
<file path=[Content_Types].xml><?xml version="1.0" encoding="utf-8"?>
<Types xmlns="http://schemas.openxmlformats.org/package/2006/content-types">
  <Default Extension="png" ContentType="image/png"/>
  <Default Extension="bin" ContentType="application/vnd.openxmlformats-officedocument.oleObject"/>
  <Default Extension="svg" ContentType="image/svg+xml"/>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rFonts w:asciiTheme="minorHAnsi" w:eastAsiaTheme="minorHAnsi" w:hAnsiTheme="minorHAnsi" w:cstheme="minorHAnsi"/>
          <w:b w:val="0"/>
          <w:bCs w:val="0"/>
          <w:color w:val="auto"/>
          <w:sz w:val="24"/>
          <w:szCs w:val="24"/>
          <w:lang w:eastAsia="en-US"/>
        </w:rPr>
        <w:id w:val="1393073845"/>
        <w:docPartObj>
          <w:docPartGallery w:val="Table of Contents"/>
          <w:docPartUnique/>
        </w:docPartObj>
      </w:sdtPr>
      <w:sdtEndPr>
        <w:rPr>
          <w:rFonts w:ascii="Arial" w:hAnsi="Arial" w:cs="Arial"/>
        </w:rPr>
      </w:sdtEndPr>
      <w:sdtContent>
        <w:p w14:paraId="145A2A0C" w14:textId="77777777" w:rsidR="0022541A" w:rsidRPr="000412B3" w:rsidRDefault="00E2219E" w:rsidP="00BD623C">
          <w:pPr>
            <w:pStyle w:val="CabealhodoSumrio"/>
            <w:spacing w:before="0" w:line="300" w:lineRule="auto"/>
            <w:ind w:firstLine="142"/>
            <w:jc w:val="center"/>
            <w:rPr>
              <w:rFonts w:asciiTheme="minorHAnsi" w:hAnsiTheme="minorHAnsi" w:cstheme="minorHAnsi"/>
              <w:b w:val="0"/>
              <w:color w:val="auto"/>
              <w:sz w:val="24"/>
              <w:szCs w:val="24"/>
            </w:rPr>
          </w:pPr>
          <w:r w:rsidRPr="000412B3">
            <w:rPr>
              <w:rFonts w:asciiTheme="minorHAnsi" w:hAnsiTheme="minorHAnsi" w:cstheme="minorHAnsi"/>
              <w:b w:val="0"/>
              <w:color w:val="auto"/>
              <w:sz w:val="24"/>
              <w:szCs w:val="24"/>
            </w:rPr>
            <w:t>SUMÁRIO</w:t>
          </w:r>
        </w:p>
        <w:p w14:paraId="6D89E5D0" w14:textId="77777777" w:rsidR="00170B17" w:rsidRDefault="009F583D">
          <w:pPr>
            <w:pStyle w:val="Sumrio1"/>
            <w:rPr>
              <w:rFonts w:asciiTheme="minorHAnsi" w:eastAsiaTheme="minorEastAsia" w:hAnsiTheme="minorHAnsi" w:cstheme="minorBidi"/>
              <w:b w:val="0"/>
              <w:sz w:val="22"/>
              <w:lang w:eastAsia="pt-BR"/>
            </w:rPr>
          </w:pPr>
          <w:r w:rsidRPr="000412B3">
            <w:rPr>
              <w:rFonts w:asciiTheme="minorHAnsi" w:hAnsiTheme="minorHAnsi" w:cstheme="minorHAnsi"/>
              <w:sz w:val="22"/>
            </w:rPr>
            <w:fldChar w:fldCharType="begin"/>
          </w:r>
          <w:r w:rsidRPr="000412B3">
            <w:rPr>
              <w:rFonts w:asciiTheme="minorHAnsi" w:hAnsiTheme="minorHAnsi" w:cstheme="minorHAnsi"/>
              <w:sz w:val="22"/>
            </w:rPr>
            <w:instrText xml:space="preserve"> TOC \o "1-3" \h \z \u </w:instrText>
          </w:r>
          <w:r w:rsidRPr="000412B3">
            <w:rPr>
              <w:rFonts w:asciiTheme="minorHAnsi" w:hAnsiTheme="minorHAnsi" w:cstheme="minorHAnsi"/>
              <w:sz w:val="22"/>
            </w:rPr>
            <w:fldChar w:fldCharType="separate"/>
          </w:r>
          <w:hyperlink w:anchor="_Toc83729380" w:history="1">
            <w:r w:rsidR="00170B17" w:rsidRPr="00B60CA4">
              <w:rPr>
                <w:rStyle w:val="Hyperlink"/>
                <w:rFonts w:cstheme="minorHAnsi"/>
                <w:bCs/>
              </w:rPr>
              <w:t>1 INFORMAÇÕES INICIAIS</w:t>
            </w:r>
            <w:r w:rsidR="00170B17">
              <w:rPr>
                <w:webHidden/>
              </w:rPr>
              <w:tab/>
            </w:r>
            <w:r w:rsidR="00170B17">
              <w:rPr>
                <w:webHidden/>
              </w:rPr>
              <w:fldChar w:fldCharType="begin"/>
            </w:r>
            <w:r w:rsidR="00170B17">
              <w:rPr>
                <w:webHidden/>
              </w:rPr>
              <w:instrText xml:space="preserve"> PAGEREF _Toc83729380 \h </w:instrText>
            </w:r>
            <w:r w:rsidR="00170B17">
              <w:rPr>
                <w:webHidden/>
              </w:rPr>
            </w:r>
            <w:r w:rsidR="00170B17">
              <w:rPr>
                <w:webHidden/>
              </w:rPr>
              <w:fldChar w:fldCharType="separate"/>
            </w:r>
            <w:r w:rsidR="001434DD">
              <w:rPr>
                <w:webHidden/>
              </w:rPr>
              <w:t>4</w:t>
            </w:r>
            <w:r w:rsidR="00170B17">
              <w:rPr>
                <w:webHidden/>
              </w:rPr>
              <w:fldChar w:fldCharType="end"/>
            </w:r>
          </w:hyperlink>
        </w:p>
        <w:p w14:paraId="5E424E61" w14:textId="77777777" w:rsidR="00170B17" w:rsidRDefault="001434DD">
          <w:pPr>
            <w:pStyle w:val="Sumrio2"/>
            <w:rPr>
              <w:rFonts w:asciiTheme="minorHAnsi" w:eastAsiaTheme="minorEastAsia" w:hAnsiTheme="minorHAnsi" w:cstheme="minorBidi"/>
              <w:sz w:val="22"/>
              <w:lang w:eastAsia="pt-BR"/>
            </w:rPr>
          </w:pPr>
          <w:hyperlink w:anchor="_Toc83729381" w:history="1">
            <w:r w:rsidR="00170B17" w:rsidRPr="00B60CA4">
              <w:rPr>
                <w:rStyle w:val="Hyperlink"/>
                <w:b/>
              </w:rPr>
              <w:t>1.1</w:t>
            </w:r>
            <w:r w:rsidR="00170B17">
              <w:rPr>
                <w:rFonts w:asciiTheme="minorHAnsi" w:eastAsiaTheme="minorEastAsia" w:hAnsiTheme="minorHAnsi" w:cstheme="minorBidi"/>
                <w:sz w:val="22"/>
                <w:lang w:eastAsia="pt-BR"/>
              </w:rPr>
              <w:tab/>
            </w:r>
            <w:r w:rsidR="00170B17" w:rsidRPr="00B60CA4">
              <w:rPr>
                <w:rStyle w:val="Hyperlink"/>
                <w:b/>
              </w:rPr>
              <w:t>Objetivo</w:t>
            </w:r>
            <w:r w:rsidR="00170B17">
              <w:rPr>
                <w:webHidden/>
              </w:rPr>
              <w:tab/>
            </w:r>
            <w:r w:rsidR="00170B17">
              <w:rPr>
                <w:webHidden/>
              </w:rPr>
              <w:fldChar w:fldCharType="begin"/>
            </w:r>
            <w:r w:rsidR="00170B17">
              <w:rPr>
                <w:webHidden/>
              </w:rPr>
              <w:instrText xml:space="preserve"> PAGEREF _Toc83729381 \h </w:instrText>
            </w:r>
            <w:r w:rsidR="00170B17">
              <w:rPr>
                <w:webHidden/>
              </w:rPr>
            </w:r>
            <w:r w:rsidR="00170B17">
              <w:rPr>
                <w:webHidden/>
              </w:rPr>
              <w:fldChar w:fldCharType="separate"/>
            </w:r>
            <w:r>
              <w:rPr>
                <w:webHidden/>
              </w:rPr>
              <w:t>4</w:t>
            </w:r>
            <w:r w:rsidR="00170B17">
              <w:rPr>
                <w:webHidden/>
              </w:rPr>
              <w:fldChar w:fldCharType="end"/>
            </w:r>
          </w:hyperlink>
        </w:p>
        <w:p w14:paraId="30C5B5C8" w14:textId="77777777" w:rsidR="00170B17" w:rsidRDefault="001434DD">
          <w:pPr>
            <w:pStyle w:val="Sumrio2"/>
            <w:rPr>
              <w:rFonts w:asciiTheme="minorHAnsi" w:eastAsiaTheme="minorEastAsia" w:hAnsiTheme="minorHAnsi" w:cstheme="minorBidi"/>
              <w:sz w:val="22"/>
              <w:lang w:eastAsia="pt-BR"/>
            </w:rPr>
          </w:pPr>
          <w:hyperlink w:anchor="_Toc83729382" w:history="1">
            <w:r w:rsidR="00170B17" w:rsidRPr="00B60CA4">
              <w:rPr>
                <w:rStyle w:val="Hyperlink"/>
                <w:b/>
              </w:rPr>
              <w:t>1.2</w:t>
            </w:r>
            <w:r w:rsidR="00170B17">
              <w:rPr>
                <w:rFonts w:asciiTheme="minorHAnsi" w:eastAsiaTheme="minorEastAsia" w:hAnsiTheme="minorHAnsi" w:cstheme="minorBidi"/>
                <w:sz w:val="22"/>
                <w:lang w:eastAsia="pt-BR"/>
              </w:rPr>
              <w:tab/>
            </w:r>
            <w:r w:rsidR="00170B17" w:rsidRPr="00B60CA4">
              <w:rPr>
                <w:rStyle w:val="Hyperlink"/>
                <w:b/>
              </w:rPr>
              <w:t>Características Gerais</w:t>
            </w:r>
            <w:r w:rsidR="00170B17">
              <w:rPr>
                <w:webHidden/>
              </w:rPr>
              <w:tab/>
            </w:r>
            <w:r w:rsidR="00170B17">
              <w:rPr>
                <w:webHidden/>
              </w:rPr>
              <w:fldChar w:fldCharType="begin"/>
            </w:r>
            <w:r w:rsidR="00170B17">
              <w:rPr>
                <w:webHidden/>
              </w:rPr>
              <w:instrText xml:space="preserve"> PAGEREF _Toc83729382 \h </w:instrText>
            </w:r>
            <w:r w:rsidR="00170B17">
              <w:rPr>
                <w:webHidden/>
              </w:rPr>
            </w:r>
            <w:r w:rsidR="00170B17">
              <w:rPr>
                <w:webHidden/>
              </w:rPr>
              <w:fldChar w:fldCharType="separate"/>
            </w:r>
            <w:r>
              <w:rPr>
                <w:webHidden/>
              </w:rPr>
              <w:t>4</w:t>
            </w:r>
            <w:r w:rsidR="00170B17">
              <w:rPr>
                <w:webHidden/>
              </w:rPr>
              <w:fldChar w:fldCharType="end"/>
            </w:r>
          </w:hyperlink>
        </w:p>
        <w:p w14:paraId="2BDB8BA1" w14:textId="77777777" w:rsidR="00170B17" w:rsidRDefault="001434DD">
          <w:pPr>
            <w:pStyle w:val="Sumrio2"/>
            <w:rPr>
              <w:rFonts w:asciiTheme="minorHAnsi" w:eastAsiaTheme="minorEastAsia" w:hAnsiTheme="minorHAnsi" w:cstheme="minorBidi"/>
              <w:sz w:val="22"/>
              <w:lang w:eastAsia="pt-BR"/>
            </w:rPr>
          </w:pPr>
          <w:hyperlink w:anchor="_Toc83729383" w:history="1">
            <w:r w:rsidR="00170B17" w:rsidRPr="00B60CA4">
              <w:rPr>
                <w:rStyle w:val="Hyperlink"/>
                <w:b/>
              </w:rPr>
              <w:t>1.3</w:t>
            </w:r>
            <w:r w:rsidR="00170B17">
              <w:rPr>
                <w:rFonts w:asciiTheme="minorHAnsi" w:eastAsiaTheme="minorEastAsia" w:hAnsiTheme="minorHAnsi" w:cstheme="minorBidi"/>
                <w:sz w:val="22"/>
                <w:lang w:eastAsia="pt-BR"/>
              </w:rPr>
              <w:tab/>
            </w:r>
            <w:r w:rsidR="00170B17" w:rsidRPr="00B60CA4">
              <w:rPr>
                <w:rStyle w:val="Hyperlink"/>
                <w:b/>
              </w:rPr>
              <w:t>Localização</w:t>
            </w:r>
            <w:r w:rsidR="00170B17">
              <w:rPr>
                <w:webHidden/>
              </w:rPr>
              <w:tab/>
            </w:r>
            <w:r w:rsidR="00170B17">
              <w:rPr>
                <w:webHidden/>
              </w:rPr>
              <w:fldChar w:fldCharType="begin"/>
            </w:r>
            <w:r w:rsidR="00170B17">
              <w:rPr>
                <w:webHidden/>
              </w:rPr>
              <w:instrText xml:space="preserve"> PAGEREF _Toc83729383 \h </w:instrText>
            </w:r>
            <w:r w:rsidR="00170B17">
              <w:rPr>
                <w:webHidden/>
              </w:rPr>
            </w:r>
            <w:r w:rsidR="00170B17">
              <w:rPr>
                <w:webHidden/>
              </w:rPr>
              <w:fldChar w:fldCharType="separate"/>
            </w:r>
            <w:r>
              <w:rPr>
                <w:webHidden/>
              </w:rPr>
              <w:t>4</w:t>
            </w:r>
            <w:r w:rsidR="00170B17">
              <w:rPr>
                <w:webHidden/>
              </w:rPr>
              <w:fldChar w:fldCharType="end"/>
            </w:r>
          </w:hyperlink>
        </w:p>
        <w:p w14:paraId="20886E64" w14:textId="77777777" w:rsidR="00170B17" w:rsidRDefault="001434DD">
          <w:pPr>
            <w:pStyle w:val="Sumrio2"/>
            <w:rPr>
              <w:rFonts w:asciiTheme="minorHAnsi" w:eastAsiaTheme="minorEastAsia" w:hAnsiTheme="minorHAnsi" w:cstheme="minorBidi"/>
              <w:sz w:val="22"/>
              <w:lang w:eastAsia="pt-BR"/>
            </w:rPr>
          </w:pPr>
          <w:hyperlink w:anchor="_Toc83729384" w:history="1">
            <w:r w:rsidR="00170B17" w:rsidRPr="00B60CA4">
              <w:rPr>
                <w:rStyle w:val="Hyperlink"/>
                <w:b/>
              </w:rPr>
              <w:t>1.4</w:t>
            </w:r>
            <w:r w:rsidR="00170B17">
              <w:rPr>
                <w:rFonts w:asciiTheme="minorHAnsi" w:eastAsiaTheme="minorEastAsia" w:hAnsiTheme="minorHAnsi" w:cstheme="minorBidi"/>
                <w:sz w:val="22"/>
                <w:lang w:eastAsia="pt-BR"/>
              </w:rPr>
              <w:tab/>
            </w:r>
            <w:r w:rsidR="00170B17" w:rsidRPr="00B60CA4">
              <w:rPr>
                <w:rStyle w:val="Hyperlink"/>
                <w:b/>
              </w:rPr>
              <w:t>Condições do Local</w:t>
            </w:r>
            <w:r w:rsidR="00170B17">
              <w:rPr>
                <w:webHidden/>
              </w:rPr>
              <w:tab/>
            </w:r>
            <w:r w:rsidR="00170B17">
              <w:rPr>
                <w:webHidden/>
              </w:rPr>
              <w:fldChar w:fldCharType="begin"/>
            </w:r>
            <w:r w:rsidR="00170B17">
              <w:rPr>
                <w:webHidden/>
              </w:rPr>
              <w:instrText xml:space="preserve"> PAGEREF _Toc83729384 \h </w:instrText>
            </w:r>
            <w:r w:rsidR="00170B17">
              <w:rPr>
                <w:webHidden/>
              </w:rPr>
            </w:r>
            <w:r w:rsidR="00170B17">
              <w:rPr>
                <w:webHidden/>
              </w:rPr>
              <w:fldChar w:fldCharType="separate"/>
            </w:r>
            <w:r>
              <w:rPr>
                <w:webHidden/>
              </w:rPr>
              <w:t>5</w:t>
            </w:r>
            <w:r w:rsidR="00170B17">
              <w:rPr>
                <w:webHidden/>
              </w:rPr>
              <w:fldChar w:fldCharType="end"/>
            </w:r>
          </w:hyperlink>
        </w:p>
        <w:p w14:paraId="2CFFB012" w14:textId="77777777" w:rsidR="00170B17" w:rsidRDefault="001434DD">
          <w:pPr>
            <w:pStyle w:val="Sumrio2"/>
            <w:rPr>
              <w:rFonts w:asciiTheme="minorHAnsi" w:eastAsiaTheme="minorEastAsia" w:hAnsiTheme="minorHAnsi" w:cstheme="minorBidi"/>
              <w:sz w:val="22"/>
              <w:lang w:eastAsia="pt-BR"/>
            </w:rPr>
          </w:pPr>
          <w:hyperlink w:anchor="_Toc83729385" w:history="1">
            <w:r w:rsidR="00170B17" w:rsidRPr="00B60CA4">
              <w:rPr>
                <w:rStyle w:val="Hyperlink"/>
                <w:b/>
              </w:rPr>
              <w:t>1.5</w:t>
            </w:r>
            <w:r w:rsidR="00170B17">
              <w:rPr>
                <w:rFonts w:asciiTheme="minorHAnsi" w:eastAsiaTheme="minorEastAsia" w:hAnsiTheme="minorHAnsi" w:cstheme="minorBidi"/>
                <w:sz w:val="22"/>
                <w:lang w:eastAsia="pt-BR"/>
              </w:rPr>
              <w:tab/>
            </w:r>
            <w:r w:rsidR="00170B17" w:rsidRPr="00B60CA4">
              <w:rPr>
                <w:rStyle w:val="Hyperlink"/>
                <w:b/>
              </w:rPr>
              <w:t>Assistência Técnica</w:t>
            </w:r>
            <w:r w:rsidR="00170B17">
              <w:rPr>
                <w:webHidden/>
              </w:rPr>
              <w:tab/>
            </w:r>
            <w:r w:rsidR="00170B17">
              <w:rPr>
                <w:webHidden/>
              </w:rPr>
              <w:fldChar w:fldCharType="begin"/>
            </w:r>
            <w:r w:rsidR="00170B17">
              <w:rPr>
                <w:webHidden/>
              </w:rPr>
              <w:instrText xml:space="preserve"> PAGEREF _Toc83729385 \h </w:instrText>
            </w:r>
            <w:r w:rsidR="00170B17">
              <w:rPr>
                <w:webHidden/>
              </w:rPr>
            </w:r>
            <w:r w:rsidR="00170B17">
              <w:rPr>
                <w:webHidden/>
              </w:rPr>
              <w:fldChar w:fldCharType="separate"/>
            </w:r>
            <w:r>
              <w:rPr>
                <w:webHidden/>
              </w:rPr>
              <w:t>6</w:t>
            </w:r>
            <w:r w:rsidR="00170B17">
              <w:rPr>
                <w:webHidden/>
              </w:rPr>
              <w:fldChar w:fldCharType="end"/>
            </w:r>
          </w:hyperlink>
        </w:p>
        <w:p w14:paraId="68126FCA" w14:textId="77777777" w:rsidR="00170B17" w:rsidRDefault="001434DD">
          <w:pPr>
            <w:pStyle w:val="Sumrio2"/>
            <w:rPr>
              <w:rFonts w:asciiTheme="minorHAnsi" w:eastAsiaTheme="minorEastAsia" w:hAnsiTheme="minorHAnsi" w:cstheme="minorBidi"/>
              <w:sz w:val="22"/>
              <w:lang w:eastAsia="pt-BR"/>
            </w:rPr>
          </w:pPr>
          <w:hyperlink w:anchor="_Toc83729386" w:history="1">
            <w:r w:rsidR="00170B17" w:rsidRPr="00B60CA4">
              <w:rPr>
                <w:rStyle w:val="Hyperlink"/>
                <w:b/>
              </w:rPr>
              <w:t>1.6</w:t>
            </w:r>
            <w:r w:rsidR="00170B17">
              <w:rPr>
                <w:rFonts w:asciiTheme="minorHAnsi" w:eastAsiaTheme="minorEastAsia" w:hAnsiTheme="minorHAnsi" w:cstheme="minorBidi"/>
                <w:sz w:val="22"/>
                <w:lang w:eastAsia="pt-BR"/>
              </w:rPr>
              <w:tab/>
            </w:r>
            <w:r w:rsidR="00170B17" w:rsidRPr="00B60CA4">
              <w:rPr>
                <w:rStyle w:val="Hyperlink"/>
                <w:b/>
              </w:rPr>
              <w:t>Considerações Gerais</w:t>
            </w:r>
            <w:r w:rsidR="00170B17">
              <w:rPr>
                <w:webHidden/>
              </w:rPr>
              <w:tab/>
            </w:r>
            <w:r w:rsidR="00170B17">
              <w:rPr>
                <w:webHidden/>
              </w:rPr>
              <w:fldChar w:fldCharType="begin"/>
            </w:r>
            <w:r w:rsidR="00170B17">
              <w:rPr>
                <w:webHidden/>
              </w:rPr>
              <w:instrText xml:space="preserve"> PAGEREF _Toc83729386 \h </w:instrText>
            </w:r>
            <w:r w:rsidR="00170B17">
              <w:rPr>
                <w:webHidden/>
              </w:rPr>
            </w:r>
            <w:r w:rsidR="00170B17">
              <w:rPr>
                <w:webHidden/>
              </w:rPr>
              <w:fldChar w:fldCharType="separate"/>
            </w:r>
            <w:r>
              <w:rPr>
                <w:webHidden/>
              </w:rPr>
              <w:t>6</w:t>
            </w:r>
            <w:r w:rsidR="00170B17">
              <w:rPr>
                <w:webHidden/>
              </w:rPr>
              <w:fldChar w:fldCharType="end"/>
            </w:r>
          </w:hyperlink>
        </w:p>
        <w:p w14:paraId="26577CA4" w14:textId="77777777" w:rsidR="00170B17" w:rsidRDefault="001434DD">
          <w:pPr>
            <w:pStyle w:val="Sumrio1"/>
            <w:rPr>
              <w:rFonts w:asciiTheme="minorHAnsi" w:eastAsiaTheme="minorEastAsia" w:hAnsiTheme="minorHAnsi" w:cstheme="minorBidi"/>
              <w:b w:val="0"/>
              <w:sz w:val="22"/>
              <w:lang w:eastAsia="pt-BR"/>
            </w:rPr>
          </w:pPr>
          <w:hyperlink w:anchor="_Toc83729387" w:history="1">
            <w:r w:rsidR="00170B17" w:rsidRPr="00B60CA4">
              <w:rPr>
                <w:rStyle w:val="Hyperlink"/>
                <w:rFonts w:cstheme="minorHAnsi"/>
              </w:rPr>
              <w:t>2</w:t>
            </w:r>
            <w:r w:rsidR="00170B17">
              <w:rPr>
                <w:rFonts w:asciiTheme="minorHAnsi" w:eastAsiaTheme="minorEastAsia" w:hAnsiTheme="minorHAnsi" w:cstheme="minorBidi"/>
                <w:b w:val="0"/>
                <w:sz w:val="22"/>
                <w:lang w:eastAsia="pt-BR"/>
              </w:rPr>
              <w:tab/>
            </w:r>
            <w:r w:rsidR="00170B17" w:rsidRPr="00B60CA4">
              <w:rPr>
                <w:rStyle w:val="Hyperlink"/>
                <w:rFonts w:cstheme="minorHAnsi"/>
              </w:rPr>
              <w:t>SERVIÇOS</w:t>
            </w:r>
            <w:r w:rsidR="00170B17">
              <w:rPr>
                <w:webHidden/>
              </w:rPr>
              <w:tab/>
            </w:r>
            <w:r w:rsidR="00170B17">
              <w:rPr>
                <w:webHidden/>
              </w:rPr>
              <w:fldChar w:fldCharType="begin"/>
            </w:r>
            <w:r w:rsidR="00170B17">
              <w:rPr>
                <w:webHidden/>
              </w:rPr>
              <w:instrText xml:space="preserve"> PAGEREF _Toc83729387 \h </w:instrText>
            </w:r>
            <w:r w:rsidR="00170B17">
              <w:rPr>
                <w:webHidden/>
              </w:rPr>
            </w:r>
            <w:r w:rsidR="00170B17">
              <w:rPr>
                <w:webHidden/>
              </w:rPr>
              <w:fldChar w:fldCharType="separate"/>
            </w:r>
            <w:r>
              <w:rPr>
                <w:webHidden/>
              </w:rPr>
              <w:t>8</w:t>
            </w:r>
            <w:r w:rsidR="00170B17">
              <w:rPr>
                <w:webHidden/>
              </w:rPr>
              <w:fldChar w:fldCharType="end"/>
            </w:r>
          </w:hyperlink>
        </w:p>
        <w:p w14:paraId="05555468" w14:textId="77777777" w:rsidR="00170B17" w:rsidRDefault="001434DD">
          <w:pPr>
            <w:pStyle w:val="Sumrio2"/>
            <w:rPr>
              <w:rFonts w:asciiTheme="minorHAnsi" w:eastAsiaTheme="minorEastAsia" w:hAnsiTheme="minorHAnsi" w:cstheme="minorBidi"/>
              <w:sz w:val="22"/>
              <w:lang w:eastAsia="pt-BR"/>
            </w:rPr>
          </w:pPr>
          <w:hyperlink w:anchor="_Toc83729389" w:history="1">
            <w:r w:rsidR="00170B17" w:rsidRPr="00B60CA4">
              <w:rPr>
                <w:rStyle w:val="Hyperlink"/>
                <w:b/>
              </w:rPr>
              <w:t>2.1</w:t>
            </w:r>
            <w:r w:rsidR="00170B17">
              <w:rPr>
                <w:rFonts w:asciiTheme="minorHAnsi" w:eastAsiaTheme="minorEastAsia" w:hAnsiTheme="minorHAnsi" w:cstheme="minorBidi"/>
                <w:sz w:val="22"/>
                <w:lang w:eastAsia="pt-BR"/>
              </w:rPr>
              <w:tab/>
            </w:r>
            <w:r w:rsidR="00170B17" w:rsidRPr="00B60CA4">
              <w:rPr>
                <w:rStyle w:val="Hyperlink"/>
                <w:b/>
              </w:rPr>
              <w:t>Administração da Obra</w:t>
            </w:r>
            <w:r w:rsidR="00170B17">
              <w:rPr>
                <w:webHidden/>
              </w:rPr>
              <w:tab/>
            </w:r>
            <w:r w:rsidR="00170B17">
              <w:rPr>
                <w:webHidden/>
              </w:rPr>
              <w:fldChar w:fldCharType="begin"/>
            </w:r>
            <w:r w:rsidR="00170B17">
              <w:rPr>
                <w:webHidden/>
              </w:rPr>
              <w:instrText xml:space="preserve"> PAGEREF _Toc83729389 \h </w:instrText>
            </w:r>
            <w:r w:rsidR="00170B17">
              <w:rPr>
                <w:webHidden/>
              </w:rPr>
            </w:r>
            <w:r w:rsidR="00170B17">
              <w:rPr>
                <w:webHidden/>
              </w:rPr>
              <w:fldChar w:fldCharType="separate"/>
            </w:r>
            <w:r>
              <w:rPr>
                <w:webHidden/>
              </w:rPr>
              <w:t>8</w:t>
            </w:r>
            <w:r w:rsidR="00170B17">
              <w:rPr>
                <w:webHidden/>
              </w:rPr>
              <w:fldChar w:fldCharType="end"/>
            </w:r>
          </w:hyperlink>
        </w:p>
        <w:p w14:paraId="3593CF6E" w14:textId="77777777" w:rsidR="00170B17" w:rsidRDefault="001434DD">
          <w:pPr>
            <w:pStyle w:val="Sumrio2"/>
            <w:rPr>
              <w:rFonts w:asciiTheme="minorHAnsi" w:eastAsiaTheme="minorEastAsia" w:hAnsiTheme="minorHAnsi" w:cstheme="minorBidi"/>
              <w:sz w:val="22"/>
              <w:lang w:eastAsia="pt-BR"/>
            </w:rPr>
          </w:pPr>
          <w:hyperlink w:anchor="_Toc83729390" w:history="1">
            <w:r w:rsidR="00170B17" w:rsidRPr="00B60CA4">
              <w:rPr>
                <w:rStyle w:val="Hyperlink"/>
                <w:b/>
              </w:rPr>
              <w:t>2.2</w:t>
            </w:r>
            <w:r w:rsidR="00170B17">
              <w:rPr>
                <w:rFonts w:asciiTheme="minorHAnsi" w:eastAsiaTheme="minorEastAsia" w:hAnsiTheme="minorHAnsi" w:cstheme="minorBidi"/>
                <w:sz w:val="22"/>
                <w:lang w:eastAsia="pt-BR"/>
              </w:rPr>
              <w:tab/>
            </w:r>
            <w:r w:rsidR="00170B17" w:rsidRPr="00B60CA4">
              <w:rPr>
                <w:rStyle w:val="Hyperlink"/>
                <w:b/>
              </w:rPr>
              <w:t>Mobilização</w:t>
            </w:r>
            <w:r w:rsidR="00170B17">
              <w:rPr>
                <w:webHidden/>
              </w:rPr>
              <w:tab/>
            </w:r>
            <w:r w:rsidR="00170B17">
              <w:rPr>
                <w:webHidden/>
              </w:rPr>
              <w:fldChar w:fldCharType="begin"/>
            </w:r>
            <w:r w:rsidR="00170B17">
              <w:rPr>
                <w:webHidden/>
              </w:rPr>
              <w:instrText xml:space="preserve"> PAGEREF _Toc83729390 \h </w:instrText>
            </w:r>
            <w:r w:rsidR="00170B17">
              <w:rPr>
                <w:webHidden/>
              </w:rPr>
            </w:r>
            <w:r w:rsidR="00170B17">
              <w:rPr>
                <w:webHidden/>
              </w:rPr>
              <w:fldChar w:fldCharType="separate"/>
            </w:r>
            <w:r>
              <w:rPr>
                <w:webHidden/>
              </w:rPr>
              <w:t>8</w:t>
            </w:r>
            <w:r w:rsidR="00170B17">
              <w:rPr>
                <w:webHidden/>
              </w:rPr>
              <w:fldChar w:fldCharType="end"/>
            </w:r>
          </w:hyperlink>
        </w:p>
        <w:p w14:paraId="02898AE7" w14:textId="77777777" w:rsidR="00170B17" w:rsidRDefault="001434DD">
          <w:pPr>
            <w:pStyle w:val="Sumrio2"/>
            <w:rPr>
              <w:rFonts w:asciiTheme="minorHAnsi" w:eastAsiaTheme="minorEastAsia" w:hAnsiTheme="minorHAnsi" w:cstheme="minorBidi"/>
              <w:sz w:val="22"/>
              <w:lang w:eastAsia="pt-BR"/>
            </w:rPr>
          </w:pPr>
          <w:hyperlink w:anchor="_Toc83729391" w:history="1">
            <w:r w:rsidR="00170B17" w:rsidRPr="00B60CA4">
              <w:rPr>
                <w:rStyle w:val="Hyperlink"/>
                <w:b/>
              </w:rPr>
              <w:t>2.3</w:t>
            </w:r>
            <w:r w:rsidR="00170B17">
              <w:rPr>
                <w:rFonts w:asciiTheme="minorHAnsi" w:eastAsiaTheme="minorEastAsia" w:hAnsiTheme="minorHAnsi" w:cstheme="minorBidi"/>
                <w:sz w:val="22"/>
                <w:lang w:eastAsia="pt-BR"/>
              </w:rPr>
              <w:tab/>
            </w:r>
            <w:r w:rsidR="00170B17" w:rsidRPr="00B60CA4">
              <w:rPr>
                <w:rStyle w:val="Hyperlink"/>
                <w:b/>
              </w:rPr>
              <w:t>Limpeza do Terreno</w:t>
            </w:r>
            <w:r w:rsidR="00170B17">
              <w:rPr>
                <w:webHidden/>
              </w:rPr>
              <w:tab/>
            </w:r>
            <w:r w:rsidR="00170B17">
              <w:rPr>
                <w:webHidden/>
              </w:rPr>
              <w:fldChar w:fldCharType="begin"/>
            </w:r>
            <w:r w:rsidR="00170B17">
              <w:rPr>
                <w:webHidden/>
              </w:rPr>
              <w:instrText xml:space="preserve"> PAGEREF _Toc83729391 \h </w:instrText>
            </w:r>
            <w:r w:rsidR="00170B17">
              <w:rPr>
                <w:webHidden/>
              </w:rPr>
            </w:r>
            <w:r w:rsidR="00170B17">
              <w:rPr>
                <w:webHidden/>
              </w:rPr>
              <w:fldChar w:fldCharType="separate"/>
            </w:r>
            <w:r>
              <w:rPr>
                <w:webHidden/>
              </w:rPr>
              <w:t>8</w:t>
            </w:r>
            <w:r w:rsidR="00170B17">
              <w:rPr>
                <w:webHidden/>
              </w:rPr>
              <w:fldChar w:fldCharType="end"/>
            </w:r>
          </w:hyperlink>
        </w:p>
        <w:p w14:paraId="71A26E85" w14:textId="77777777" w:rsidR="00170B17" w:rsidRDefault="001434DD">
          <w:pPr>
            <w:pStyle w:val="Sumrio2"/>
            <w:rPr>
              <w:rFonts w:asciiTheme="minorHAnsi" w:eastAsiaTheme="minorEastAsia" w:hAnsiTheme="minorHAnsi" w:cstheme="minorBidi"/>
              <w:sz w:val="22"/>
              <w:lang w:eastAsia="pt-BR"/>
            </w:rPr>
          </w:pPr>
          <w:hyperlink w:anchor="_Toc83729392" w:history="1">
            <w:r w:rsidR="00170B17" w:rsidRPr="00B60CA4">
              <w:rPr>
                <w:rStyle w:val="Hyperlink"/>
                <w:b/>
              </w:rPr>
              <w:t>2.4</w:t>
            </w:r>
            <w:r w:rsidR="00170B17">
              <w:rPr>
                <w:rFonts w:asciiTheme="minorHAnsi" w:eastAsiaTheme="minorEastAsia" w:hAnsiTheme="minorHAnsi" w:cstheme="minorBidi"/>
                <w:sz w:val="22"/>
                <w:lang w:eastAsia="pt-BR"/>
              </w:rPr>
              <w:tab/>
            </w:r>
            <w:r w:rsidR="00170B17" w:rsidRPr="00B60CA4">
              <w:rPr>
                <w:rStyle w:val="Hyperlink"/>
                <w:b/>
              </w:rPr>
              <w:t>Canteiro de Obras</w:t>
            </w:r>
            <w:r w:rsidR="00170B17">
              <w:rPr>
                <w:webHidden/>
              </w:rPr>
              <w:tab/>
            </w:r>
            <w:r w:rsidR="00170B17">
              <w:rPr>
                <w:webHidden/>
              </w:rPr>
              <w:fldChar w:fldCharType="begin"/>
            </w:r>
            <w:r w:rsidR="00170B17">
              <w:rPr>
                <w:webHidden/>
              </w:rPr>
              <w:instrText xml:space="preserve"> PAGEREF _Toc83729392 \h </w:instrText>
            </w:r>
            <w:r w:rsidR="00170B17">
              <w:rPr>
                <w:webHidden/>
              </w:rPr>
            </w:r>
            <w:r w:rsidR="00170B17">
              <w:rPr>
                <w:webHidden/>
              </w:rPr>
              <w:fldChar w:fldCharType="separate"/>
            </w:r>
            <w:r>
              <w:rPr>
                <w:webHidden/>
              </w:rPr>
              <w:t>9</w:t>
            </w:r>
            <w:r w:rsidR="00170B17">
              <w:rPr>
                <w:webHidden/>
              </w:rPr>
              <w:fldChar w:fldCharType="end"/>
            </w:r>
          </w:hyperlink>
        </w:p>
        <w:p w14:paraId="7F76E3C5" w14:textId="77777777" w:rsidR="00170B17" w:rsidRDefault="001434DD">
          <w:pPr>
            <w:pStyle w:val="Sumrio3"/>
            <w:tabs>
              <w:tab w:val="left" w:pos="1540"/>
            </w:tabs>
            <w:rPr>
              <w:rFonts w:asciiTheme="minorHAnsi" w:eastAsiaTheme="minorEastAsia" w:hAnsiTheme="minorHAnsi"/>
              <w:noProof/>
              <w:sz w:val="22"/>
              <w:lang w:eastAsia="pt-BR"/>
            </w:rPr>
          </w:pPr>
          <w:hyperlink w:anchor="_Toc83729393" w:history="1">
            <w:r w:rsidR="00170B17" w:rsidRPr="00B60CA4">
              <w:rPr>
                <w:rStyle w:val="Hyperlink"/>
                <w:rFonts w:cstheme="minorHAnsi"/>
                <w:b/>
                <w:noProof/>
              </w:rPr>
              <w:t>2.4.1</w:t>
            </w:r>
            <w:r w:rsidR="00170B17">
              <w:rPr>
                <w:rFonts w:asciiTheme="minorHAnsi" w:eastAsiaTheme="minorEastAsia" w:hAnsiTheme="minorHAnsi"/>
                <w:noProof/>
                <w:sz w:val="22"/>
                <w:lang w:eastAsia="pt-BR"/>
              </w:rPr>
              <w:tab/>
            </w:r>
            <w:r w:rsidR="00170B17" w:rsidRPr="00B60CA4">
              <w:rPr>
                <w:rStyle w:val="Hyperlink"/>
                <w:rFonts w:cstheme="minorHAnsi"/>
                <w:b/>
                <w:noProof/>
              </w:rPr>
              <w:t>Instalação do Canteiro de Obras</w:t>
            </w:r>
            <w:r w:rsidR="00170B17">
              <w:rPr>
                <w:noProof/>
                <w:webHidden/>
              </w:rPr>
              <w:tab/>
            </w:r>
            <w:r w:rsidR="00170B17">
              <w:rPr>
                <w:noProof/>
                <w:webHidden/>
              </w:rPr>
              <w:fldChar w:fldCharType="begin"/>
            </w:r>
            <w:r w:rsidR="00170B17">
              <w:rPr>
                <w:noProof/>
                <w:webHidden/>
              </w:rPr>
              <w:instrText xml:space="preserve"> PAGEREF _Toc83729393 \h </w:instrText>
            </w:r>
            <w:r w:rsidR="00170B17">
              <w:rPr>
                <w:noProof/>
                <w:webHidden/>
              </w:rPr>
            </w:r>
            <w:r w:rsidR="00170B17">
              <w:rPr>
                <w:noProof/>
                <w:webHidden/>
              </w:rPr>
              <w:fldChar w:fldCharType="separate"/>
            </w:r>
            <w:r>
              <w:rPr>
                <w:noProof/>
                <w:webHidden/>
              </w:rPr>
              <w:t>9</w:t>
            </w:r>
            <w:r w:rsidR="00170B17">
              <w:rPr>
                <w:noProof/>
                <w:webHidden/>
              </w:rPr>
              <w:fldChar w:fldCharType="end"/>
            </w:r>
          </w:hyperlink>
        </w:p>
        <w:p w14:paraId="0F0CEC4A" w14:textId="77777777" w:rsidR="00170B17" w:rsidRDefault="001434DD">
          <w:pPr>
            <w:pStyle w:val="Sumrio2"/>
            <w:rPr>
              <w:rFonts w:asciiTheme="minorHAnsi" w:eastAsiaTheme="minorEastAsia" w:hAnsiTheme="minorHAnsi" w:cstheme="minorBidi"/>
              <w:sz w:val="22"/>
              <w:lang w:eastAsia="pt-BR"/>
            </w:rPr>
          </w:pPr>
          <w:hyperlink w:anchor="_Toc83729394" w:history="1">
            <w:r w:rsidR="00170B17" w:rsidRPr="00B60CA4">
              <w:rPr>
                <w:rStyle w:val="Hyperlink"/>
                <w:b/>
              </w:rPr>
              <w:t>2.5</w:t>
            </w:r>
            <w:r w:rsidR="00170B17">
              <w:rPr>
                <w:rFonts w:asciiTheme="minorHAnsi" w:eastAsiaTheme="minorEastAsia" w:hAnsiTheme="minorHAnsi" w:cstheme="minorBidi"/>
                <w:sz w:val="22"/>
                <w:lang w:eastAsia="pt-BR"/>
              </w:rPr>
              <w:tab/>
            </w:r>
            <w:r w:rsidR="00170B17" w:rsidRPr="00B60CA4">
              <w:rPr>
                <w:rStyle w:val="Hyperlink"/>
                <w:b/>
              </w:rPr>
              <w:t>Operação</w:t>
            </w:r>
            <w:r w:rsidR="00170B17">
              <w:rPr>
                <w:webHidden/>
              </w:rPr>
              <w:tab/>
            </w:r>
            <w:r w:rsidR="00170B17">
              <w:rPr>
                <w:webHidden/>
              </w:rPr>
              <w:fldChar w:fldCharType="begin"/>
            </w:r>
            <w:r w:rsidR="00170B17">
              <w:rPr>
                <w:webHidden/>
              </w:rPr>
              <w:instrText xml:space="preserve"> PAGEREF _Toc83729394 \h </w:instrText>
            </w:r>
            <w:r w:rsidR="00170B17">
              <w:rPr>
                <w:webHidden/>
              </w:rPr>
            </w:r>
            <w:r w:rsidR="00170B17">
              <w:rPr>
                <w:webHidden/>
              </w:rPr>
              <w:fldChar w:fldCharType="separate"/>
            </w:r>
            <w:r>
              <w:rPr>
                <w:webHidden/>
              </w:rPr>
              <w:t>10</w:t>
            </w:r>
            <w:r w:rsidR="00170B17">
              <w:rPr>
                <w:webHidden/>
              </w:rPr>
              <w:fldChar w:fldCharType="end"/>
            </w:r>
          </w:hyperlink>
        </w:p>
        <w:p w14:paraId="7DD17FC3" w14:textId="77777777" w:rsidR="00170B17" w:rsidRDefault="001434DD">
          <w:pPr>
            <w:pStyle w:val="Sumrio2"/>
            <w:rPr>
              <w:rFonts w:asciiTheme="minorHAnsi" w:eastAsiaTheme="minorEastAsia" w:hAnsiTheme="minorHAnsi" w:cstheme="minorBidi"/>
              <w:sz w:val="22"/>
              <w:lang w:eastAsia="pt-BR"/>
            </w:rPr>
          </w:pPr>
          <w:hyperlink w:anchor="_Toc83729395" w:history="1">
            <w:r w:rsidR="00170B17" w:rsidRPr="00B60CA4">
              <w:rPr>
                <w:rStyle w:val="Hyperlink"/>
                <w:b/>
              </w:rPr>
              <w:t>2.6</w:t>
            </w:r>
            <w:r w:rsidR="00170B17">
              <w:rPr>
                <w:rFonts w:asciiTheme="minorHAnsi" w:eastAsiaTheme="minorEastAsia" w:hAnsiTheme="minorHAnsi" w:cstheme="minorBidi"/>
                <w:sz w:val="22"/>
                <w:lang w:eastAsia="pt-BR"/>
              </w:rPr>
              <w:tab/>
            </w:r>
            <w:r w:rsidR="00170B17" w:rsidRPr="00B60CA4">
              <w:rPr>
                <w:rStyle w:val="Hyperlink"/>
                <w:b/>
              </w:rPr>
              <w:t>Placas padrão de obra</w:t>
            </w:r>
            <w:r w:rsidR="00170B17">
              <w:rPr>
                <w:webHidden/>
              </w:rPr>
              <w:tab/>
            </w:r>
            <w:r w:rsidR="00170B17">
              <w:rPr>
                <w:webHidden/>
              </w:rPr>
              <w:fldChar w:fldCharType="begin"/>
            </w:r>
            <w:r w:rsidR="00170B17">
              <w:rPr>
                <w:webHidden/>
              </w:rPr>
              <w:instrText xml:space="preserve"> PAGEREF _Toc83729395 \h </w:instrText>
            </w:r>
            <w:r w:rsidR="00170B17">
              <w:rPr>
                <w:webHidden/>
              </w:rPr>
            </w:r>
            <w:r w:rsidR="00170B17">
              <w:rPr>
                <w:webHidden/>
              </w:rPr>
              <w:fldChar w:fldCharType="separate"/>
            </w:r>
            <w:r>
              <w:rPr>
                <w:webHidden/>
              </w:rPr>
              <w:t>11</w:t>
            </w:r>
            <w:r w:rsidR="00170B17">
              <w:rPr>
                <w:webHidden/>
              </w:rPr>
              <w:fldChar w:fldCharType="end"/>
            </w:r>
          </w:hyperlink>
        </w:p>
        <w:p w14:paraId="691F5479" w14:textId="77777777" w:rsidR="00170B17" w:rsidRDefault="001434DD">
          <w:pPr>
            <w:pStyle w:val="Sumrio2"/>
            <w:rPr>
              <w:rFonts w:asciiTheme="minorHAnsi" w:eastAsiaTheme="minorEastAsia" w:hAnsiTheme="minorHAnsi" w:cstheme="minorBidi"/>
              <w:sz w:val="22"/>
              <w:lang w:eastAsia="pt-BR"/>
            </w:rPr>
          </w:pPr>
          <w:hyperlink w:anchor="_Toc83729396" w:history="1">
            <w:r w:rsidR="00170B17" w:rsidRPr="00B60CA4">
              <w:rPr>
                <w:rStyle w:val="Hyperlink"/>
                <w:b/>
              </w:rPr>
              <w:t>2.7</w:t>
            </w:r>
            <w:r w:rsidR="00170B17">
              <w:rPr>
                <w:rFonts w:asciiTheme="minorHAnsi" w:eastAsiaTheme="minorEastAsia" w:hAnsiTheme="minorHAnsi" w:cstheme="minorBidi"/>
                <w:sz w:val="22"/>
                <w:lang w:eastAsia="pt-BR"/>
              </w:rPr>
              <w:tab/>
            </w:r>
            <w:r w:rsidR="00170B17" w:rsidRPr="00B60CA4">
              <w:rPr>
                <w:rStyle w:val="Hyperlink"/>
                <w:b/>
              </w:rPr>
              <w:t>Cercamento provisório do canteiro</w:t>
            </w:r>
            <w:r w:rsidR="00170B17">
              <w:rPr>
                <w:webHidden/>
              </w:rPr>
              <w:tab/>
            </w:r>
            <w:r w:rsidR="00170B17">
              <w:rPr>
                <w:webHidden/>
              </w:rPr>
              <w:fldChar w:fldCharType="begin"/>
            </w:r>
            <w:r w:rsidR="00170B17">
              <w:rPr>
                <w:webHidden/>
              </w:rPr>
              <w:instrText xml:space="preserve"> PAGEREF _Toc83729396 \h </w:instrText>
            </w:r>
            <w:r w:rsidR="00170B17">
              <w:rPr>
                <w:webHidden/>
              </w:rPr>
            </w:r>
            <w:r w:rsidR="00170B17">
              <w:rPr>
                <w:webHidden/>
              </w:rPr>
              <w:fldChar w:fldCharType="separate"/>
            </w:r>
            <w:r>
              <w:rPr>
                <w:webHidden/>
              </w:rPr>
              <w:t>12</w:t>
            </w:r>
            <w:r w:rsidR="00170B17">
              <w:rPr>
                <w:webHidden/>
              </w:rPr>
              <w:fldChar w:fldCharType="end"/>
            </w:r>
          </w:hyperlink>
        </w:p>
        <w:p w14:paraId="71F890E1" w14:textId="77777777" w:rsidR="00170B17" w:rsidRDefault="001434DD">
          <w:pPr>
            <w:pStyle w:val="Sumrio2"/>
            <w:rPr>
              <w:rFonts w:asciiTheme="minorHAnsi" w:eastAsiaTheme="minorEastAsia" w:hAnsiTheme="minorHAnsi" w:cstheme="minorBidi"/>
              <w:sz w:val="22"/>
              <w:lang w:eastAsia="pt-BR"/>
            </w:rPr>
          </w:pPr>
          <w:hyperlink w:anchor="_Toc83729397" w:history="1">
            <w:r w:rsidR="00170B17" w:rsidRPr="00B60CA4">
              <w:rPr>
                <w:rStyle w:val="Hyperlink"/>
                <w:b/>
              </w:rPr>
              <w:t>2.8</w:t>
            </w:r>
            <w:r w:rsidR="00170B17">
              <w:rPr>
                <w:rFonts w:asciiTheme="minorHAnsi" w:eastAsiaTheme="minorEastAsia" w:hAnsiTheme="minorHAnsi" w:cstheme="minorBidi"/>
                <w:sz w:val="22"/>
                <w:lang w:eastAsia="pt-BR"/>
              </w:rPr>
              <w:tab/>
            </w:r>
            <w:r w:rsidR="00170B17" w:rsidRPr="00B60CA4">
              <w:rPr>
                <w:rStyle w:val="Hyperlink"/>
                <w:b/>
              </w:rPr>
              <w:t>Tapume Metálico</w:t>
            </w:r>
            <w:r w:rsidR="00170B17">
              <w:rPr>
                <w:webHidden/>
              </w:rPr>
              <w:tab/>
            </w:r>
            <w:r w:rsidR="00170B17">
              <w:rPr>
                <w:webHidden/>
              </w:rPr>
              <w:fldChar w:fldCharType="begin"/>
            </w:r>
            <w:r w:rsidR="00170B17">
              <w:rPr>
                <w:webHidden/>
              </w:rPr>
              <w:instrText xml:space="preserve"> PAGEREF _Toc83729397 \h </w:instrText>
            </w:r>
            <w:r w:rsidR="00170B17">
              <w:rPr>
                <w:webHidden/>
              </w:rPr>
            </w:r>
            <w:r w:rsidR="00170B17">
              <w:rPr>
                <w:webHidden/>
              </w:rPr>
              <w:fldChar w:fldCharType="separate"/>
            </w:r>
            <w:r>
              <w:rPr>
                <w:webHidden/>
              </w:rPr>
              <w:t>13</w:t>
            </w:r>
            <w:r w:rsidR="00170B17">
              <w:rPr>
                <w:webHidden/>
              </w:rPr>
              <w:fldChar w:fldCharType="end"/>
            </w:r>
          </w:hyperlink>
        </w:p>
        <w:p w14:paraId="67DAE94B" w14:textId="77777777" w:rsidR="00170B17" w:rsidRDefault="001434DD">
          <w:pPr>
            <w:pStyle w:val="Sumrio1"/>
            <w:rPr>
              <w:rFonts w:asciiTheme="minorHAnsi" w:eastAsiaTheme="minorEastAsia" w:hAnsiTheme="minorHAnsi" w:cstheme="minorBidi"/>
              <w:b w:val="0"/>
              <w:sz w:val="22"/>
              <w:lang w:eastAsia="pt-BR"/>
            </w:rPr>
          </w:pPr>
          <w:hyperlink w:anchor="_Toc83729399" w:history="1">
            <w:r w:rsidR="00170B17" w:rsidRPr="00B60CA4">
              <w:rPr>
                <w:rStyle w:val="Hyperlink"/>
                <w:rFonts w:cstheme="minorHAnsi"/>
              </w:rPr>
              <w:t>3</w:t>
            </w:r>
            <w:r w:rsidR="00170B17">
              <w:rPr>
                <w:rFonts w:asciiTheme="minorHAnsi" w:eastAsiaTheme="minorEastAsia" w:hAnsiTheme="minorHAnsi" w:cstheme="minorBidi"/>
                <w:b w:val="0"/>
                <w:sz w:val="22"/>
                <w:lang w:eastAsia="pt-BR"/>
              </w:rPr>
              <w:tab/>
            </w:r>
            <w:r w:rsidR="00170B17" w:rsidRPr="00B60CA4">
              <w:rPr>
                <w:rStyle w:val="Hyperlink"/>
                <w:rFonts w:cstheme="minorHAnsi"/>
              </w:rPr>
              <w:t>SERVIÇOS DE RECUPERAÇÃO</w:t>
            </w:r>
            <w:r w:rsidR="00170B17">
              <w:rPr>
                <w:webHidden/>
              </w:rPr>
              <w:tab/>
            </w:r>
            <w:r w:rsidR="00170B17">
              <w:rPr>
                <w:webHidden/>
              </w:rPr>
              <w:fldChar w:fldCharType="begin"/>
            </w:r>
            <w:r w:rsidR="00170B17">
              <w:rPr>
                <w:webHidden/>
              </w:rPr>
              <w:instrText xml:space="preserve"> PAGEREF _Toc83729399 \h </w:instrText>
            </w:r>
            <w:r w:rsidR="00170B17">
              <w:rPr>
                <w:webHidden/>
              </w:rPr>
            </w:r>
            <w:r w:rsidR="00170B17">
              <w:rPr>
                <w:webHidden/>
              </w:rPr>
              <w:fldChar w:fldCharType="separate"/>
            </w:r>
            <w:r>
              <w:rPr>
                <w:webHidden/>
              </w:rPr>
              <w:t>14</w:t>
            </w:r>
            <w:r w:rsidR="00170B17">
              <w:rPr>
                <w:webHidden/>
              </w:rPr>
              <w:fldChar w:fldCharType="end"/>
            </w:r>
          </w:hyperlink>
        </w:p>
        <w:p w14:paraId="5434CF44" w14:textId="77777777" w:rsidR="00170B17" w:rsidRDefault="001434DD">
          <w:pPr>
            <w:pStyle w:val="Sumrio2"/>
            <w:rPr>
              <w:rFonts w:asciiTheme="minorHAnsi" w:eastAsiaTheme="minorEastAsia" w:hAnsiTheme="minorHAnsi" w:cstheme="minorBidi"/>
              <w:sz w:val="22"/>
              <w:lang w:eastAsia="pt-BR"/>
            </w:rPr>
          </w:pPr>
          <w:hyperlink w:anchor="_Toc83729400" w:history="1">
            <w:r w:rsidR="00170B17" w:rsidRPr="00B60CA4">
              <w:rPr>
                <w:rStyle w:val="Hyperlink"/>
                <w:b/>
              </w:rPr>
              <w:t>3.1</w:t>
            </w:r>
            <w:r w:rsidR="00170B17">
              <w:rPr>
                <w:rFonts w:asciiTheme="minorHAnsi" w:eastAsiaTheme="minorEastAsia" w:hAnsiTheme="minorHAnsi" w:cstheme="minorBidi"/>
                <w:sz w:val="22"/>
                <w:lang w:eastAsia="pt-BR"/>
              </w:rPr>
              <w:tab/>
            </w:r>
            <w:r w:rsidR="00170B17" w:rsidRPr="00B60CA4">
              <w:rPr>
                <w:rStyle w:val="Hyperlink"/>
                <w:b/>
              </w:rPr>
              <w:t>Recuperação do Bordo</w:t>
            </w:r>
            <w:r w:rsidR="00170B17">
              <w:rPr>
                <w:webHidden/>
              </w:rPr>
              <w:tab/>
            </w:r>
            <w:r w:rsidR="00170B17">
              <w:rPr>
                <w:webHidden/>
              </w:rPr>
              <w:fldChar w:fldCharType="begin"/>
            </w:r>
            <w:r w:rsidR="00170B17">
              <w:rPr>
                <w:webHidden/>
              </w:rPr>
              <w:instrText xml:space="preserve"> PAGEREF _Toc83729400 \h </w:instrText>
            </w:r>
            <w:r w:rsidR="00170B17">
              <w:rPr>
                <w:webHidden/>
              </w:rPr>
            </w:r>
            <w:r w:rsidR="00170B17">
              <w:rPr>
                <w:webHidden/>
              </w:rPr>
              <w:fldChar w:fldCharType="separate"/>
            </w:r>
            <w:r>
              <w:rPr>
                <w:webHidden/>
              </w:rPr>
              <w:t>14</w:t>
            </w:r>
            <w:r w:rsidR="00170B17">
              <w:rPr>
                <w:webHidden/>
              </w:rPr>
              <w:fldChar w:fldCharType="end"/>
            </w:r>
          </w:hyperlink>
        </w:p>
        <w:p w14:paraId="0900488F" w14:textId="77777777" w:rsidR="00170B17" w:rsidRDefault="001434DD">
          <w:pPr>
            <w:pStyle w:val="Sumrio2"/>
            <w:rPr>
              <w:rFonts w:asciiTheme="minorHAnsi" w:eastAsiaTheme="minorEastAsia" w:hAnsiTheme="minorHAnsi" w:cstheme="minorBidi"/>
              <w:sz w:val="22"/>
              <w:lang w:eastAsia="pt-BR"/>
            </w:rPr>
          </w:pPr>
          <w:hyperlink w:anchor="_Toc83729401" w:history="1">
            <w:r w:rsidR="00170B17" w:rsidRPr="00B60CA4">
              <w:rPr>
                <w:rStyle w:val="Hyperlink"/>
                <w:b/>
              </w:rPr>
              <w:t>3.2</w:t>
            </w:r>
            <w:r w:rsidR="00170B17">
              <w:rPr>
                <w:rFonts w:asciiTheme="minorHAnsi" w:eastAsiaTheme="minorEastAsia" w:hAnsiTheme="minorHAnsi" w:cstheme="minorBidi"/>
                <w:sz w:val="22"/>
                <w:lang w:eastAsia="pt-BR"/>
              </w:rPr>
              <w:tab/>
            </w:r>
            <w:r w:rsidR="00170B17" w:rsidRPr="00B60CA4">
              <w:rPr>
                <w:rStyle w:val="Hyperlink"/>
                <w:b/>
              </w:rPr>
              <w:t>Demolições e Retiradas</w:t>
            </w:r>
            <w:r w:rsidR="00170B17">
              <w:rPr>
                <w:webHidden/>
              </w:rPr>
              <w:tab/>
            </w:r>
            <w:r w:rsidR="00170B17">
              <w:rPr>
                <w:webHidden/>
              </w:rPr>
              <w:fldChar w:fldCharType="begin"/>
            </w:r>
            <w:r w:rsidR="00170B17">
              <w:rPr>
                <w:webHidden/>
              </w:rPr>
              <w:instrText xml:space="preserve"> PAGEREF _Toc83729401 \h </w:instrText>
            </w:r>
            <w:r w:rsidR="00170B17">
              <w:rPr>
                <w:webHidden/>
              </w:rPr>
            </w:r>
            <w:r w:rsidR="00170B17">
              <w:rPr>
                <w:webHidden/>
              </w:rPr>
              <w:fldChar w:fldCharType="separate"/>
            </w:r>
            <w:r>
              <w:rPr>
                <w:webHidden/>
              </w:rPr>
              <w:t>14</w:t>
            </w:r>
            <w:r w:rsidR="00170B17">
              <w:rPr>
                <w:webHidden/>
              </w:rPr>
              <w:fldChar w:fldCharType="end"/>
            </w:r>
          </w:hyperlink>
        </w:p>
        <w:p w14:paraId="6AEC5C28" w14:textId="77777777" w:rsidR="00170B17" w:rsidRDefault="001434DD">
          <w:pPr>
            <w:pStyle w:val="Sumrio2"/>
            <w:rPr>
              <w:rFonts w:asciiTheme="minorHAnsi" w:eastAsiaTheme="minorEastAsia" w:hAnsiTheme="minorHAnsi" w:cstheme="minorBidi"/>
              <w:sz w:val="22"/>
              <w:lang w:eastAsia="pt-BR"/>
            </w:rPr>
          </w:pPr>
          <w:hyperlink w:anchor="_Toc83729402" w:history="1">
            <w:r w:rsidR="00170B17" w:rsidRPr="00B60CA4">
              <w:rPr>
                <w:rStyle w:val="Hyperlink"/>
                <w:b/>
              </w:rPr>
              <w:t>3.3</w:t>
            </w:r>
            <w:r w:rsidR="00170B17">
              <w:rPr>
                <w:rFonts w:asciiTheme="minorHAnsi" w:eastAsiaTheme="minorEastAsia" w:hAnsiTheme="minorHAnsi" w:cstheme="minorBidi"/>
                <w:sz w:val="22"/>
                <w:lang w:eastAsia="pt-BR"/>
              </w:rPr>
              <w:tab/>
            </w:r>
            <w:r w:rsidR="00170B17" w:rsidRPr="00B60CA4">
              <w:rPr>
                <w:rStyle w:val="Hyperlink"/>
                <w:b/>
              </w:rPr>
              <w:t>Ancoragem e Limpeza das Armaduras</w:t>
            </w:r>
            <w:r w:rsidR="00170B17">
              <w:rPr>
                <w:webHidden/>
              </w:rPr>
              <w:tab/>
            </w:r>
            <w:r w:rsidR="00170B17">
              <w:rPr>
                <w:webHidden/>
              </w:rPr>
              <w:fldChar w:fldCharType="begin"/>
            </w:r>
            <w:r w:rsidR="00170B17">
              <w:rPr>
                <w:webHidden/>
              </w:rPr>
              <w:instrText xml:space="preserve"> PAGEREF _Toc83729402 \h </w:instrText>
            </w:r>
            <w:r w:rsidR="00170B17">
              <w:rPr>
                <w:webHidden/>
              </w:rPr>
            </w:r>
            <w:r w:rsidR="00170B17">
              <w:rPr>
                <w:webHidden/>
              </w:rPr>
              <w:fldChar w:fldCharType="separate"/>
            </w:r>
            <w:r>
              <w:rPr>
                <w:webHidden/>
              </w:rPr>
              <w:t>15</w:t>
            </w:r>
            <w:r w:rsidR="00170B17">
              <w:rPr>
                <w:webHidden/>
              </w:rPr>
              <w:fldChar w:fldCharType="end"/>
            </w:r>
          </w:hyperlink>
        </w:p>
        <w:p w14:paraId="08984BF1" w14:textId="77777777" w:rsidR="00170B17" w:rsidRDefault="001434DD">
          <w:pPr>
            <w:pStyle w:val="Sumrio2"/>
            <w:rPr>
              <w:rFonts w:asciiTheme="minorHAnsi" w:eastAsiaTheme="minorEastAsia" w:hAnsiTheme="minorHAnsi" w:cstheme="minorBidi"/>
              <w:sz w:val="22"/>
              <w:lang w:eastAsia="pt-BR"/>
            </w:rPr>
          </w:pPr>
          <w:hyperlink w:anchor="_Toc83729403" w:history="1">
            <w:r w:rsidR="00170B17" w:rsidRPr="00B60CA4">
              <w:rPr>
                <w:rStyle w:val="Hyperlink"/>
                <w:b/>
              </w:rPr>
              <w:t>3.4</w:t>
            </w:r>
            <w:r w:rsidR="00170B17">
              <w:rPr>
                <w:rFonts w:asciiTheme="minorHAnsi" w:eastAsiaTheme="minorEastAsia" w:hAnsiTheme="minorHAnsi" w:cstheme="minorBidi"/>
                <w:sz w:val="22"/>
                <w:lang w:eastAsia="pt-BR"/>
              </w:rPr>
              <w:tab/>
            </w:r>
            <w:r w:rsidR="00170B17" w:rsidRPr="00B60CA4">
              <w:rPr>
                <w:rStyle w:val="Hyperlink"/>
                <w:b/>
              </w:rPr>
              <w:t>Formas</w:t>
            </w:r>
            <w:r w:rsidR="00170B17">
              <w:rPr>
                <w:webHidden/>
              </w:rPr>
              <w:tab/>
            </w:r>
            <w:r w:rsidR="00170B17">
              <w:rPr>
                <w:webHidden/>
              </w:rPr>
              <w:fldChar w:fldCharType="begin"/>
            </w:r>
            <w:r w:rsidR="00170B17">
              <w:rPr>
                <w:webHidden/>
              </w:rPr>
              <w:instrText xml:space="preserve"> PAGEREF _Toc83729403 \h </w:instrText>
            </w:r>
            <w:r w:rsidR="00170B17">
              <w:rPr>
                <w:webHidden/>
              </w:rPr>
            </w:r>
            <w:r w:rsidR="00170B17">
              <w:rPr>
                <w:webHidden/>
              </w:rPr>
              <w:fldChar w:fldCharType="separate"/>
            </w:r>
            <w:r>
              <w:rPr>
                <w:webHidden/>
              </w:rPr>
              <w:t>17</w:t>
            </w:r>
            <w:r w:rsidR="00170B17">
              <w:rPr>
                <w:webHidden/>
              </w:rPr>
              <w:fldChar w:fldCharType="end"/>
            </w:r>
          </w:hyperlink>
        </w:p>
        <w:p w14:paraId="55A6151F" w14:textId="77777777" w:rsidR="00170B17" w:rsidRDefault="001434DD">
          <w:pPr>
            <w:pStyle w:val="Sumrio2"/>
            <w:rPr>
              <w:rFonts w:asciiTheme="minorHAnsi" w:eastAsiaTheme="minorEastAsia" w:hAnsiTheme="minorHAnsi" w:cstheme="minorBidi"/>
              <w:sz w:val="22"/>
              <w:lang w:eastAsia="pt-BR"/>
            </w:rPr>
          </w:pPr>
          <w:hyperlink w:anchor="_Toc83729404" w:history="1">
            <w:r w:rsidR="00170B17" w:rsidRPr="00B60CA4">
              <w:rPr>
                <w:rStyle w:val="Hyperlink"/>
                <w:b/>
              </w:rPr>
              <w:t>3.5</w:t>
            </w:r>
            <w:r w:rsidR="00170B17">
              <w:rPr>
                <w:rFonts w:asciiTheme="minorHAnsi" w:eastAsiaTheme="minorEastAsia" w:hAnsiTheme="minorHAnsi" w:cstheme="minorBidi"/>
                <w:sz w:val="22"/>
                <w:lang w:eastAsia="pt-BR"/>
              </w:rPr>
              <w:tab/>
            </w:r>
            <w:r w:rsidR="00170B17" w:rsidRPr="00B60CA4">
              <w:rPr>
                <w:rStyle w:val="Hyperlink"/>
                <w:b/>
              </w:rPr>
              <w:t>Concretagem com Graute</w:t>
            </w:r>
            <w:r w:rsidR="00170B17">
              <w:rPr>
                <w:webHidden/>
              </w:rPr>
              <w:tab/>
            </w:r>
            <w:r w:rsidR="00170B17">
              <w:rPr>
                <w:webHidden/>
              </w:rPr>
              <w:fldChar w:fldCharType="begin"/>
            </w:r>
            <w:r w:rsidR="00170B17">
              <w:rPr>
                <w:webHidden/>
              </w:rPr>
              <w:instrText xml:space="preserve"> PAGEREF _Toc83729404 \h </w:instrText>
            </w:r>
            <w:r w:rsidR="00170B17">
              <w:rPr>
                <w:webHidden/>
              </w:rPr>
            </w:r>
            <w:r w:rsidR="00170B17">
              <w:rPr>
                <w:webHidden/>
              </w:rPr>
              <w:fldChar w:fldCharType="separate"/>
            </w:r>
            <w:r>
              <w:rPr>
                <w:webHidden/>
              </w:rPr>
              <w:t>18</w:t>
            </w:r>
            <w:r w:rsidR="00170B17">
              <w:rPr>
                <w:webHidden/>
              </w:rPr>
              <w:fldChar w:fldCharType="end"/>
            </w:r>
          </w:hyperlink>
        </w:p>
        <w:p w14:paraId="5F85256B" w14:textId="77777777" w:rsidR="00170B17" w:rsidRDefault="001434DD">
          <w:pPr>
            <w:pStyle w:val="Sumrio1"/>
            <w:rPr>
              <w:rFonts w:asciiTheme="minorHAnsi" w:eastAsiaTheme="minorEastAsia" w:hAnsiTheme="minorHAnsi" w:cstheme="minorBidi"/>
              <w:b w:val="0"/>
              <w:sz w:val="22"/>
              <w:lang w:eastAsia="pt-BR"/>
            </w:rPr>
          </w:pPr>
          <w:hyperlink w:anchor="_Toc83729405" w:history="1">
            <w:r w:rsidR="00170B17" w:rsidRPr="00B60CA4">
              <w:rPr>
                <w:rStyle w:val="Hyperlink"/>
                <w:rFonts w:cstheme="minorHAnsi"/>
              </w:rPr>
              <w:t>4</w:t>
            </w:r>
            <w:r w:rsidR="00170B17">
              <w:rPr>
                <w:rFonts w:asciiTheme="minorHAnsi" w:eastAsiaTheme="minorEastAsia" w:hAnsiTheme="minorHAnsi" w:cstheme="minorBidi"/>
                <w:b w:val="0"/>
                <w:sz w:val="22"/>
                <w:lang w:eastAsia="pt-BR"/>
              </w:rPr>
              <w:tab/>
            </w:r>
            <w:r w:rsidR="00170B17" w:rsidRPr="00B60CA4">
              <w:rPr>
                <w:rStyle w:val="Hyperlink"/>
                <w:rFonts w:cs="Arial"/>
              </w:rPr>
              <w:t>ETAPAS DA CONSTRUÇÃO DE BARREIRAS DE CONTENÇÃO</w:t>
            </w:r>
            <w:r w:rsidR="00170B17">
              <w:rPr>
                <w:webHidden/>
              </w:rPr>
              <w:tab/>
            </w:r>
            <w:r w:rsidR="00170B17">
              <w:rPr>
                <w:webHidden/>
              </w:rPr>
              <w:fldChar w:fldCharType="begin"/>
            </w:r>
            <w:r w:rsidR="00170B17">
              <w:rPr>
                <w:webHidden/>
              </w:rPr>
              <w:instrText xml:space="preserve"> PAGEREF _Toc83729405 \h </w:instrText>
            </w:r>
            <w:r w:rsidR="00170B17">
              <w:rPr>
                <w:webHidden/>
              </w:rPr>
            </w:r>
            <w:r w:rsidR="00170B17">
              <w:rPr>
                <w:webHidden/>
              </w:rPr>
              <w:fldChar w:fldCharType="separate"/>
            </w:r>
            <w:r>
              <w:rPr>
                <w:webHidden/>
              </w:rPr>
              <w:t>21</w:t>
            </w:r>
            <w:r w:rsidR="00170B17">
              <w:rPr>
                <w:webHidden/>
              </w:rPr>
              <w:fldChar w:fldCharType="end"/>
            </w:r>
          </w:hyperlink>
        </w:p>
        <w:p w14:paraId="11F96DF0" w14:textId="77777777" w:rsidR="00170B17" w:rsidRDefault="001434DD">
          <w:pPr>
            <w:pStyle w:val="Sumrio2"/>
            <w:rPr>
              <w:rFonts w:asciiTheme="minorHAnsi" w:eastAsiaTheme="minorEastAsia" w:hAnsiTheme="minorHAnsi" w:cstheme="minorBidi"/>
              <w:sz w:val="22"/>
              <w:lang w:eastAsia="pt-BR"/>
            </w:rPr>
          </w:pPr>
          <w:hyperlink w:anchor="_Toc83729406" w:history="1">
            <w:r w:rsidR="00170B17" w:rsidRPr="00B60CA4">
              <w:rPr>
                <w:rStyle w:val="Hyperlink"/>
                <w:rFonts w:cstheme="minorHAnsi"/>
              </w:rPr>
              <w:t>4.1 Das Peças de Pré-Moldado</w:t>
            </w:r>
            <w:r w:rsidR="00170B17">
              <w:rPr>
                <w:webHidden/>
              </w:rPr>
              <w:tab/>
            </w:r>
            <w:r w:rsidR="00170B17">
              <w:rPr>
                <w:webHidden/>
              </w:rPr>
              <w:fldChar w:fldCharType="begin"/>
            </w:r>
            <w:r w:rsidR="00170B17">
              <w:rPr>
                <w:webHidden/>
              </w:rPr>
              <w:instrText xml:space="preserve"> PAGEREF _Toc83729406 \h </w:instrText>
            </w:r>
            <w:r w:rsidR="00170B17">
              <w:rPr>
                <w:webHidden/>
              </w:rPr>
            </w:r>
            <w:r w:rsidR="00170B17">
              <w:rPr>
                <w:webHidden/>
              </w:rPr>
              <w:fldChar w:fldCharType="separate"/>
            </w:r>
            <w:r>
              <w:rPr>
                <w:webHidden/>
              </w:rPr>
              <w:t>21</w:t>
            </w:r>
            <w:r w:rsidR="00170B17">
              <w:rPr>
                <w:webHidden/>
              </w:rPr>
              <w:fldChar w:fldCharType="end"/>
            </w:r>
          </w:hyperlink>
        </w:p>
        <w:p w14:paraId="28FB5187" w14:textId="77777777" w:rsidR="00170B17" w:rsidRDefault="001434DD">
          <w:pPr>
            <w:pStyle w:val="Sumrio2"/>
            <w:rPr>
              <w:rFonts w:asciiTheme="minorHAnsi" w:eastAsiaTheme="minorEastAsia" w:hAnsiTheme="minorHAnsi" w:cstheme="minorBidi"/>
              <w:sz w:val="22"/>
              <w:lang w:eastAsia="pt-BR"/>
            </w:rPr>
          </w:pPr>
          <w:hyperlink w:anchor="_Toc83729407" w:history="1">
            <w:r w:rsidR="00170B17" w:rsidRPr="00B60CA4">
              <w:rPr>
                <w:rStyle w:val="Hyperlink"/>
                <w:rFonts w:cstheme="minorHAnsi"/>
              </w:rPr>
              <w:t>4.2 Manuseio e Armazenagem das Peças de Pré-Moldados</w:t>
            </w:r>
            <w:r w:rsidR="00170B17">
              <w:rPr>
                <w:webHidden/>
              </w:rPr>
              <w:tab/>
            </w:r>
            <w:r w:rsidR="00170B17">
              <w:rPr>
                <w:webHidden/>
              </w:rPr>
              <w:fldChar w:fldCharType="begin"/>
            </w:r>
            <w:r w:rsidR="00170B17">
              <w:rPr>
                <w:webHidden/>
              </w:rPr>
              <w:instrText xml:space="preserve"> PAGEREF _Toc83729407 \h </w:instrText>
            </w:r>
            <w:r w:rsidR="00170B17">
              <w:rPr>
                <w:webHidden/>
              </w:rPr>
            </w:r>
            <w:r w:rsidR="00170B17">
              <w:rPr>
                <w:webHidden/>
              </w:rPr>
              <w:fldChar w:fldCharType="separate"/>
            </w:r>
            <w:r>
              <w:rPr>
                <w:webHidden/>
              </w:rPr>
              <w:t>22</w:t>
            </w:r>
            <w:r w:rsidR="00170B17">
              <w:rPr>
                <w:webHidden/>
              </w:rPr>
              <w:fldChar w:fldCharType="end"/>
            </w:r>
          </w:hyperlink>
        </w:p>
        <w:p w14:paraId="4C736A81" w14:textId="77777777" w:rsidR="00170B17" w:rsidRDefault="001434DD">
          <w:pPr>
            <w:pStyle w:val="Sumrio3"/>
            <w:rPr>
              <w:rFonts w:asciiTheme="minorHAnsi" w:eastAsiaTheme="minorEastAsia" w:hAnsiTheme="minorHAnsi"/>
              <w:noProof/>
              <w:sz w:val="22"/>
              <w:lang w:eastAsia="pt-BR"/>
            </w:rPr>
          </w:pPr>
          <w:hyperlink w:anchor="_Toc83729408" w:history="1">
            <w:r w:rsidR="00170B17" w:rsidRPr="00B60CA4">
              <w:rPr>
                <w:rStyle w:val="Hyperlink"/>
                <w:rFonts w:cstheme="minorHAnsi"/>
                <w:noProof/>
              </w:rPr>
              <w:t>4.3 Armazenagem</w:t>
            </w:r>
            <w:r w:rsidR="00170B17">
              <w:rPr>
                <w:noProof/>
                <w:webHidden/>
              </w:rPr>
              <w:tab/>
            </w:r>
            <w:r w:rsidR="00170B17">
              <w:rPr>
                <w:noProof/>
                <w:webHidden/>
              </w:rPr>
              <w:fldChar w:fldCharType="begin"/>
            </w:r>
            <w:r w:rsidR="00170B17">
              <w:rPr>
                <w:noProof/>
                <w:webHidden/>
              </w:rPr>
              <w:instrText xml:space="preserve"> PAGEREF _Toc83729408 \h </w:instrText>
            </w:r>
            <w:r w:rsidR="00170B17">
              <w:rPr>
                <w:noProof/>
                <w:webHidden/>
              </w:rPr>
            </w:r>
            <w:r w:rsidR="00170B17">
              <w:rPr>
                <w:noProof/>
                <w:webHidden/>
              </w:rPr>
              <w:fldChar w:fldCharType="separate"/>
            </w:r>
            <w:r>
              <w:rPr>
                <w:noProof/>
                <w:webHidden/>
              </w:rPr>
              <w:t>22</w:t>
            </w:r>
            <w:r w:rsidR="00170B17">
              <w:rPr>
                <w:noProof/>
                <w:webHidden/>
              </w:rPr>
              <w:fldChar w:fldCharType="end"/>
            </w:r>
          </w:hyperlink>
        </w:p>
        <w:p w14:paraId="02C9B521" w14:textId="77777777" w:rsidR="00170B17" w:rsidRDefault="001434DD">
          <w:pPr>
            <w:pStyle w:val="Sumrio2"/>
            <w:rPr>
              <w:rFonts w:asciiTheme="minorHAnsi" w:eastAsiaTheme="minorEastAsia" w:hAnsiTheme="minorHAnsi" w:cstheme="minorBidi"/>
              <w:sz w:val="22"/>
              <w:lang w:eastAsia="pt-BR"/>
            </w:rPr>
          </w:pPr>
          <w:hyperlink w:anchor="_Toc83729409" w:history="1">
            <w:r w:rsidR="00170B17" w:rsidRPr="00B60CA4">
              <w:rPr>
                <w:rStyle w:val="Hyperlink"/>
                <w:rFonts w:cstheme="minorHAnsi"/>
              </w:rPr>
              <w:t>4.4 Instalação dos Pré-Moldados de Proteção</w:t>
            </w:r>
            <w:r w:rsidR="00170B17">
              <w:rPr>
                <w:webHidden/>
              </w:rPr>
              <w:tab/>
            </w:r>
            <w:r w:rsidR="00170B17">
              <w:rPr>
                <w:webHidden/>
              </w:rPr>
              <w:fldChar w:fldCharType="begin"/>
            </w:r>
            <w:r w:rsidR="00170B17">
              <w:rPr>
                <w:webHidden/>
              </w:rPr>
              <w:instrText xml:space="preserve"> PAGEREF _Toc83729409 \h </w:instrText>
            </w:r>
            <w:r w:rsidR="00170B17">
              <w:rPr>
                <w:webHidden/>
              </w:rPr>
            </w:r>
            <w:r w:rsidR="00170B17">
              <w:rPr>
                <w:webHidden/>
              </w:rPr>
              <w:fldChar w:fldCharType="separate"/>
            </w:r>
            <w:r>
              <w:rPr>
                <w:webHidden/>
              </w:rPr>
              <w:t>22</w:t>
            </w:r>
            <w:r w:rsidR="00170B17">
              <w:rPr>
                <w:webHidden/>
              </w:rPr>
              <w:fldChar w:fldCharType="end"/>
            </w:r>
          </w:hyperlink>
        </w:p>
        <w:p w14:paraId="0F36536F" w14:textId="77777777" w:rsidR="00170B17" w:rsidRDefault="001434DD">
          <w:pPr>
            <w:pStyle w:val="Sumrio3"/>
            <w:rPr>
              <w:rFonts w:asciiTheme="minorHAnsi" w:eastAsiaTheme="minorEastAsia" w:hAnsiTheme="minorHAnsi"/>
              <w:noProof/>
              <w:sz w:val="22"/>
              <w:lang w:eastAsia="pt-BR"/>
            </w:rPr>
          </w:pPr>
          <w:hyperlink w:anchor="_Toc83729410" w:history="1">
            <w:r w:rsidR="00170B17" w:rsidRPr="00B60CA4">
              <w:rPr>
                <w:rStyle w:val="Hyperlink"/>
                <w:rFonts w:cstheme="minorHAnsi"/>
                <w:noProof/>
              </w:rPr>
              <w:t>4.5 Fixação das peças de pré-moldados por meio de chumbadores</w:t>
            </w:r>
            <w:r w:rsidR="00170B17">
              <w:rPr>
                <w:noProof/>
                <w:webHidden/>
              </w:rPr>
              <w:tab/>
            </w:r>
            <w:r w:rsidR="00170B17">
              <w:rPr>
                <w:noProof/>
                <w:webHidden/>
              </w:rPr>
              <w:fldChar w:fldCharType="begin"/>
            </w:r>
            <w:r w:rsidR="00170B17">
              <w:rPr>
                <w:noProof/>
                <w:webHidden/>
              </w:rPr>
              <w:instrText xml:space="preserve"> PAGEREF _Toc83729410 \h </w:instrText>
            </w:r>
            <w:r w:rsidR="00170B17">
              <w:rPr>
                <w:noProof/>
                <w:webHidden/>
              </w:rPr>
            </w:r>
            <w:r w:rsidR="00170B17">
              <w:rPr>
                <w:noProof/>
                <w:webHidden/>
              </w:rPr>
              <w:fldChar w:fldCharType="separate"/>
            </w:r>
            <w:r>
              <w:rPr>
                <w:noProof/>
                <w:webHidden/>
              </w:rPr>
              <w:t>23</w:t>
            </w:r>
            <w:r w:rsidR="00170B17">
              <w:rPr>
                <w:noProof/>
                <w:webHidden/>
              </w:rPr>
              <w:fldChar w:fldCharType="end"/>
            </w:r>
          </w:hyperlink>
        </w:p>
        <w:p w14:paraId="322B95C1" w14:textId="77777777" w:rsidR="00170B17" w:rsidRDefault="001434DD">
          <w:pPr>
            <w:pStyle w:val="Sumrio2"/>
            <w:rPr>
              <w:rFonts w:asciiTheme="minorHAnsi" w:eastAsiaTheme="minorEastAsia" w:hAnsiTheme="minorHAnsi" w:cstheme="minorBidi"/>
              <w:sz w:val="22"/>
              <w:lang w:eastAsia="pt-BR"/>
            </w:rPr>
          </w:pPr>
          <w:hyperlink w:anchor="_Toc83729411" w:history="1">
            <w:r w:rsidR="00170B17" w:rsidRPr="00B60CA4">
              <w:rPr>
                <w:rStyle w:val="Hyperlink"/>
                <w:rFonts w:cstheme="minorHAnsi"/>
              </w:rPr>
              <w:t>4.6 Pintura Acrílica para Sinalização Horizontal em Piso Cimentado</w:t>
            </w:r>
            <w:r w:rsidR="00170B17">
              <w:rPr>
                <w:webHidden/>
              </w:rPr>
              <w:tab/>
            </w:r>
            <w:r w:rsidR="00170B17">
              <w:rPr>
                <w:webHidden/>
              </w:rPr>
              <w:fldChar w:fldCharType="begin"/>
            </w:r>
            <w:r w:rsidR="00170B17">
              <w:rPr>
                <w:webHidden/>
              </w:rPr>
              <w:instrText xml:space="preserve"> PAGEREF _Toc83729411 \h </w:instrText>
            </w:r>
            <w:r w:rsidR="00170B17">
              <w:rPr>
                <w:webHidden/>
              </w:rPr>
            </w:r>
            <w:r w:rsidR="00170B17">
              <w:rPr>
                <w:webHidden/>
              </w:rPr>
              <w:fldChar w:fldCharType="separate"/>
            </w:r>
            <w:r>
              <w:rPr>
                <w:webHidden/>
              </w:rPr>
              <w:t>24</w:t>
            </w:r>
            <w:r w:rsidR="00170B17">
              <w:rPr>
                <w:webHidden/>
              </w:rPr>
              <w:fldChar w:fldCharType="end"/>
            </w:r>
          </w:hyperlink>
        </w:p>
        <w:p w14:paraId="4D1CE215" w14:textId="77777777" w:rsidR="00170B17" w:rsidRDefault="001434DD">
          <w:pPr>
            <w:pStyle w:val="Sumrio1"/>
            <w:rPr>
              <w:rFonts w:asciiTheme="minorHAnsi" w:eastAsiaTheme="minorEastAsia" w:hAnsiTheme="minorHAnsi" w:cstheme="minorBidi"/>
              <w:b w:val="0"/>
              <w:sz w:val="22"/>
              <w:lang w:eastAsia="pt-BR"/>
            </w:rPr>
          </w:pPr>
          <w:hyperlink w:anchor="_Toc83729412" w:history="1">
            <w:r w:rsidR="00170B17" w:rsidRPr="00B60CA4">
              <w:rPr>
                <w:rStyle w:val="Hyperlink"/>
                <w:rFonts w:cstheme="minorHAnsi"/>
              </w:rPr>
              <w:t>5 LIMPEZA DAS GALERIAS</w:t>
            </w:r>
            <w:r w:rsidR="00170B17">
              <w:rPr>
                <w:webHidden/>
              </w:rPr>
              <w:tab/>
            </w:r>
            <w:r w:rsidR="00170B17">
              <w:rPr>
                <w:webHidden/>
              </w:rPr>
              <w:fldChar w:fldCharType="begin"/>
            </w:r>
            <w:r w:rsidR="00170B17">
              <w:rPr>
                <w:webHidden/>
              </w:rPr>
              <w:instrText xml:space="preserve"> PAGEREF _Toc83729412 \h </w:instrText>
            </w:r>
            <w:r w:rsidR="00170B17">
              <w:rPr>
                <w:webHidden/>
              </w:rPr>
            </w:r>
            <w:r w:rsidR="00170B17">
              <w:rPr>
                <w:webHidden/>
              </w:rPr>
              <w:fldChar w:fldCharType="separate"/>
            </w:r>
            <w:r>
              <w:rPr>
                <w:webHidden/>
              </w:rPr>
              <w:t>25</w:t>
            </w:r>
            <w:r w:rsidR="00170B17">
              <w:rPr>
                <w:webHidden/>
              </w:rPr>
              <w:fldChar w:fldCharType="end"/>
            </w:r>
          </w:hyperlink>
        </w:p>
        <w:p w14:paraId="681A18B7" w14:textId="77777777" w:rsidR="00170B17" w:rsidRDefault="001434DD">
          <w:pPr>
            <w:pStyle w:val="Sumrio2"/>
            <w:rPr>
              <w:rFonts w:asciiTheme="minorHAnsi" w:eastAsiaTheme="minorEastAsia" w:hAnsiTheme="minorHAnsi" w:cstheme="minorBidi"/>
              <w:sz w:val="22"/>
              <w:lang w:eastAsia="pt-BR"/>
            </w:rPr>
          </w:pPr>
          <w:hyperlink w:anchor="_Toc83729413" w:history="1">
            <w:r w:rsidR="00170B17" w:rsidRPr="00B60CA4">
              <w:rPr>
                <w:rStyle w:val="Hyperlink"/>
                <w:rFonts w:cstheme="minorHAnsi"/>
              </w:rPr>
              <w:t>5.1 IÇAMENTO E RECOLOCAÇÃO DAS TAMPAS DAS GALERIAS</w:t>
            </w:r>
            <w:r w:rsidR="00170B17">
              <w:rPr>
                <w:webHidden/>
              </w:rPr>
              <w:tab/>
            </w:r>
            <w:r w:rsidR="00170B17">
              <w:rPr>
                <w:webHidden/>
              </w:rPr>
              <w:fldChar w:fldCharType="begin"/>
            </w:r>
            <w:r w:rsidR="00170B17">
              <w:rPr>
                <w:webHidden/>
              </w:rPr>
              <w:instrText xml:space="preserve"> PAGEREF _Toc83729413 \h </w:instrText>
            </w:r>
            <w:r w:rsidR="00170B17">
              <w:rPr>
                <w:webHidden/>
              </w:rPr>
            </w:r>
            <w:r w:rsidR="00170B17">
              <w:rPr>
                <w:webHidden/>
              </w:rPr>
              <w:fldChar w:fldCharType="separate"/>
            </w:r>
            <w:r>
              <w:rPr>
                <w:webHidden/>
              </w:rPr>
              <w:t>25</w:t>
            </w:r>
            <w:r w:rsidR="00170B17">
              <w:rPr>
                <w:webHidden/>
              </w:rPr>
              <w:fldChar w:fldCharType="end"/>
            </w:r>
          </w:hyperlink>
        </w:p>
        <w:p w14:paraId="4C33238F" w14:textId="77777777" w:rsidR="00170B17" w:rsidRDefault="001434DD">
          <w:pPr>
            <w:pStyle w:val="Sumrio2"/>
            <w:rPr>
              <w:rFonts w:asciiTheme="minorHAnsi" w:eastAsiaTheme="minorEastAsia" w:hAnsiTheme="minorHAnsi" w:cstheme="minorBidi"/>
              <w:sz w:val="22"/>
              <w:lang w:eastAsia="pt-BR"/>
            </w:rPr>
          </w:pPr>
          <w:hyperlink w:anchor="_Toc83729414" w:history="1">
            <w:r w:rsidR="00170B17" w:rsidRPr="00B60CA4">
              <w:rPr>
                <w:rStyle w:val="Hyperlink"/>
                <w:rFonts w:cstheme="minorHAnsi"/>
              </w:rPr>
              <w:t>5.2- LIMPEZA DAS GALERIAS:</w:t>
            </w:r>
            <w:r w:rsidR="00170B17">
              <w:rPr>
                <w:webHidden/>
              </w:rPr>
              <w:tab/>
            </w:r>
            <w:r w:rsidR="00170B17">
              <w:rPr>
                <w:webHidden/>
              </w:rPr>
              <w:fldChar w:fldCharType="begin"/>
            </w:r>
            <w:r w:rsidR="00170B17">
              <w:rPr>
                <w:webHidden/>
              </w:rPr>
              <w:instrText xml:space="preserve"> PAGEREF _Toc83729414 \h </w:instrText>
            </w:r>
            <w:r w:rsidR="00170B17">
              <w:rPr>
                <w:webHidden/>
              </w:rPr>
            </w:r>
            <w:r w:rsidR="00170B17">
              <w:rPr>
                <w:webHidden/>
              </w:rPr>
              <w:fldChar w:fldCharType="separate"/>
            </w:r>
            <w:r>
              <w:rPr>
                <w:webHidden/>
              </w:rPr>
              <w:t>27</w:t>
            </w:r>
            <w:r w:rsidR="00170B17">
              <w:rPr>
                <w:webHidden/>
              </w:rPr>
              <w:fldChar w:fldCharType="end"/>
            </w:r>
          </w:hyperlink>
        </w:p>
        <w:p w14:paraId="60E8012F" w14:textId="77777777" w:rsidR="00170B17" w:rsidRDefault="001434DD">
          <w:pPr>
            <w:pStyle w:val="Sumrio2"/>
            <w:rPr>
              <w:rFonts w:asciiTheme="minorHAnsi" w:eastAsiaTheme="minorEastAsia" w:hAnsiTheme="minorHAnsi" w:cstheme="minorBidi"/>
              <w:sz w:val="22"/>
              <w:lang w:eastAsia="pt-BR"/>
            </w:rPr>
          </w:pPr>
          <w:hyperlink w:anchor="_Toc83729415" w:history="1">
            <w:r w:rsidR="00170B17" w:rsidRPr="00B60CA4">
              <w:rPr>
                <w:rStyle w:val="Hyperlink"/>
                <w:rFonts w:cstheme="minorHAnsi"/>
              </w:rPr>
              <w:t>5.2.1-LIMPEZA MANUAL</w:t>
            </w:r>
            <w:r w:rsidR="00170B17">
              <w:rPr>
                <w:webHidden/>
              </w:rPr>
              <w:tab/>
            </w:r>
            <w:r w:rsidR="00170B17">
              <w:rPr>
                <w:webHidden/>
              </w:rPr>
              <w:fldChar w:fldCharType="begin"/>
            </w:r>
            <w:r w:rsidR="00170B17">
              <w:rPr>
                <w:webHidden/>
              </w:rPr>
              <w:instrText xml:space="preserve"> PAGEREF _Toc83729415 \h </w:instrText>
            </w:r>
            <w:r w:rsidR="00170B17">
              <w:rPr>
                <w:webHidden/>
              </w:rPr>
            </w:r>
            <w:r w:rsidR="00170B17">
              <w:rPr>
                <w:webHidden/>
              </w:rPr>
              <w:fldChar w:fldCharType="separate"/>
            </w:r>
            <w:r>
              <w:rPr>
                <w:webHidden/>
              </w:rPr>
              <w:t>27</w:t>
            </w:r>
            <w:r w:rsidR="00170B17">
              <w:rPr>
                <w:webHidden/>
              </w:rPr>
              <w:fldChar w:fldCharType="end"/>
            </w:r>
          </w:hyperlink>
        </w:p>
        <w:p w14:paraId="3F8258EB" w14:textId="77777777" w:rsidR="00170B17" w:rsidRDefault="001434DD">
          <w:pPr>
            <w:pStyle w:val="Sumrio2"/>
            <w:rPr>
              <w:rFonts w:asciiTheme="minorHAnsi" w:eastAsiaTheme="minorEastAsia" w:hAnsiTheme="minorHAnsi" w:cstheme="minorBidi"/>
              <w:sz w:val="22"/>
              <w:lang w:eastAsia="pt-BR"/>
            </w:rPr>
          </w:pPr>
          <w:hyperlink w:anchor="_Toc83729416" w:history="1">
            <w:r w:rsidR="00170B17" w:rsidRPr="00B60CA4">
              <w:rPr>
                <w:rStyle w:val="Hyperlink"/>
                <w:rFonts w:cstheme="minorHAnsi"/>
              </w:rPr>
              <w:t>5.2.2- LIMPEZA MECÂNICA</w:t>
            </w:r>
            <w:r w:rsidR="00170B17">
              <w:rPr>
                <w:webHidden/>
              </w:rPr>
              <w:tab/>
            </w:r>
            <w:r w:rsidR="00170B17">
              <w:rPr>
                <w:webHidden/>
              </w:rPr>
              <w:fldChar w:fldCharType="begin"/>
            </w:r>
            <w:r w:rsidR="00170B17">
              <w:rPr>
                <w:webHidden/>
              </w:rPr>
              <w:instrText xml:space="preserve"> PAGEREF _Toc83729416 \h </w:instrText>
            </w:r>
            <w:r w:rsidR="00170B17">
              <w:rPr>
                <w:webHidden/>
              </w:rPr>
            </w:r>
            <w:r w:rsidR="00170B17">
              <w:rPr>
                <w:webHidden/>
              </w:rPr>
              <w:fldChar w:fldCharType="separate"/>
            </w:r>
            <w:r>
              <w:rPr>
                <w:webHidden/>
              </w:rPr>
              <w:t>28</w:t>
            </w:r>
            <w:r w:rsidR="00170B17">
              <w:rPr>
                <w:webHidden/>
              </w:rPr>
              <w:fldChar w:fldCharType="end"/>
            </w:r>
          </w:hyperlink>
        </w:p>
        <w:p w14:paraId="0699F7FB" w14:textId="77777777" w:rsidR="00170B17" w:rsidRDefault="001434DD">
          <w:pPr>
            <w:pStyle w:val="Sumrio2"/>
            <w:rPr>
              <w:rFonts w:asciiTheme="minorHAnsi" w:eastAsiaTheme="minorEastAsia" w:hAnsiTheme="minorHAnsi" w:cstheme="minorBidi"/>
              <w:sz w:val="22"/>
              <w:lang w:eastAsia="pt-BR"/>
            </w:rPr>
          </w:pPr>
          <w:hyperlink w:anchor="_Toc83729417" w:history="1">
            <w:r w:rsidR="00170B17" w:rsidRPr="00B60CA4">
              <w:rPr>
                <w:rStyle w:val="Hyperlink"/>
                <w:rFonts w:cstheme="minorHAnsi"/>
              </w:rPr>
              <w:t>5.2.3-  COLETA, TRANSPORTE E DESTINAÇÃO FINAL DOS RESÍDUOS RETIRADOS DAS GALERIAS:</w:t>
            </w:r>
            <w:r w:rsidR="00170B17">
              <w:rPr>
                <w:webHidden/>
              </w:rPr>
              <w:tab/>
            </w:r>
            <w:r w:rsidR="00170B17">
              <w:rPr>
                <w:webHidden/>
              </w:rPr>
              <w:fldChar w:fldCharType="begin"/>
            </w:r>
            <w:r w:rsidR="00170B17">
              <w:rPr>
                <w:webHidden/>
              </w:rPr>
              <w:instrText xml:space="preserve"> PAGEREF _Toc83729417 \h </w:instrText>
            </w:r>
            <w:r w:rsidR="00170B17">
              <w:rPr>
                <w:webHidden/>
              </w:rPr>
            </w:r>
            <w:r w:rsidR="00170B17">
              <w:rPr>
                <w:webHidden/>
              </w:rPr>
              <w:fldChar w:fldCharType="separate"/>
            </w:r>
            <w:r>
              <w:rPr>
                <w:webHidden/>
              </w:rPr>
              <w:t>28</w:t>
            </w:r>
            <w:r w:rsidR="00170B17">
              <w:rPr>
                <w:webHidden/>
              </w:rPr>
              <w:fldChar w:fldCharType="end"/>
            </w:r>
          </w:hyperlink>
        </w:p>
        <w:p w14:paraId="5BCB0C08" w14:textId="77777777" w:rsidR="00170B17" w:rsidRDefault="001434DD">
          <w:pPr>
            <w:pStyle w:val="Sumrio2"/>
            <w:rPr>
              <w:rFonts w:asciiTheme="minorHAnsi" w:eastAsiaTheme="minorEastAsia" w:hAnsiTheme="minorHAnsi" w:cstheme="minorBidi"/>
              <w:sz w:val="22"/>
              <w:lang w:eastAsia="pt-BR"/>
            </w:rPr>
          </w:pPr>
          <w:hyperlink w:anchor="_Toc83729418" w:history="1">
            <w:r w:rsidR="00170B17" w:rsidRPr="00B60CA4">
              <w:rPr>
                <w:rStyle w:val="Hyperlink"/>
                <w:rFonts w:cstheme="minorHAnsi"/>
              </w:rPr>
              <w:t>5.2.4- Armazenamento Temporário:</w:t>
            </w:r>
            <w:r w:rsidR="00170B17">
              <w:rPr>
                <w:webHidden/>
              </w:rPr>
              <w:tab/>
            </w:r>
            <w:r w:rsidR="00170B17">
              <w:rPr>
                <w:webHidden/>
              </w:rPr>
              <w:fldChar w:fldCharType="begin"/>
            </w:r>
            <w:r w:rsidR="00170B17">
              <w:rPr>
                <w:webHidden/>
              </w:rPr>
              <w:instrText xml:space="preserve"> PAGEREF _Toc83729418 \h </w:instrText>
            </w:r>
            <w:r w:rsidR="00170B17">
              <w:rPr>
                <w:webHidden/>
              </w:rPr>
            </w:r>
            <w:r w:rsidR="00170B17">
              <w:rPr>
                <w:webHidden/>
              </w:rPr>
              <w:fldChar w:fldCharType="separate"/>
            </w:r>
            <w:r>
              <w:rPr>
                <w:webHidden/>
              </w:rPr>
              <w:t>29</w:t>
            </w:r>
            <w:r w:rsidR="00170B17">
              <w:rPr>
                <w:webHidden/>
              </w:rPr>
              <w:fldChar w:fldCharType="end"/>
            </w:r>
          </w:hyperlink>
        </w:p>
        <w:p w14:paraId="1799836C" w14:textId="77777777" w:rsidR="00170B17" w:rsidRDefault="001434DD">
          <w:pPr>
            <w:pStyle w:val="Sumrio2"/>
            <w:rPr>
              <w:rFonts w:asciiTheme="minorHAnsi" w:eastAsiaTheme="minorEastAsia" w:hAnsiTheme="minorHAnsi" w:cstheme="minorBidi"/>
              <w:sz w:val="22"/>
              <w:lang w:eastAsia="pt-BR"/>
            </w:rPr>
          </w:pPr>
          <w:hyperlink w:anchor="_Toc83729419" w:history="1">
            <w:r w:rsidR="00170B17" w:rsidRPr="00B60CA4">
              <w:rPr>
                <w:rStyle w:val="Hyperlink"/>
                <w:rFonts w:cstheme="minorHAnsi"/>
              </w:rPr>
              <w:t>5.2.5- Transporte de Resíduos</w:t>
            </w:r>
            <w:r w:rsidR="00170B17">
              <w:rPr>
                <w:webHidden/>
              </w:rPr>
              <w:tab/>
            </w:r>
            <w:r w:rsidR="00170B17">
              <w:rPr>
                <w:webHidden/>
              </w:rPr>
              <w:fldChar w:fldCharType="begin"/>
            </w:r>
            <w:r w:rsidR="00170B17">
              <w:rPr>
                <w:webHidden/>
              </w:rPr>
              <w:instrText xml:space="preserve"> PAGEREF _Toc83729419 \h </w:instrText>
            </w:r>
            <w:r w:rsidR="00170B17">
              <w:rPr>
                <w:webHidden/>
              </w:rPr>
            </w:r>
            <w:r w:rsidR="00170B17">
              <w:rPr>
                <w:webHidden/>
              </w:rPr>
              <w:fldChar w:fldCharType="separate"/>
            </w:r>
            <w:r>
              <w:rPr>
                <w:webHidden/>
              </w:rPr>
              <w:t>29</w:t>
            </w:r>
            <w:r w:rsidR="00170B17">
              <w:rPr>
                <w:webHidden/>
              </w:rPr>
              <w:fldChar w:fldCharType="end"/>
            </w:r>
          </w:hyperlink>
        </w:p>
        <w:p w14:paraId="77538B04" w14:textId="77777777" w:rsidR="00170B17" w:rsidRDefault="001434DD">
          <w:pPr>
            <w:pStyle w:val="Sumrio2"/>
            <w:rPr>
              <w:rFonts w:asciiTheme="minorHAnsi" w:eastAsiaTheme="minorEastAsia" w:hAnsiTheme="minorHAnsi" w:cstheme="minorBidi"/>
              <w:sz w:val="22"/>
              <w:lang w:eastAsia="pt-BR"/>
            </w:rPr>
          </w:pPr>
          <w:hyperlink w:anchor="_Toc83729420" w:history="1">
            <w:r w:rsidR="00170B17" w:rsidRPr="00B60CA4">
              <w:rPr>
                <w:rStyle w:val="Hyperlink"/>
                <w:rFonts w:cstheme="minorHAnsi"/>
              </w:rPr>
              <w:t>5.2.6 Destinação Final dos Resíduos</w:t>
            </w:r>
            <w:r w:rsidR="00170B17">
              <w:rPr>
                <w:webHidden/>
              </w:rPr>
              <w:tab/>
            </w:r>
            <w:r w:rsidR="00170B17">
              <w:rPr>
                <w:webHidden/>
              </w:rPr>
              <w:fldChar w:fldCharType="begin"/>
            </w:r>
            <w:r w:rsidR="00170B17">
              <w:rPr>
                <w:webHidden/>
              </w:rPr>
              <w:instrText xml:space="preserve"> PAGEREF _Toc83729420 \h </w:instrText>
            </w:r>
            <w:r w:rsidR="00170B17">
              <w:rPr>
                <w:webHidden/>
              </w:rPr>
            </w:r>
            <w:r w:rsidR="00170B17">
              <w:rPr>
                <w:webHidden/>
              </w:rPr>
              <w:fldChar w:fldCharType="separate"/>
            </w:r>
            <w:r>
              <w:rPr>
                <w:webHidden/>
              </w:rPr>
              <w:t>30</w:t>
            </w:r>
            <w:r w:rsidR="00170B17">
              <w:rPr>
                <w:webHidden/>
              </w:rPr>
              <w:fldChar w:fldCharType="end"/>
            </w:r>
          </w:hyperlink>
        </w:p>
        <w:p w14:paraId="5B090EEA" w14:textId="77777777" w:rsidR="00170B17" w:rsidRDefault="001434DD">
          <w:pPr>
            <w:pStyle w:val="Sumrio2"/>
            <w:rPr>
              <w:rFonts w:asciiTheme="minorHAnsi" w:eastAsiaTheme="minorEastAsia" w:hAnsiTheme="minorHAnsi" w:cstheme="minorBidi"/>
              <w:sz w:val="22"/>
              <w:lang w:eastAsia="pt-BR"/>
            </w:rPr>
          </w:pPr>
          <w:hyperlink w:anchor="_Toc83729421" w:history="1">
            <w:r w:rsidR="00170B17" w:rsidRPr="00B60CA4">
              <w:rPr>
                <w:rStyle w:val="Hyperlink"/>
                <w:rFonts w:cstheme="minorHAnsi"/>
              </w:rPr>
              <w:t>5.3 EQUIPAMENTOS PREVISTOS PARA A REALIZAÇÃO DA ATIVIDADE:</w:t>
            </w:r>
            <w:r w:rsidR="00170B17">
              <w:rPr>
                <w:webHidden/>
              </w:rPr>
              <w:tab/>
            </w:r>
            <w:r w:rsidR="00170B17">
              <w:rPr>
                <w:webHidden/>
              </w:rPr>
              <w:fldChar w:fldCharType="begin"/>
            </w:r>
            <w:r w:rsidR="00170B17">
              <w:rPr>
                <w:webHidden/>
              </w:rPr>
              <w:instrText xml:space="preserve"> PAGEREF _Toc83729421 \h </w:instrText>
            </w:r>
            <w:r w:rsidR="00170B17">
              <w:rPr>
                <w:webHidden/>
              </w:rPr>
            </w:r>
            <w:r w:rsidR="00170B17">
              <w:rPr>
                <w:webHidden/>
              </w:rPr>
              <w:fldChar w:fldCharType="separate"/>
            </w:r>
            <w:r>
              <w:rPr>
                <w:webHidden/>
              </w:rPr>
              <w:t>30</w:t>
            </w:r>
            <w:r w:rsidR="00170B17">
              <w:rPr>
                <w:webHidden/>
              </w:rPr>
              <w:fldChar w:fldCharType="end"/>
            </w:r>
          </w:hyperlink>
        </w:p>
        <w:p w14:paraId="058E0798" w14:textId="77777777" w:rsidR="00170B17" w:rsidRDefault="001434DD">
          <w:pPr>
            <w:pStyle w:val="Sumrio1"/>
            <w:rPr>
              <w:rFonts w:asciiTheme="minorHAnsi" w:eastAsiaTheme="minorEastAsia" w:hAnsiTheme="minorHAnsi" w:cstheme="minorBidi"/>
              <w:b w:val="0"/>
              <w:sz w:val="22"/>
              <w:lang w:eastAsia="pt-BR"/>
            </w:rPr>
          </w:pPr>
          <w:hyperlink w:anchor="_Toc83729422" w:history="1">
            <w:r w:rsidR="00170B17" w:rsidRPr="00B60CA4">
              <w:rPr>
                <w:rStyle w:val="Hyperlink"/>
                <w:rFonts w:cstheme="minorHAnsi"/>
              </w:rPr>
              <w:t>6 FABRICAÇÃO DAS TAMPAS E  RECUPERAÇÃO DAS BORDAS</w:t>
            </w:r>
            <w:r w:rsidR="00170B17">
              <w:rPr>
                <w:webHidden/>
              </w:rPr>
              <w:tab/>
            </w:r>
            <w:r w:rsidR="00170B17">
              <w:rPr>
                <w:webHidden/>
              </w:rPr>
              <w:fldChar w:fldCharType="begin"/>
            </w:r>
            <w:r w:rsidR="00170B17">
              <w:rPr>
                <w:webHidden/>
              </w:rPr>
              <w:instrText xml:space="preserve"> PAGEREF _Toc83729422 \h </w:instrText>
            </w:r>
            <w:r w:rsidR="00170B17">
              <w:rPr>
                <w:webHidden/>
              </w:rPr>
            </w:r>
            <w:r w:rsidR="00170B17">
              <w:rPr>
                <w:webHidden/>
              </w:rPr>
              <w:fldChar w:fldCharType="separate"/>
            </w:r>
            <w:r>
              <w:rPr>
                <w:webHidden/>
              </w:rPr>
              <w:t>31</w:t>
            </w:r>
            <w:r w:rsidR="00170B17">
              <w:rPr>
                <w:webHidden/>
              </w:rPr>
              <w:fldChar w:fldCharType="end"/>
            </w:r>
          </w:hyperlink>
        </w:p>
        <w:p w14:paraId="34C60ADE" w14:textId="77777777" w:rsidR="00170B17" w:rsidRDefault="001434DD">
          <w:pPr>
            <w:pStyle w:val="Sumrio2"/>
            <w:rPr>
              <w:rFonts w:asciiTheme="minorHAnsi" w:eastAsiaTheme="minorEastAsia" w:hAnsiTheme="minorHAnsi" w:cstheme="minorBidi"/>
              <w:sz w:val="22"/>
              <w:lang w:eastAsia="pt-BR"/>
            </w:rPr>
          </w:pPr>
          <w:hyperlink w:anchor="_Toc83729423" w:history="1">
            <w:r w:rsidR="00170B17" w:rsidRPr="00B60CA4">
              <w:rPr>
                <w:rStyle w:val="Hyperlink"/>
                <w:rFonts w:cstheme="minorHAnsi"/>
              </w:rPr>
              <w:t>6.1 Escoramentos e formas em geral</w:t>
            </w:r>
            <w:r w:rsidR="00170B17">
              <w:rPr>
                <w:webHidden/>
              </w:rPr>
              <w:tab/>
            </w:r>
            <w:r w:rsidR="00170B17">
              <w:rPr>
                <w:webHidden/>
              </w:rPr>
              <w:fldChar w:fldCharType="begin"/>
            </w:r>
            <w:r w:rsidR="00170B17">
              <w:rPr>
                <w:webHidden/>
              </w:rPr>
              <w:instrText xml:space="preserve"> PAGEREF _Toc83729423 \h </w:instrText>
            </w:r>
            <w:r w:rsidR="00170B17">
              <w:rPr>
                <w:webHidden/>
              </w:rPr>
            </w:r>
            <w:r w:rsidR="00170B17">
              <w:rPr>
                <w:webHidden/>
              </w:rPr>
              <w:fldChar w:fldCharType="separate"/>
            </w:r>
            <w:r>
              <w:rPr>
                <w:webHidden/>
              </w:rPr>
              <w:t>31</w:t>
            </w:r>
            <w:r w:rsidR="00170B17">
              <w:rPr>
                <w:webHidden/>
              </w:rPr>
              <w:fldChar w:fldCharType="end"/>
            </w:r>
          </w:hyperlink>
        </w:p>
        <w:p w14:paraId="2C9BA66A" w14:textId="77777777" w:rsidR="00170B17" w:rsidRDefault="001434DD">
          <w:pPr>
            <w:pStyle w:val="Sumrio2"/>
            <w:rPr>
              <w:rFonts w:asciiTheme="minorHAnsi" w:eastAsiaTheme="minorEastAsia" w:hAnsiTheme="minorHAnsi" w:cstheme="minorBidi"/>
              <w:sz w:val="22"/>
              <w:lang w:eastAsia="pt-BR"/>
            </w:rPr>
          </w:pPr>
          <w:hyperlink w:anchor="_Toc83729424" w:history="1">
            <w:r w:rsidR="00170B17" w:rsidRPr="00B60CA4">
              <w:rPr>
                <w:rStyle w:val="Hyperlink"/>
                <w:rFonts w:cstheme="minorHAnsi"/>
              </w:rPr>
              <w:t>6.2 Armação em geral</w:t>
            </w:r>
            <w:r w:rsidR="00170B17">
              <w:rPr>
                <w:webHidden/>
              </w:rPr>
              <w:tab/>
            </w:r>
            <w:r w:rsidR="00170B17">
              <w:rPr>
                <w:webHidden/>
              </w:rPr>
              <w:fldChar w:fldCharType="begin"/>
            </w:r>
            <w:r w:rsidR="00170B17">
              <w:rPr>
                <w:webHidden/>
              </w:rPr>
              <w:instrText xml:space="preserve"> PAGEREF _Toc83729424 \h </w:instrText>
            </w:r>
            <w:r w:rsidR="00170B17">
              <w:rPr>
                <w:webHidden/>
              </w:rPr>
            </w:r>
            <w:r w:rsidR="00170B17">
              <w:rPr>
                <w:webHidden/>
              </w:rPr>
              <w:fldChar w:fldCharType="separate"/>
            </w:r>
            <w:r>
              <w:rPr>
                <w:webHidden/>
              </w:rPr>
              <w:t>31</w:t>
            </w:r>
            <w:r w:rsidR="00170B17">
              <w:rPr>
                <w:webHidden/>
              </w:rPr>
              <w:fldChar w:fldCharType="end"/>
            </w:r>
          </w:hyperlink>
        </w:p>
        <w:p w14:paraId="6A4BFA16" w14:textId="77777777" w:rsidR="00170B17" w:rsidRDefault="001434DD">
          <w:pPr>
            <w:pStyle w:val="Sumrio2"/>
            <w:rPr>
              <w:rFonts w:asciiTheme="minorHAnsi" w:eastAsiaTheme="minorEastAsia" w:hAnsiTheme="minorHAnsi" w:cstheme="minorBidi"/>
              <w:sz w:val="22"/>
              <w:lang w:eastAsia="pt-BR"/>
            </w:rPr>
          </w:pPr>
          <w:hyperlink w:anchor="_Toc83729425" w:history="1">
            <w:r w:rsidR="00170B17" w:rsidRPr="00B60CA4">
              <w:rPr>
                <w:rStyle w:val="Hyperlink"/>
                <w:rFonts w:cstheme="minorHAnsi"/>
              </w:rPr>
              <w:t>6.3 Concreto em geral</w:t>
            </w:r>
            <w:r w:rsidR="00170B17">
              <w:rPr>
                <w:webHidden/>
              </w:rPr>
              <w:tab/>
            </w:r>
            <w:r w:rsidR="00170B17">
              <w:rPr>
                <w:webHidden/>
              </w:rPr>
              <w:fldChar w:fldCharType="begin"/>
            </w:r>
            <w:r w:rsidR="00170B17">
              <w:rPr>
                <w:webHidden/>
              </w:rPr>
              <w:instrText xml:space="preserve"> PAGEREF _Toc83729425 \h </w:instrText>
            </w:r>
            <w:r w:rsidR="00170B17">
              <w:rPr>
                <w:webHidden/>
              </w:rPr>
            </w:r>
            <w:r w:rsidR="00170B17">
              <w:rPr>
                <w:webHidden/>
              </w:rPr>
              <w:fldChar w:fldCharType="separate"/>
            </w:r>
            <w:r>
              <w:rPr>
                <w:webHidden/>
              </w:rPr>
              <w:t>32</w:t>
            </w:r>
            <w:r w:rsidR="00170B17">
              <w:rPr>
                <w:webHidden/>
              </w:rPr>
              <w:fldChar w:fldCharType="end"/>
            </w:r>
          </w:hyperlink>
        </w:p>
        <w:p w14:paraId="7FC60610" w14:textId="77777777" w:rsidR="00170B17" w:rsidRDefault="001434DD">
          <w:pPr>
            <w:pStyle w:val="Sumrio2"/>
            <w:rPr>
              <w:rFonts w:asciiTheme="minorHAnsi" w:eastAsiaTheme="minorEastAsia" w:hAnsiTheme="minorHAnsi" w:cstheme="minorBidi"/>
              <w:sz w:val="22"/>
              <w:lang w:eastAsia="pt-BR"/>
            </w:rPr>
          </w:pPr>
          <w:hyperlink w:anchor="_Toc83729426" w:history="1">
            <w:r w:rsidR="00170B17" w:rsidRPr="00B60CA4">
              <w:rPr>
                <w:rStyle w:val="Hyperlink"/>
                <w:rFonts w:cstheme="minorHAnsi"/>
              </w:rPr>
              <w:t>6.4 Acabamentos</w:t>
            </w:r>
            <w:r w:rsidR="00170B17">
              <w:rPr>
                <w:webHidden/>
              </w:rPr>
              <w:tab/>
            </w:r>
            <w:r w:rsidR="00170B17">
              <w:rPr>
                <w:webHidden/>
              </w:rPr>
              <w:fldChar w:fldCharType="begin"/>
            </w:r>
            <w:r w:rsidR="00170B17">
              <w:rPr>
                <w:webHidden/>
              </w:rPr>
              <w:instrText xml:space="preserve"> PAGEREF _Toc83729426 \h </w:instrText>
            </w:r>
            <w:r w:rsidR="00170B17">
              <w:rPr>
                <w:webHidden/>
              </w:rPr>
            </w:r>
            <w:r w:rsidR="00170B17">
              <w:rPr>
                <w:webHidden/>
              </w:rPr>
              <w:fldChar w:fldCharType="separate"/>
            </w:r>
            <w:r>
              <w:rPr>
                <w:webHidden/>
              </w:rPr>
              <w:t>34</w:t>
            </w:r>
            <w:r w:rsidR="00170B17">
              <w:rPr>
                <w:webHidden/>
              </w:rPr>
              <w:fldChar w:fldCharType="end"/>
            </w:r>
          </w:hyperlink>
        </w:p>
        <w:p w14:paraId="6AE39F7A" w14:textId="77777777" w:rsidR="00170B17" w:rsidRDefault="001434DD">
          <w:pPr>
            <w:pStyle w:val="Sumrio2"/>
            <w:rPr>
              <w:rFonts w:asciiTheme="minorHAnsi" w:eastAsiaTheme="minorEastAsia" w:hAnsiTheme="minorHAnsi" w:cstheme="minorBidi"/>
              <w:sz w:val="22"/>
              <w:lang w:eastAsia="pt-BR"/>
            </w:rPr>
          </w:pPr>
          <w:hyperlink w:anchor="_Toc83729427" w:history="1">
            <w:r w:rsidR="00170B17" w:rsidRPr="00B60CA4">
              <w:rPr>
                <w:rStyle w:val="Hyperlink"/>
                <w:rFonts w:cstheme="minorHAnsi"/>
              </w:rPr>
              <w:t>6.5 Pintura de piso com tinta epóxi, aplicação manual, 2 demãos, incluso primer epóxi para tagueamento das tampas:</w:t>
            </w:r>
            <w:r w:rsidR="00170B17">
              <w:rPr>
                <w:webHidden/>
              </w:rPr>
              <w:tab/>
            </w:r>
            <w:r w:rsidR="00170B17">
              <w:rPr>
                <w:webHidden/>
              </w:rPr>
              <w:fldChar w:fldCharType="begin"/>
            </w:r>
            <w:r w:rsidR="00170B17">
              <w:rPr>
                <w:webHidden/>
              </w:rPr>
              <w:instrText xml:space="preserve"> PAGEREF _Toc83729427 \h </w:instrText>
            </w:r>
            <w:r w:rsidR="00170B17">
              <w:rPr>
                <w:webHidden/>
              </w:rPr>
            </w:r>
            <w:r w:rsidR="00170B17">
              <w:rPr>
                <w:webHidden/>
              </w:rPr>
              <w:fldChar w:fldCharType="separate"/>
            </w:r>
            <w:r>
              <w:rPr>
                <w:webHidden/>
              </w:rPr>
              <w:t>34</w:t>
            </w:r>
            <w:r w:rsidR="00170B17">
              <w:rPr>
                <w:webHidden/>
              </w:rPr>
              <w:fldChar w:fldCharType="end"/>
            </w:r>
          </w:hyperlink>
        </w:p>
        <w:p w14:paraId="3969FB57" w14:textId="77777777" w:rsidR="00170B17" w:rsidRDefault="001434DD">
          <w:pPr>
            <w:pStyle w:val="Sumrio2"/>
            <w:rPr>
              <w:rFonts w:asciiTheme="minorHAnsi" w:eastAsiaTheme="minorEastAsia" w:hAnsiTheme="minorHAnsi" w:cstheme="minorBidi"/>
              <w:sz w:val="22"/>
              <w:lang w:eastAsia="pt-BR"/>
            </w:rPr>
          </w:pPr>
          <w:hyperlink w:anchor="_Toc83729428" w:history="1">
            <w:r w:rsidR="00170B17" w:rsidRPr="00B60CA4">
              <w:rPr>
                <w:rStyle w:val="Hyperlink"/>
                <w:rFonts w:cstheme="minorHAnsi"/>
              </w:rPr>
              <w:t>6.6 Controle Tecnológico dos Insumos:</w:t>
            </w:r>
            <w:r w:rsidR="00170B17">
              <w:rPr>
                <w:webHidden/>
              </w:rPr>
              <w:tab/>
            </w:r>
            <w:r w:rsidR="00170B17">
              <w:rPr>
                <w:webHidden/>
              </w:rPr>
              <w:fldChar w:fldCharType="begin"/>
            </w:r>
            <w:r w:rsidR="00170B17">
              <w:rPr>
                <w:webHidden/>
              </w:rPr>
              <w:instrText xml:space="preserve"> PAGEREF _Toc83729428 \h </w:instrText>
            </w:r>
            <w:r w:rsidR="00170B17">
              <w:rPr>
                <w:webHidden/>
              </w:rPr>
            </w:r>
            <w:r w:rsidR="00170B17">
              <w:rPr>
                <w:webHidden/>
              </w:rPr>
              <w:fldChar w:fldCharType="separate"/>
            </w:r>
            <w:r>
              <w:rPr>
                <w:webHidden/>
              </w:rPr>
              <w:t>34</w:t>
            </w:r>
            <w:r w:rsidR="00170B17">
              <w:rPr>
                <w:webHidden/>
              </w:rPr>
              <w:fldChar w:fldCharType="end"/>
            </w:r>
          </w:hyperlink>
        </w:p>
        <w:p w14:paraId="31DC015D" w14:textId="77777777" w:rsidR="00170B17" w:rsidRDefault="001434DD">
          <w:pPr>
            <w:pStyle w:val="Sumrio1"/>
            <w:rPr>
              <w:rFonts w:asciiTheme="minorHAnsi" w:eastAsiaTheme="minorEastAsia" w:hAnsiTheme="minorHAnsi" w:cstheme="minorBidi"/>
              <w:b w:val="0"/>
              <w:sz w:val="22"/>
              <w:lang w:eastAsia="pt-BR"/>
            </w:rPr>
          </w:pPr>
          <w:hyperlink r:id="rId9" w:anchor="_Toc83729429" w:history="1">
            <w:r w:rsidR="00170B17" w:rsidRPr="00B60CA4">
              <w:rPr>
                <w:rStyle w:val="Hyperlink"/>
                <w:rFonts w:ascii="Arial Narrow" w:hAnsi="Arial Narrow"/>
              </w:rPr>
              <w:t xml:space="preserve">7 </w:t>
            </w:r>
            <w:r w:rsidR="00170B17" w:rsidRPr="00B60CA4">
              <w:rPr>
                <w:rStyle w:val="Hyperlink"/>
                <w:rFonts w:ascii="Arial" w:hAnsi="Arial" w:cs="Arial"/>
              </w:rPr>
              <w:t>LEVANTAMENTO PANIALTIMETRICO CADASTRAL E PROJETO EM 3D</w:t>
            </w:r>
            <w:r w:rsidR="00170B17">
              <w:rPr>
                <w:webHidden/>
              </w:rPr>
              <w:tab/>
            </w:r>
            <w:r w:rsidR="00170B17">
              <w:rPr>
                <w:webHidden/>
              </w:rPr>
              <w:fldChar w:fldCharType="begin"/>
            </w:r>
            <w:r w:rsidR="00170B17">
              <w:rPr>
                <w:webHidden/>
              </w:rPr>
              <w:instrText xml:space="preserve"> PAGEREF _Toc83729429 \h </w:instrText>
            </w:r>
            <w:r w:rsidR="00170B17">
              <w:rPr>
                <w:webHidden/>
              </w:rPr>
            </w:r>
            <w:r w:rsidR="00170B17">
              <w:rPr>
                <w:webHidden/>
              </w:rPr>
              <w:fldChar w:fldCharType="separate"/>
            </w:r>
            <w:r>
              <w:rPr>
                <w:webHidden/>
              </w:rPr>
              <w:t>37</w:t>
            </w:r>
            <w:r w:rsidR="00170B17">
              <w:rPr>
                <w:webHidden/>
              </w:rPr>
              <w:fldChar w:fldCharType="end"/>
            </w:r>
          </w:hyperlink>
        </w:p>
        <w:p w14:paraId="602D0E92" w14:textId="77777777" w:rsidR="00170B17" w:rsidRDefault="001434DD">
          <w:pPr>
            <w:pStyle w:val="Sumrio1"/>
            <w:rPr>
              <w:rFonts w:asciiTheme="minorHAnsi" w:eastAsiaTheme="minorEastAsia" w:hAnsiTheme="minorHAnsi" w:cstheme="minorBidi"/>
              <w:b w:val="0"/>
              <w:sz w:val="22"/>
              <w:lang w:eastAsia="pt-BR"/>
            </w:rPr>
          </w:pPr>
          <w:hyperlink r:id="rId10" w:anchor="_Toc83729430" w:history="1">
            <w:r w:rsidR="00170B17" w:rsidRPr="00B60CA4">
              <w:rPr>
                <w:rStyle w:val="Hyperlink"/>
                <w:rFonts w:ascii="Arial Narrow" w:hAnsi="Arial Narrow"/>
              </w:rPr>
              <w:t xml:space="preserve">8 </w:t>
            </w:r>
            <w:r w:rsidR="00170B17" w:rsidRPr="00B60CA4">
              <w:rPr>
                <w:rStyle w:val="Hyperlink"/>
                <w:rFonts w:ascii="Arial" w:hAnsi="Arial" w:cs="Arial"/>
              </w:rPr>
              <w:t>ASBUILT E DATABOOK</w:t>
            </w:r>
            <w:r w:rsidR="00170B17">
              <w:rPr>
                <w:webHidden/>
              </w:rPr>
              <w:tab/>
            </w:r>
            <w:r w:rsidR="00170B17">
              <w:rPr>
                <w:webHidden/>
              </w:rPr>
              <w:fldChar w:fldCharType="begin"/>
            </w:r>
            <w:r w:rsidR="00170B17">
              <w:rPr>
                <w:webHidden/>
              </w:rPr>
              <w:instrText xml:space="preserve"> PAGEREF _Toc83729430 \h </w:instrText>
            </w:r>
            <w:r w:rsidR="00170B17">
              <w:rPr>
                <w:webHidden/>
              </w:rPr>
            </w:r>
            <w:r w:rsidR="00170B17">
              <w:rPr>
                <w:webHidden/>
              </w:rPr>
              <w:fldChar w:fldCharType="separate"/>
            </w:r>
            <w:r>
              <w:rPr>
                <w:webHidden/>
              </w:rPr>
              <w:t>47</w:t>
            </w:r>
            <w:r w:rsidR="00170B17">
              <w:rPr>
                <w:webHidden/>
              </w:rPr>
              <w:fldChar w:fldCharType="end"/>
            </w:r>
          </w:hyperlink>
        </w:p>
        <w:p w14:paraId="3B94E350" w14:textId="77777777" w:rsidR="00170B17" w:rsidRDefault="001434DD">
          <w:pPr>
            <w:pStyle w:val="Sumrio1"/>
            <w:rPr>
              <w:rFonts w:asciiTheme="minorHAnsi" w:eastAsiaTheme="minorEastAsia" w:hAnsiTheme="minorHAnsi" w:cstheme="minorBidi"/>
              <w:b w:val="0"/>
              <w:sz w:val="22"/>
              <w:lang w:eastAsia="pt-BR"/>
            </w:rPr>
          </w:pPr>
          <w:hyperlink w:anchor="_Toc83729431" w:history="1">
            <w:r w:rsidR="00170B17" w:rsidRPr="00B60CA4">
              <w:rPr>
                <w:rStyle w:val="Hyperlink"/>
                <w:rFonts w:cstheme="minorHAnsi"/>
              </w:rPr>
              <w:t>9. DESMOBILIZAÇÃO</w:t>
            </w:r>
            <w:r w:rsidR="00170B17">
              <w:rPr>
                <w:webHidden/>
              </w:rPr>
              <w:tab/>
            </w:r>
            <w:r w:rsidR="00170B17">
              <w:rPr>
                <w:webHidden/>
              </w:rPr>
              <w:fldChar w:fldCharType="begin"/>
            </w:r>
            <w:r w:rsidR="00170B17">
              <w:rPr>
                <w:webHidden/>
              </w:rPr>
              <w:instrText xml:space="preserve"> PAGEREF _Toc83729431 \h </w:instrText>
            </w:r>
            <w:r w:rsidR="00170B17">
              <w:rPr>
                <w:webHidden/>
              </w:rPr>
            </w:r>
            <w:r w:rsidR="00170B17">
              <w:rPr>
                <w:webHidden/>
              </w:rPr>
              <w:fldChar w:fldCharType="separate"/>
            </w:r>
            <w:r>
              <w:rPr>
                <w:webHidden/>
              </w:rPr>
              <w:t>49</w:t>
            </w:r>
            <w:r w:rsidR="00170B17">
              <w:rPr>
                <w:webHidden/>
              </w:rPr>
              <w:fldChar w:fldCharType="end"/>
            </w:r>
          </w:hyperlink>
        </w:p>
        <w:p w14:paraId="59E13998" w14:textId="77777777" w:rsidR="00170B17" w:rsidRDefault="001434DD">
          <w:pPr>
            <w:pStyle w:val="Sumrio1"/>
            <w:rPr>
              <w:rFonts w:asciiTheme="minorHAnsi" w:eastAsiaTheme="minorEastAsia" w:hAnsiTheme="minorHAnsi" w:cstheme="minorBidi"/>
              <w:b w:val="0"/>
              <w:sz w:val="22"/>
              <w:lang w:eastAsia="pt-BR"/>
            </w:rPr>
          </w:pPr>
          <w:hyperlink w:anchor="_Toc83729432" w:history="1">
            <w:r w:rsidR="00170B17" w:rsidRPr="00B60CA4">
              <w:rPr>
                <w:rStyle w:val="Hyperlink"/>
                <w:rFonts w:cstheme="minorHAnsi"/>
              </w:rPr>
              <w:t>10 LIMPEZA FINAL</w:t>
            </w:r>
            <w:r w:rsidR="00170B17">
              <w:rPr>
                <w:webHidden/>
              </w:rPr>
              <w:tab/>
            </w:r>
            <w:r w:rsidR="00170B17">
              <w:rPr>
                <w:webHidden/>
              </w:rPr>
              <w:fldChar w:fldCharType="begin"/>
            </w:r>
            <w:r w:rsidR="00170B17">
              <w:rPr>
                <w:webHidden/>
              </w:rPr>
              <w:instrText xml:space="preserve"> PAGEREF _Toc83729432 \h </w:instrText>
            </w:r>
            <w:r w:rsidR="00170B17">
              <w:rPr>
                <w:webHidden/>
              </w:rPr>
            </w:r>
            <w:r w:rsidR="00170B17">
              <w:rPr>
                <w:webHidden/>
              </w:rPr>
              <w:fldChar w:fldCharType="separate"/>
            </w:r>
            <w:r>
              <w:rPr>
                <w:webHidden/>
              </w:rPr>
              <w:t>50</w:t>
            </w:r>
            <w:r w:rsidR="00170B17">
              <w:rPr>
                <w:webHidden/>
              </w:rPr>
              <w:fldChar w:fldCharType="end"/>
            </w:r>
          </w:hyperlink>
        </w:p>
        <w:p w14:paraId="306B6BA3" w14:textId="77777777" w:rsidR="00170B17" w:rsidRDefault="001434DD">
          <w:pPr>
            <w:pStyle w:val="Sumrio2"/>
            <w:rPr>
              <w:rFonts w:asciiTheme="minorHAnsi" w:eastAsiaTheme="minorEastAsia" w:hAnsiTheme="minorHAnsi" w:cstheme="minorBidi"/>
              <w:sz w:val="22"/>
              <w:lang w:eastAsia="pt-BR"/>
            </w:rPr>
          </w:pPr>
          <w:hyperlink w:anchor="_Toc83729437" w:history="1">
            <w:r w:rsidR="00170B17" w:rsidRPr="00B60CA4">
              <w:rPr>
                <w:rStyle w:val="Hyperlink"/>
                <w:b/>
              </w:rPr>
              <w:t>10.1  Procedimentos Gerais</w:t>
            </w:r>
            <w:r w:rsidR="00170B17">
              <w:rPr>
                <w:webHidden/>
              </w:rPr>
              <w:tab/>
            </w:r>
            <w:r w:rsidR="00170B17">
              <w:rPr>
                <w:webHidden/>
              </w:rPr>
              <w:fldChar w:fldCharType="begin"/>
            </w:r>
            <w:r w:rsidR="00170B17">
              <w:rPr>
                <w:webHidden/>
              </w:rPr>
              <w:instrText xml:space="preserve"> PAGEREF _Toc83729437 \h </w:instrText>
            </w:r>
            <w:r w:rsidR="00170B17">
              <w:rPr>
                <w:webHidden/>
              </w:rPr>
            </w:r>
            <w:r w:rsidR="00170B17">
              <w:rPr>
                <w:webHidden/>
              </w:rPr>
              <w:fldChar w:fldCharType="separate"/>
            </w:r>
            <w:r>
              <w:rPr>
                <w:webHidden/>
              </w:rPr>
              <w:t>50</w:t>
            </w:r>
            <w:r w:rsidR="00170B17">
              <w:rPr>
                <w:webHidden/>
              </w:rPr>
              <w:fldChar w:fldCharType="end"/>
            </w:r>
          </w:hyperlink>
        </w:p>
        <w:p w14:paraId="240D29E1" w14:textId="77777777" w:rsidR="00170B17" w:rsidRDefault="001434DD">
          <w:pPr>
            <w:pStyle w:val="Sumrio1"/>
            <w:rPr>
              <w:rFonts w:asciiTheme="minorHAnsi" w:eastAsiaTheme="minorEastAsia" w:hAnsiTheme="minorHAnsi" w:cstheme="minorBidi"/>
              <w:b w:val="0"/>
              <w:sz w:val="22"/>
              <w:lang w:eastAsia="pt-BR"/>
            </w:rPr>
          </w:pPr>
          <w:hyperlink w:anchor="_Toc83729438" w:history="1">
            <w:r w:rsidR="00170B17" w:rsidRPr="00B60CA4">
              <w:rPr>
                <w:rStyle w:val="Hyperlink"/>
                <w:rFonts w:cstheme="minorHAnsi"/>
                <w:bCs/>
              </w:rPr>
              <w:t>11 ACEITAÇÃO FINAL</w:t>
            </w:r>
            <w:r w:rsidR="00170B17">
              <w:rPr>
                <w:webHidden/>
              </w:rPr>
              <w:tab/>
            </w:r>
            <w:r w:rsidR="00170B17">
              <w:rPr>
                <w:webHidden/>
              </w:rPr>
              <w:fldChar w:fldCharType="begin"/>
            </w:r>
            <w:r w:rsidR="00170B17">
              <w:rPr>
                <w:webHidden/>
              </w:rPr>
              <w:instrText xml:space="preserve"> PAGEREF _Toc83729438 \h </w:instrText>
            </w:r>
            <w:r w:rsidR="00170B17">
              <w:rPr>
                <w:webHidden/>
              </w:rPr>
            </w:r>
            <w:r w:rsidR="00170B17">
              <w:rPr>
                <w:webHidden/>
              </w:rPr>
              <w:fldChar w:fldCharType="separate"/>
            </w:r>
            <w:r>
              <w:rPr>
                <w:webHidden/>
              </w:rPr>
              <w:t>51</w:t>
            </w:r>
            <w:r w:rsidR="00170B17">
              <w:rPr>
                <w:webHidden/>
              </w:rPr>
              <w:fldChar w:fldCharType="end"/>
            </w:r>
          </w:hyperlink>
        </w:p>
        <w:p w14:paraId="6CE24513" w14:textId="1B9DB2EF" w:rsidR="00132208" w:rsidRDefault="009F583D" w:rsidP="00BD623C">
          <w:pPr>
            <w:spacing w:line="300" w:lineRule="auto"/>
            <w:jc w:val="center"/>
            <w:rPr>
              <w:rFonts w:asciiTheme="minorHAnsi" w:hAnsiTheme="minorHAnsi" w:cstheme="minorHAnsi"/>
              <w:noProof/>
              <w:sz w:val="22"/>
            </w:rPr>
          </w:pPr>
          <w:r w:rsidRPr="000412B3">
            <w:rPr>
              <w:rFonts w:asciiTheme="minorHAnsi" w:hAnsiTheme="minorHAnsi" w:cstheme="minorHAnsi"/>
              <w:noProof/>
              <w:sz w:val="22"/>
            </w:rPr>
            <w:fldChar w:fldCharType="end"/>
          </w:r>
        </w:p>
        <w:p w14:paraId="367C036A" w14:textId="1954FFB3" w:rsidR="00DC7245" w:rsidRPr="00A37884" w:rsidRDefault="001434DD" w:rsidP="00B35BC9">
          <w:pPr>
            <w:spacing w:line="300" w:lineRule="auto"/>
            <w:jc w:val="center"/>
            <w:rPr>
              <w:rFonts w:cs="Arial"/>
              <w:szCs w:val="24"/>
            </w:rPr>
          </w:pPr>
        </w:p>
      </w:sdtContent>
    </w:sdt>
    <w:p w14:paraId="7B149683" w14:textId="0842E260" w:rsidR="008714DC" w:rsidRDefault="008714DC" w:rsidP="00B35BC9">
      <w:pPr>
        <w:spacing w:after="200" w:line="300" w:lineRule="auto"/>
        <w:ind w:firstLine="0"/>
        <w:rPr>
          <w:rFonts w:eastAsia="Times New Roman" w:cs="Arial"/>
          <w:noProof/>
          <w:szCs w:val="24"/>
          <w:lang w:eastAsia="pt-BR"/>
        </w:rPr>
      </w:pPr>
    </w:p>
    <w:p w14:paraId="0A085B69" w14:textId="77777777" w:rsidR="00C26938" w:rsidRDefault="00C26938" w:rsidP="00510F12">
      <w:pPr>
        <w:rPr>
          <w:rFonts w:asciiTheme="minorHAnsi" w:eastAsia="Times New Roman" w:hAnsiTheme="minorHAnsi" w:cstheme="minorHAnsi"/>
          <w:noProof/>
          <w:szCs w:val="24"/>
          <w:lang w:eastAsia="pt-BR"/>
        </w:rPr>
      </w:pPr>
      <w:r>
        <w:rPr>
          <w:rFonts w:asciiTheme="minorHAnsi" w:eastAsia="Times New Roman" w:hAnsiTheme="minorHAnsi" w:cstheme="minorHAnsi"/>
          <w:noProof/>
          <w:szCs w:val="24"/>
          <w:lang w:eastAsia="pt-BR"/>
        </w:rPr>
        <w:br w:type="page"/>
      </w:r>
    </w:p>
    <w:p w14:paraId="00E59110" w14:textId="56277C81" w:rsidR="00153AF2" w:rsidRDefault="00153AF2" w:rsidP="00276EE4">
      <w:pPr>
        <w:spacing w:line="300" w:lineRule="auto"/>
        <w:ind w:firstLine="0"/>
        <w:jc w:val="center"/>
        <w:rPr>
          <w:rFonts w:eastAsia="Times New Roman" w:cs="Arial"/>
          <w:noProof/>
          <w:szCs w:val="24"/>
          <w:lang w:eastAsia="pt-BR"/>
        </w:rPr>
      </w:pPr>
    </w:p>
    <w:bookmarkStart w:id="1" w:name="_Toc83729380"/>
    <w:p w14:paraId="527CE9FF" w14:textId="4960DEC1" w:rsidR="00FE2753" w:rsidRPr="00BD51D9" w:rsidRDefault="000B698B" w:rsidP="00B35BC9">
      <w:pPr>
        <w:pStyle w:val="PargrafodaLista"/>
        <w:spacing w:line="300" w:lineRule="auto"/>
        <w:ind w:left="567" w:right="-567" w:firstLine="0"/>
        <w:outlineLvl w:val="0"/>
        <w:rPr>
          <w:rStyle w:val="ttulooficialChar"/>
          <w:rFonts w:asciiTheme="minorHAnsi" w:hAnsiTheme="minorHAnsi"/>
          <w:sz w:val="22"/>
        </w:rPr>
      </w:pPr>
      <w:r w:rsidRPr="00240A7E">
        <w:rPr>
          <w:rFonts w:cs="Arial"/>
          <w:noProof/>
          <w:color w:val="FFFFFF" w:themeColor="background1"/>
          <w:szCs w:val="24"/>
          <w:lang w:eastAsia="pt-BR"/>
        </w:rPr>
        <mc:AlternateContent>
          <mc:Choice Requires="wps">
            <w:drawing>
              <wp:anchor distT="0" distB="0" distL="114300" distR="114300" simplePos="0" relativeHeight="251835392" behindDoc="1" locked="0" layoutInCell="1" allowOverlap="1" wp14:anchorId="01573F29" wp14:editId="12D5E5BC">
                <wp:simplePos x="0" y="0"/>
                <wp:positionH relativeFrom="column">
                  <wp:posOffset>-20122</wp:posOffset>
                </wp:positionH>
                <wp:positionV relativeFrom="paragraph">
                  <wp:posOffset>-25779</wp:posOffset>
                </wp:positionV>
                <wp:extent cx="5780809" cy="292100"/>
                <wp:effectExtent l="38100" t="57150" r="48895" b="50800"/>
                <wp:wrapNone/>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80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F37A395" w14:textId="77777777" w:rsidR="004D4967" w:rsidRPr="00862564" w:rsidRDefault="004D4967" w:rsidP="000B698B">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01573F29" id="_x0000_t202" coordsize="21600,21600" o:spt="202" path="m,l,21600r21600,l21600,xe">
                <v:stroke joinstyle="miter"/>
                <v:path gradientshapeok="t" o:connecttype="rect"/>
              </v:shapetype>
              <v:shape id="Caixa de Texto 2" o:spid="_x0000_s1026" type="#_x0000_t202" style="position:absolute;left:0;text-align:left;margin-left:-1.6pt;margin-top:-2.05pt;width:455.2pt;height:23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" fillcolor="#1f497d [3215]" stroked="f" strokeweight="1.5pt">
                <v:textbox>
                  <w:txbxContent>
                    <w:p w14:paraId="3F37A395" w14:textId="77777777" w:rsidR="004D4967" w:rsidRPr="00862564" w:rsidRDefault="004D4967" w:rsidP="000B698B">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v:shape>
            </w:pict>
          </mc:Fallback>
        </mc:AlternateContent>
      </w:r>
      <w:r w:rsidR="008345B7">
        <w:rPr>
          <w:rFonts w:asciiTheme="minorHAnsi" w:hAnsiTheme="minorHAnsi" w:cstheme="minorHAnsi"/>
          <w:bCs/>
          <w:color w:val="FFFFFF" w:themeColor="background1"/>
          <w:sz w:val="22"/>
        </w:rPr>
        <w:t>1</w:t>
      </w:r>
      <w:r w:rsidR="008345B7" w:rsidRPr="00BD51D9">
        <w:rPr>
          <w:rStyle w:val="ttulooficialChar"/>
        </w:rPr>
        <w:t xml:space="preserve"> </w:t>
      </w:r>
      <w:r w:rsidR="00FE2753" w:rsidRPr="00BD51D9">
        <w:rPr>
          <w:rStyle w:val="ttulooficialChar"/>
          <w:rFonts w:asciiTheme="minorHAnsi" w:hAnsiTheme="minorHAnsi"/>
          <w:sz w:val="22"/>
        </w:rPr>
        <w:t>INFORMAÇÕES INICIAIS</w:t>
      </w:r>
      <w:bookmarkEnd w:id="1"/>
    </w:p>
    <w:p w14:paraId="1D29C18B" w14:textId="5E194307" w:rsidR="00FE2753" w:rsidRPr="008714DC" w:rsidRDefault="00FE2753" w:rsidP="00B35BC9">
      <w:pPr>
        <w:spacing w:line="300" w:lineRule="auto"/>
        <w:ind w:right="-567" w:firstLine="567"/>
        <w:rPr>
          <w:rFonts w:asciiTheme="minorHAnsi" w:hAnsiTheme="minorHAnsi" w:cstheme="minorHAnsi"/>
          <w:sz w:val="22"/>
        </w:rPr>
      </w:pPr>
    </w:p>
    <w:p w14:paraId="0AA7E991" w14:textId="77777777" w:rsidR="00953DDE" w:rsidRPr="00C3324E" w:rsidRDefault="00953DDE" w:rsidP="00C2664B">
      <w:pPr>
        <w:pStyle w:val="Subttulooficial"/>
        <w:ind w:right="141"/>
        <w:rPr>
          <w:b/>
        </w:rPr>
      </w:pPr>
      <w:bookmarkStart w:id="2" w:name="_Toc83729381"/>
      <w:r w:rsidRPr="009C74B6">
        <w:rPr>
          <w:b/>
        </w:rPr>
        <w:t>Objetivo</w:t>
      </w:r>
      <w:bookmarkEnd w:id="2"/>
    </w:p>
    <w:p w14:paraId="66B80942" w14:textId="77777777" w:rsidR="00953DDE" w:rsidRPr="004D4967" w:rsidRDefault="00953DDE" w:rsidP="004D4967">
      <w:pPr>
        <w:rPr>
          <w:rFonts w:asciiTheme="minorHAnsi" w:hAnsiTheme="minorHAnsi" w:cstheme="minorHAnsi"/>
          <w:sz w:val="22"/>
        </w:rPr>
      </w:pPr>
      <w:r w:rsidRPr="008714DC">
        <w:rPr>
          <w:rFonts w:asciiTheme="minorHAnsi" w:hAnsiTheme="minorHAnsi" w:cstheme="minorHAnsi"/>
          <w:sz w:val="22"/>
        </w:rPr>
        <w:t xml:space="preserve">Este documento apresenta uma descrição geral do projeto, das especificações e orientações para prestação de serviços </w:t>
      </w:r>
      <w:r>
        <w:rPr>
          <w:rFonts w:asciiTheme="minorHAnsi" w:hAnsiTheme="minorHAnsi" w:cstheme="minorHAnsi"/>
          <w:sz w:val="22"/>
        </w:rPr>
        <w:t xml:space="preserve">de </w:t>
      </w:r>
      <w:r w:rsidRPr="004D4967">
        <w:rPr>
          <w:rFonts w:asciiTheme="minorHAnsi" w:hAnsiTheme="minorHAnsi" w:cstheme="minorHAnsi"/>
          <w:sz w:val="22"/>
        </w:rPr>
        <w:t>substituição das tampas e recuperação dos bordos das galerias dos berços 101 a 105 do Porto do Itaqui, localizado em São Luís/MA.</w:t>
      </w:r>
    </w:p>
    <w:p w14:paraId="3D4821E9" w14:textId="77777777" w:rsidR="00953DDE" w:rsidRPr="00C3324E" w:rsidRDefault="00953DDE" w:rsidP="004D4967">
      <w:pPr>
        <w:rPr>
          <w:rFonts w:asciiTheme="minorHAnsi" w:hAnsiTheme="minorHAnsi" w:cstheme="minorHAnsi"/>
          <w:sz w:val="22"/>
        </w:rPr>
      </w:pPr>
      <w:r w:rsidRPr="008714DC">
        <w:rPr>
          <w:rFonts w:asciiTheme="minorHAnsi" w:hAnsiTheme="minorHAnsi" w:cstheme="minorHAnsi"/>
          <w:sz w:val="22"/>
        </w:rPr>
        <w:t>Em caso de divergência de informações entre os documentos e os desenhos técnicos apresentados, prevalecerá a seguinte ordem: o especificado na planilha orçamentária, e posterior momento os projetos e por último o caderno de encargos</w:t>
      </w:r>
      <w:r>
        <w:rPr>
          <w:rFonts w:asciiTheme="minorHAnsi" w:hAnsiTheme="minorHAnsi" w:cstheme="minorHAnsi"/>
          <w:sz w:val="22"/>
        </w:rPr>
        <w:t>.</w:t>
      </w:r>
    </w:p>
    <w:p w14:paraId="1349C7EE" w14:textId="77777777" w:rsidR="00953DDE" w:rsidRPr="009C74B6" w:rsidRDefault="00953DDE" w:rsidP="00C2664B">
      <w:pPr>
        <w:pStyle w:val="Subttulooficial"/>
        <w:ind w:right="141"/>
        <w:rPr>
          <w:b/>
        </w:rPr>
      </w:pPr>
      <w:bookmarkStart w:id="3" w:name="_Toc83729382"/>
      <w:r w:rsidRPr="009C74B6">
        <w:rPr>
          <w:b/>
        </w:rPr>
        <w:t>Características Gerais</w:t>
      </w:r>
      <w:bookmarkEnd w:id="3"/>
    </w:p>
    <w:p w14:paraId="1087B89A" w14:textId="42C2E0FD" w:rsidR="00953DDE" w:rsidRPr="00C3324E" w:rsidRDefault="00953DDE" w:rsidP="004D4967">
      <w:pPr>
        <w:rPr>
          <w:rFonts w:asciiTheme="minorHAnsi" w:hAnsiTheme="minorHAnsi" w:cstheme="minorHAnsi"/>
          <w:sz w:val="22"/>
        </w:rPr>
      </w:pPr>
      <w:r w:rsidRPr="00C3324E">
        <w:rPr>
          <w:rFonts w:asciiTheme="minorHAnsi" w:hAnsiTheme="minorHAnsi" w:cstheme="minorHAnsi"/>
          <w:sz w:val="22"/>
        </w:rPr>
        <w:t xml:space="preserve">O escopo deste projeto envolve demolição, </w:t>
      </w:r>
      <w:r w:rsidR="00510F12" w:rsidRPr="004D4967">
        <w:rPr>
          <w:rFonts w:asciiTheme="minorHAnsi" w:hAnsiTheme="minorHAnsi" w:cstheme="minorHAnsi"/>
          <w:sz w:val="22"/>
        </w:rPr>
        <w:t>substituição das tampas e recuperação dos bordos das galerias dos berços 101 a 105 do Porto do Itaqui</w:t>
      </w:r>
      <w:r w:rsidR="00510F12">
        <w:rPr>
          <w:rFonts w:asciiTheme="minorHAnsi" w:hAnsiTheme="minorHAnsi" w:cstheme="minorHAnsi"/>
          <w:sz w:val="22"/>
        </w:rPr>
        <w:t>.</w:t>
      </w:r>
    </w:p>
    <w:p w14:paraId="41C195D5" w14:textId="4A9AEB54" w:rsidR="00953DDE" w:rsidRPr="009C74B6" w:rsidRDefault="00953DDE" w:rsidP="00C2664B">
      <w:pPr>
        <w:pStyle w:val="Subttulooficial"/>
        <w:ind w:right="141"/>
        <w:rPr>
          <w:b/>
        </w:rPr>
      </w:pPr>
      <w:bookmarkStart w:id="4" w:name="_Toc83729383"/>
      <w:r w:rsidRPr="009C74B6">
        <w:rPr>
          <w:b/>
        </w:rPr>
        <w:t>Localização</w:t>
      </w:r>
      <w:bookmarkEnd w:id="4"/>
      <w:r w:rsidRPr="009C74B6">
        <w:rPr>
          <w:b/>
        </w:rPr>
        <w:t xml:space="preserve"> </w:t>
      </w:r>
    </w:p>
    <w:p w14:paraId="3A9DD476" w14:textId="77777777" w:rsidR="00953DDE" w:rsidRPr="009C74B6" w:rsidRDefault="00953DDE" w:rsidP="00C2664B">
      <w:pPr>
        <w:spacing w:line="240" w:lineRule="auto"/>
        <w:ind w:right="141" w:firstLine="0"/>
        <w:jc w:val="left"/>
        <w:rPr>
          <w:rFonts w:ascii="Calibri" w:eastAsia="Times New Roman" w:hAnsi="Calibri" w:cs="Calibri"/>
          <w:sz w:val="22"/>
          <w:lang w:eastAsia="pt-BR"/>
        </w:rPr>
      </w:pPr>
      <w:r w:rsidRPr="008714DC">
        <w:rPr>
          <w:rFonts w:asciiTheme="minorHAnsi" w:hAnsiTheme="minorHAnsi" w:cstheme="minorHAnsi"/>
          <w:sz w:val="22"/>
        </w:rPr>
        <w:t>Os serviços serão desenvolvidos n</w:t>
      </w:r>
      <w:r>
        <w:rPr>
          <w:rFonts w:asciiTheme="minorHAnsi" w:hAnsiTheme="minorHAnsi" w:cstheme="minorHAnsi"/>
          <w:sz w:val="22"/>
        </w:rPr>
        <w:t xml:space="preserve">os </w:t>
      </w:r>
      <w:r w:rsidRPr="009C74B6">
        <w:rPr>
          <w:rFonts w:ascii="Calibri" w:eastAsia="Times New Roman" w:hAnsi="Calibri" w:cs="Calibri"/>
          <w:sz w:val="22"/>
          <w:lang w:eastAsia="pt-BR"/>
        </w:rPr>
        <w:t>berços 101 a 105 do Porto do Itaqui, localizado em São Luís/MA.</w:t>
      </w:r>
    </w:p>
    <w:p w14:paraId="53EC82AA" w14:textId="63D0ACD9" w:rsidR="00953DDE" w:rsidRPr="008714DC" w:rsidRDefault="00AF6C73" w:rsidP="00C2664B">
      <w:pPr>
        <w:pStyle w:val="1"/>
        <w:spacing w:line="300" w:lineRule="auto"/>
        <w:ind w:right="141" w:firstLine="0"/>
        <w:jc w:val="center"/>
        <w:rPr>
          <w:rFonts w:asciiTheme="minorHAnsi" w:hAnsiTheme="minorHAnsi" w:cstheme="minorHAnsi"/>
          <w:sz w:val="22"/>
          <w:szCs w:val="22"/>
        </w:rPr>
      </w:pPr>
      <w:r w:rsidRPr="008714DC">
        <w:rPr>
          <w:rFonts w:asciiTheme="minorHAnsi" w:hAnsiTheme="minorHAnsi" w:cstheme="minorHAnsi"/>
          <w:noProof/>
          <w:sz w:val="22"/>
          <w:lang w:eastAsia="pt-BR"/>
        </w:rPr>
        <w:drawing>
          <wp:anchor distT="0" distB="0" distL="114300" distR="114300" simplePos="0" relativeHeight="251934720" behindDoc="0" locked="0" layoutInCell="1" allowOverlap="1" wp14:anchorId="4B018707" wp14:editId="306E8B0A">
            <wp:simplePos x="0" y="0"/>
            <wp:positionH relativeFrom="column">
              <wp:posOffset>2234565</wp:posOffset>
            </wp:positionH>
            <wp:positionV relativeFrom="paragraph">
              <wp:posOffset>76200</wp:posOffset>
            </wp:positionV>
            <wp:extent cx="342900" cy="342900"/>
            <wp:effectExtent l="0" t="0" r="0" b="0"/>
            <wp:wrapNone/>
            <wp:docPr id="3" name="Gráfico 3" descr="Marc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rker.svg"/>
                    <pic:cNvPicPr/>
                  </pic:nvPicPr>
                  <pic:blipFill>
                    <a:blip r:embed="rId11" cstate="print">
                      <a:extLst>
                        <a:ext uri="{28A0092B-C50C-407E-A947-70E740481C1C}">
                          <a14:useLocalDpi xmlns:a14="http://schemas.microsoft.com/office/drawing/2010/main" val="0"/>
                        </a:ext>
                        <a:ext uri="{96DAC541-7B7A-43D3-8B79-37D633B846F1}">
                          <asvg:svgBlip xmlns:cx="http://schemas.microsoft.com/office/drawing/2014/chartex" xmlns:w16se="http://schemas.microsoft.com/office/word/2015/wordml/symex"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3"/>
                        </a:ext>
                      </a:extLst>
                    </a:blip>
                    <a:stretch>
                      <a:fillRect/>
                    </a:stretch>
                  </pic:blipFill>
                  <pic:spPr>
                    <a:xfrm>
                      <a:off x="0" y="0"/>
                      <a:ext cx="342900" cy="342900"/>
                    </a:xfrm>
                    <a:prstGeom prst="rect">
                      <a:avLst/>
                    </a:prstGeom>
                  </pic:spPr>
                </pic:pic>
              </a:graphicData>
            </a:graphic>
            <wp14:sizeRelH relativeFrom="page">
              <wp14:pctWidth>0</wp14:pctWidth>
            </wp14:sizeRelH>
            <wp14:sizeRelV relativeFrom="page">
              <wp14:pctHeight>0</wp14:pctHeight>
            </wp14:sizeRelV>
          </wp:anchor>
        </w:drawing>
      </w:r>
      <w:r w:rsidRPr="008714DC">
        <w:rPr>
          <w:rFonts w:asciiTheme="minorHAnsi" w:hAnsiTheme="minorHAnsi" w:cstheme="minorHAnsi"/>
          <w:noProof/>
          <w:sz w:val="22"/>
          <w:lang w:eastAsia="pt-BR"/>
        </w:rPr>
        <w:drawing>
          <wp:anchor distT="0" distB="0" distL="114300" distR="114300" simplePos="0" relativeHeight="251935744" behindDoc="0" locked="0" layoutInCell="1" allowOverlap="1" wp14:anchorId="3DA5A8B6" wp14:editId="2756CB37">
            <wp:simplePos x="0" y="0"/>
            <wp:positionH relativeFrom="page">
              <wp:posOffset>3917950</wp:posOffset>
            </wp:positionH>
            <wp:positionV relativeFrom="paragraph">
              <wp:posOffset>2667000</wp:posOffset>
            </wp:positionV>
            <wp:extent cx="333375" cy="333375"/>
            <wp:effectExtent l="0" t="0" r="0" b="9525"/>
            <wp:wrapNone/>
            <wp:docPr id="4" name="Gráfico 4" descr="Marc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rker.svg"/>
                    <pic:cNvPicPr/>
                  </pic:nvPicPr>
                  <pic:blipFill>
                    <a:blip r:embed="rId14" cstate="print">
                      <a:extLst>
                        <a:ext uri="{28A0092B-C50C-407E-A947-70E740481C1C}">
                          <a14:useLocalDpi xmlns:a14="http://schemas.microsoft.com/office/drawing/2010/main" val="0"/>
                        </a:ext>
                        <a:ext uri="{96DAC541-7B7A-43D3-8B79-37D633B846F1}">
                          <asvg:svgBlip xmlns:cx="http://schemas.microsoft.com/office/drawing/2014/chartex" xmlns:w16se="http://schemas.microsoft.com/office/word/2015/wordml/symex"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5"/>
                        </a:ext>
                      </a:extLst>
                    </a:blip>
                    <a:stretch>
                      <a:fillRect/>
                    </a:stretch>
                  </pic:blipFill>
                  <pic:spPr>
                    <a:xfrm>
                      <a:off x="0" y="0"/>
                      <a:ext cx="333375" cy="333375"/>
                    </a:xfrm>
                    <a:prstGeom prst="rect">
                      <a:avLst/>
                    </a:prstGeom>
                  </pic:spPr>
                </pic:pic>
              </a:graphicData>
            </a:graphic>
            <wp14:sizeRelH relativeFrom="page">
              <wp14:pctWidth>0</wp14:pctWidth>
            </wp14:sizeRelH>
            <wp14:sizeRelV relativeFrom="page">
              <wp14:pctHeight>0</wp14:pctHeight>
            </wp14:sizeRelV>
          </wp:anchor>
        </w:drawing>
      </w:r>
      <w:r w:rsidRPr="008714DC">
        <w:rPr>
          <w:rFonts w:asciiTheme="minorHAnsi" w:hAnsiTheme="minorHAnsi" w:cstheme="minorHAnsi"/>
          <w:noProof/>
          <w:sz w:val="22"/>
          <w:lang w:eastAsia="pt-BR"/>
        </w:rPr>
        <w:drawing>
          <wp:anchor distT="0" distB="0" distL="114300" distR="114300" simplePos="0" relativeHeight="251937792" behindDoc="0" locked="0" layoutInCell="1" allowOverlap="1" wp14:anchorId="7409A1DB" wp14:editId="5783DC78">
            <wp:simplePos x="0" y="0"/>
            <wp:positionH relativeFrom="margin">
              <wp:posOffset>1514475</wp:posOffset>
            </wp:positionH>
            <wp:positionV relativeFrom="paragraph">
              <wp:posOffset>3672840</wp:posOffset>
            </wp:positionV>
            <wp:extent cx="224790" cy="208280"/>
            <wp:effectExtent l="0" t="0" r="0" b="1270"/>
            <wp:wrapNone/>
            <wp:docPr id="7" name="Gráfico 7" descr="Marc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rker.svg"/>
                    <pic:cNvPicPr/>
                  </pic:nvPicPr>
                  <pic:blipFill>
                    <a:blip r:embed="rId16" cstate="print">
                      <a:extLst>
                        <a:ext uri="{28A0092B-C50C-407E-A947-70E740481C1C}">
                          <a14:useLocalDpi xmlns:a14="http://schemas.microsoft.com/office/drawing/2010/main" val="0"/>
                        </a:ext>
                        <a:ext uri="{96DAC541-7B7A-43D3-8B79-37D633B846F1}">
                          <asvg:svgBlip xmlns:cx="http://schemas.microsoft.com/office/drawing/2014/chartex" xmlns:w16se="http://schemas.microsoft.com/office/word/2015/wordml/symex"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3"/>
                        </a:ext>
                      </a:extLst>
                    </a:blip>
                    <a:stretch>
                      <a:fillRect/>
                    </a:stretch>
                  </pic:blipFill>
                  <pic:spPr>
                    <a:xfrm>
                      <a:off x="0" y="0"/>
                      <a:ext cx="224790" cy="208280"/>
                    </a:xfrm>
                    <a:prstGeom prst="rect">
                      <a:avLst/>
                    </a:prstGeom>
                  </pic:spPr>
                </pic:pic>
              </a:graphicData>
            </a:graphic>
            <wp14:sizeRelH relativeFrom="page">
              <wp14:pctWidth>0</wp14:pctWidth>
            </wp14:sizeRelH>
            <wp14:sizeRelV relativeFrom="page">
              <wp14:pctHeight>0</wp14:pctHeight>
            </wp14:sizeRelV>
          </wp:anchor>
        </w:drawing>
      </w:r>
      <w:r w:rsidR="00953DDE" w:rsidRPr="008714DC">
        <w:rPr>
          <w:rFonts w:asciiTheme="minorHAnsi" w:hAnsiTheme="minorHAnsi" w:cstheme="minorHAnsi"/>
          <w:noProof/>
          <w:sz w:val="22"/>
          <w:lang w:eastAsia="pt-BR"/>
        </w:rPr>
        <w:drawing>
          <wp:anchor distT="0" distB="0" distL="114300" distR="114300" simplePos="0" relativeHeight="251938816" behindDoc="0" locked="0" layoutInCell="1" allowOverlap="1" wp14:anchorId="7B96FB3B" wp14:editId="227753F2">
            <wp:simplePos x="0" y="0"/>
            <wp:positionH relativeFrom="page">
              <wp:posOffset>2323465</wp:posOffset>
            </wp:positionH>
            <wp:positionV relativeFrom="paragraph">
              <wp:posOffset>3467735</wp:posOffset>
            </wp:positionV>
            <wp:extent cx="219075" cy="201930"/>
            <wp:effectExtent l="0" t="0" r="0" b="7620"/>
            <wp:wrapNone/>
            <wp:docPr id="5" name="Gráfico 5" descr="Marc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rker.svg"/>
                    <pic:cNvPicPr/>
                  </pic:nvPicPr>
                  <pic:blipFill>
                    <a:blip r:embed="rId17" cstate="print">
                      <a:extLst>
                        <a:ext uri="{28A0092B-C50C-407E-A947-70E740481C1C}">
                          <a14:useLocalDpi xmlns:a14="http://schemas.microsoft.com/office/drawing/2010/main" val="0"/>
                        </a:ext>
                        <a:ext uri="{96DAC541-7B7A-43D3-8B79-37D633B846F1}">
                          <asvg:svgBlip xmlns:cx="http://schemas.microsoft.com/office/drawing/2014/chartex" xmlns:w16se="http://schemas.microsoft.com/office/word/2015/wordml/symex"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5"/>
                        </a:ext>
                      </a:extLst>
                    </a:blip>
                    <a:stretch>
                      <a:fillRect/>
                    </a:stretch>
                  </pic:blipFill>
                  <pic:spPr>
                    <a:xfrm>
                      <a:off x="0" y="0"/>
                      <a:ext cx="219075" cy="201930"/>
                    </a:xfrm>
                    <a:prstGeom prst="rect">
                      <a:avLst/>
                    </a:prstGeom>
                  </pic:spPr>
                </pic:pic>
              </a:graphicData>
            </a:graphic>
            <wp14:sizeRelH relativeFrom="page">
              <wp14:pctWidth>0</wp14:pctWidth>
            </wp14:sizeRelH>
            <wp14:sizeRelV relativeFrom="page">
              <wp14:pctHeight>0</wp14:pctHeight>
            </wp14:sizeRelV>
          </wp:anchor>
        </w:drawing>
      </w:r>
      <w:r w:rsidR="00953DDE" w:rsidRPr="008714DC">
        <w:rPr>
          <w:rFonts w:asciiTheme="minorHAnsi" w:hAnsiTheme="minorHAnsi" w:cstheme="minorHAnsi"/>
          <w:noProof/>
          <w:sz w:val="22"/>
          <w:lang w:eastAsia="pt-BR"/>
        </w:rPr>
        <mc:AlternateContent>
          <mc:Choice Requires="wps">
            <w:drawing>
              <wp:anchor distT="45720" distB="45720" distL="114300" distR="114300" simplePos="0" relativeHeight="251936768" behindDoc="0" locked="0" layoutInCell="1" allowOverlap="1" wp14:anchorId="1C391812" wp14:editId="555D3C82">
                <wp:simplePos x="0" y="0"/>
                <wp:positionH relativeFrom="page">
                  <wp:posOffset>2276475</wp:posOffset>
                </wp:positionH>
                <wp:positionV relativeFrom="paragraph">
                  <wp:posOffset>3457575</wp:posOffset>
                </wp:positionV>
                <wp:extent cx="1066800" cy="447675"/>
                <wp:effectExtent l="0" t="0" r="19050" b="28575"/>
                <wp:wrapNone/>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447675"/>
                        </a:xfrm>
                        <a:prstGeom prst="rect">
                          <a:avLst/>
                        </a:prstGeom>
                        <a:solidFill>
                          <a:srgbClr val="FFFFFF"/>
                        </a:solidFill>
                        <a:ln w="9525">
                          <a:solidFill>
                            <a:srgbClr val="000000"/>
                          </a:solidFill>
                          <a:miter lim="800000"/>
                          <a:headEnd/>
                          <a:tailEnd/>
                        </a:ln>
                      </wps:spPr>
                      <wps:txbx>
                        <w:txbxContent>
                          <w:p w14:paraId="3C2AC4CF" w14:textId="77777777" w:rsidR="004D4967" w:rsidRPr="00FE2753" w:rsidRDefault="004D4967" w:rsidP="00953DDE">
                            <w:pPr>
                              <w:ind w:firstLine="0"/>
                              <w:rPr>
                                <w:sz w:val="18"/>
                                <w:szCs w:val="18"/>
                              </w:rPr>
                            </w:pPr>
                            <w:r>
                              <w:rPr>
                                <w:sz w:val="18"/>
                                <w:szCs w:val="18"/>
                              </w:rPr>
                              <w:t xml:space="preserve">       Berço 101</w:t>
                            </w:r>
                          </w:p>
                          <w:p w14:paraId="4FCD1B94" w14:textId="77777777" w:rsidR="004D4967" w:rsidRPr="00FE2753" w:rsidRDefault="004D4967" w:rsidP="00953DDE">
                            <w:pPr>
                              <w:ind w:firstLine="0"/>
                              <w:rPr>
                                <w:sz w:val="18"/>
                                <w:szCs w:val="18"/>
                              </w:rPr>
                            </w:pPr>
                            <w:r>
                              <w:rPr>
                                <w:sz w:val="18"/>
                                <w:szCs w:val="18"/>
                              </w:rPr>
                              <w:t xml:space="preserve">       Berço 105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391812" id="_x0000_s1027" type="#_x0000_t202" style="position:absolute;left:0;text-align:left;margin-left:179.25pt;margin-top:272.25pt;width:84pt;height:35.25pt;z-index:25193676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">
                <v:textbox>
                  <w:txbxContent>
                    <w:p w14:paraId="3C2AC4CF" w14:textId="77777777" w:rsidR="004D4967" w:rsidRPr="00FE2753" w:rsidRDefault="004D4967" w:rsidP="00953DDE">
                      <w:pPr>
                        <w:ind w:firstLine="0"/>
                        <w:rPr>
                          <w:sz w:val="18"/>
                          <w:szCs w:val="18"/>
                        </w:rPr>
                      </w:pPr>
                      <w:r>
                        <w:rPr>
                          <w:sz w:val="18"/>
                          <w:szCs w:val="18"/>
                        </w:rPr>
                        <w:t xml:space="preserve">       Berço 101</w:t>
                      </w:r>
                    </w:p>
                    <w:p w14:paraId="4FCD1B94" w14:textId="77777777" w:rsidR="004D4967" w:rsidRPr="00FE2753" w:rsidRDefault="004D4967" w:rsidP="00953DDE">
                      <w:pPr>
                        <w:ind w:firstLine="0"/>
                        <w:rPr>
                          <w:sz w:val="18"/>
                          <w:szCs w:val="18"/>
                        </w:rPr>
                      </w:pPr>
                      <w:r>
                        <w:rPr>
                          <w:sz w:val="18"/>
                          <w:szCs w:val="18"/>
                        </w:rPr>
                        <w:t xml:space="preserve">       Berço 105</w:t>
                      </w:r>
                    </w:p>
                  </w:txbxContent>
                </v:textbox>
                <w10:wrap anchorx="page"/>
              </v:shape>
            </w:pict>
          </mc:Fallback>
        </mc:AlternateContent>
      </w:r>
      <w:r w:rsidR="00953DDE">
        <w:rPr>
          <w:noProof/>
          <w:lang w:eastAsia="pt-BR"/>
        </w:rPr>
        <w:drawing>
          <wp:inline distT="0" distB="0" distL="0" distR="0" wp14:anchorId="74E73C7D" wp14:editId="1594607F">
            <wp:extent cx="3800475" cy="3898762"/>
            <wp:effectExtent l="0" t="0" r="0" b="698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26762" cy="3925728"/>
                    </a:xfrm>
                    <a:prstGeom prst="rect">
                      <a:avLst/>
                    </a:prstGeom>
                  </pic:spPr>
                </pic:pic>
              </a:graphicData>
            </a:graphic>
          </wp:inline>
        </w:drawing>
      </w:r>
      <w:permStart w:id="1875925454" w:edGrp="everyone"/>
      <w:permEnd w:id="1875925454"/>
    </w:p>
    <w:p w14:paraId="335D9EC2" w14:textId="77777777" w:rsidR="00953DDE" w:rsidRPr="008714DC" w:rsidRDefault="00953DDE" w:rsidP="00C2664B">
      <w:pPr>
        <w:keepNext/>
        <w:tabs>
          <w:tab w:val="left" w:pos="709"/>
        </w:tabs>
        <w:spacing w:line="300" w:lineRule="auto"/>
        <w:ind w:right="141" w:firstLine="567"/>
        <w:jc w:val="center"/>
        <w:rPr>
          <w:rFonts w:asciiTheme="minorHAnsi" w:hAnsiTheme="minorHAnsi" w:cstheme="minorHAnsi"/>
          <w:sz w:val="22"/>
        </w:rPr>
      </w:pPr>
    </w:p>
    <w:p w14:paraId="29A03AA4" w14:textId="77777777" w:rsidR="00953DDE" w:rsidRDefault="00953DDE" w:rsidP="00C2664B">
      <w:pPr>
        <w:pStyle w:val="Legenda"/>
        <w:spacing w:line="300" w:lineRule="auto"/>
        <w:ind w:right="141" w:firstLine="0"/>
        <w:rPr>
          <w:rFonts w:asciiTheme="minorHAnsi" w:hAnsiTheme="minorHAnsi" w:cstheme="minorHAnsi"/>
          <w:b w:val="0"/>
          <w:bCs w:val="0"/>
          <w:sz w:val="20"/>
          <w:szCs w:val="20"/>
        </w:rPr>
      </w:pPr>
      <w:bookmarkStart w:id="5" w:name="_Toc55901217"/>
      <w:r w:rsidRPr="004B7D6A">
        <w:rPr>
          <w:rFonts w:asciiTheme="minorHAnsi" w:hAnsiTheme="minorHAnsi" w:cstheme="minorHAnsi"/>
          <w:sz w:val="20"/>
          <w:szCs w:val="20"/>
        </w:rPr>
        <w:t xml:space="preserve">Figura </w:t>
      </w:r>
      <w:r w:rsidRPr="004B7D6A">
        <w:rPr>
          <w:rFonts w:asciiTheme="minorHAnsi" w:hAnsiTheme="minorHAnsi" w:cstheme="minorHAnsi"/>
          <w:sz w:val="20"/>
          <w:szCs w:val="20"/>
        </w:rPr>
        <w:fldChar w:fldCharType="begin"/>
      </w:r>
      <w:r w:rsidRPr="004B7D6A">
        <w:rPr>
          <w:rFonts w:asciiTheme="minorHAnsi" w:hAnsiTheme="minorHAnsi" w:cstheme="minorHAnsi"/>
          <w:sz w:val="20"/>
          <w:szCs w:val="20"/>
        </w:rPr>
        <w:instrText xml:space="preserve"> SEQ Figura \* ARABIC </w:instrText>
      </w:r>
      <w:r w:rsidRPr="004B7D6A">
        <w:rPr>
          <w:rFonts w:asciiTheme="minorHAnsi" w:hAnsiTheme="minorHAnsi" w:cstheme="minorHAnsi"/>
          <w:sz w:val="20"/>
          <w:szCs w:val="20"/>
        </w:rPr>
        <w:fldChar w:fldCharType="separate"/>
      </w:r>
      <w:r w:rsidR="001434DD">
        <w:rPr>
          <w:rFonts w:asciiTheme="minorHAnsi" w:hAnsiTheme="minorHAnsi" w:cstheme="minorHAnsi"/>
          <w:noProof/>
          <w:sz w:val="20"/>
          <w:szCs w:val="20"/>
        </w:rPr>
        <w:t>1</w:t>
      </w:r>
      <w:r w:rsidRPr="004B7D6A">
        <w:rPr>
          <w:rFonts w:asciiTheme="minorHAnsi" w:hAnsiTheme="minorHAnsi" w:cstheme="minorHAnsi"/>
          <w:sz w:val="20"/>
          <w:szCs w:val="20"/>
        </w:rPr>
        <w:fldChar w:fldCharType="end"/>
      </w:r>
      <w:r w:rsidRPr="004B7D6A">
        <w:rPr>
          <w:rFonts w:asciiTheme="minorHAnsi" w:hAnsiTheme="minorHAnsi" w:cstheme="minorHAnsi"/>
          <w:b w:val="0"/>
          <w:bCs w:val="0"/>
          <w:sz w:val="20"/>
          <w:szCs w:val="20"/>
        </w:rPr>
        <w:t xml:space="preserve">: Imagem da localização </w:t>
      </w:r>
      <w:bookmarkEnd w:id="5"/>
      <w:r>
        <w:rPr>
          <w:rFonts w:asciiTheme="minorHAnsi" w:hAnsiTheme="minorHAnsi" w:cstheme="minorHAnsi"/>
          <w:b w:val="0"/>
          <w:bCs w:val="0"/>
          <w:sz w:val="20"/>
          <w:szCs w:val="20"/>
        </w:rPr>
        <w:t>dos berços 101 a 105</w:t>
      </w:r>
    </w:p>
    <w:p w14:paraId="02F667F8" w14:textId="77777777" w:rsidR="00953DDE" w:rsidRPr="00C26938" w:rsidRDefault="00953DDE" w:rsidP="00C2664B">
      <w:pPr>
        <w:ind w:right="141" w:firstLine="0"/>
      </w:pPr>
    </w:p>
    <w:p w14:paraId="41FF4606" w14:textId="77777777" w:rsidR="00953DDE" w:rsidRPr="00E37522" w:rsidRDefault="00953DDE" w:rsidP="00C2664B">
      <w:pPr>
        <w:pStyle w:val="Subttulooficial"/>
        <w:ind w:right="141"/>
        <w:rPr>
          <w:b/>
        </w:rPr>
      </w:pPr>
      <w:bookmarkStart w:id="6" w:name="_Toc83729384"/>
      <w:r w:rsidRPr="00E37522">
        <w:rPr>
          <w:b/>
        </w:rPr>
        <w:t>Condições do Local</w:t>
      </w:r>
      <w:bookmarkEnd w:id="6"/>
    </w:p>
    <w:p w14:paraId="792E1F1B"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w:t>
      </w:r>
    </w:p>
    <w:p w14:paraId="796C5839"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 Os ventos na área do Porto do Itaqui são predominantes os ventos NORDESTE (frequência de 25%), com as velocidades e as respectivas frequências conforme indicadas abaixo:</w:t>
      </w:r>
    </w:p>
    <w:tbl>
      <w:tblPr>
        <w:tblW w:w="5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37"/>
        <w:gridCol w:w="1901"/>
        <w:gridCol w:w="2060"/>
      </w:tblGrid>
      <w:tr w:rsidR="00953DDE" w:rsidRPr="00F07549" w14:paraId="239189D5" w14:textId="77777777" w:rsidTr="00AF6C73">
        <w:trPr>
          <w:trHeight w:val="179"/>
          <w:jc w:val="center"/>
        </w:trPr>
        <w:tc>
          <w:tcPr>
            <w:tcW w:w="1737" w:type="dxa"/>
          </w:tcPr>
          <w:p w14:paraId="4C818801" w14:textId="77777777" w:rsidR="00953DDE" w:rsidRPr="00F07549" w:rsidRDefault="00953DDE" w:rsidP="00C2664B">
            <w:pPr>
              <w:spacing w:line="240" w:lineRule="auto"/>
              <w:ind w:right="141" w:firstLine="0"/>
              <w:rPr>
                <w:rFonts w:asciiTheme="minorHAnsi" w:hAnsiTheme="minorHAnsi" w:cstheme="minorHAnsi"/>
                <w:b/>
                <w:bCs/>
                <w:sz w:val="22"/>
              </w:rPr>
            </w:pPr>
            <w:r w:rsidRPr="00F07549">
              <w:rPr>
                <w:rFonts w:asciiTheme="minorHAnsi" w:hAnsiTheme="minorHAnsi" w:cstheme="minorHAnsi"/>
                <w:b/>
                <w:bCs/>
                <w:sz w:val="22"/>
              </w:rPr>
              <w:t>Beaufort</w:t>
            </w:r>
          </w:p>
        </w:tc>
        <w:tc>
          <w:tcPr>
            <w:tcW w:w="1901" w:type="dxa"/>
          </w:tcPr>
          <w:p w14:paraId="204B6D99" w14:textId="77777777" w:rsidR="00953DDE" w:rsidRPr="00F07549" w:rsidRDefault="00953DDE" w:rsidP="00C2664B">
            <w:pPr>
              <w:spacing w:line="240" w:lineRule="auto"/>
              <w:ind w:right="141" w:firstLine="0"/>
              <w:rPr>
                <w:rFonts w:asciiTheme="minorHAnsi" w:hAnsiTheme="minorHAnsi" w:cstheme="minorHAnsi"/>
                <w:b/>
                <w:bCs/>
                <w:sz w:val="22"/>
              </w:rPr>
            </w:pPr>
            <w:r w:rsidRPr="00F07549">
              <w:rPr>
                <w:rFonts w:asciiTheme="minorHAnsi" w:hAnsiTheme="minorHAnsi" w:cstheme="minorHAnsi"/>
                <w:b/>
                <w:bCs/>
                <w:sz w:val="22"/>
              </w:rPr>
              <w:t>Velocidade</w:t>
            </w:r>
          </w:p>
        </w:tc>
        <w:tc>
          <w:tcPr>
            <w:tcW w:w="2060" w:type="dxa"/>
          </w:tcPr>
          <w:p w14:paraId="08B85B41" w14:textId="77777777" w:rsidR="00953DDE" w:rsidRPr="00F07549" w:rsidRDefault="00953DDE" w:rsidP="00C2664B">
            <w:pPr>
              <w:spacing w:line="240" w:lineRule="auto"/>
              <w:ind w:right="141" w:firstLine="0"/>
              <w:rPr>
                <w:rFonts w:asciiTheme="minorHAnsi" w:hAnsiTheme="minorHAnsi" w:cstheme="minorHAnsi"/>
                <w:b/>
                <w:bCs/>
                <w:sz w:val="22"/>
              </w:rPr>
            </w:pPr>
            <w:r w:rsidRPr="00F07549">
              <w:rPr>
                <w:rFonts w:asciiTheme="minorHAnsi" w:hAnsiTheme="minorHAnsi" w:cstheme="minorHAnsi"/>
                <w:b/>
                <w:bCs/>
                <w:sz w:val="22"/>
              </w:rPr>
              <w:t>Frequência</w:t>
            </w:r>
          </w:p>
        </w:tc>
      </w:tr>
      <w:tr w:rsidR="00953DDE" w:rsidRPr="00F07549" w14:paraId="48B48072" w14:textId="77777777" w:rsidTr="00AF6C73">
        <w:trPr>
          <w:trHeight w:val="190"/>
          <w:jc w:val="center"/>
        </w:trPr>
        <w:tc>
          <w:tcPr>
            <w:tcW w:w="1737" w:type="dxa"/>
          </w:tcPr>
          <w:p w14:paraId="21617338"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2</w:t>
            </w:r>
          </w:p>
        </w:tc>
        <w:tc>
          <w:tcPr>
            <w:tcW w:w="1901" w:type="dxa"/>
          </w:tcPr>
          <w:p w14:paraId="328DDFB8" w14:textId="77777777" w:rsidR="00953DDE" w:rsidRPr="00F07549" w:rsidRDefault="00953DDE" w:rsidP="00C2664B">
            <w:pPr>
              <w:spacing w:line="240" w:lineRule="auto"/>
              <w:ind w:right="141" w:firstLine="0"/>
              <w:jc w:val="center"/>
              <w:rPr>
                <w:rFonts w:asciiTheme="minorHAnsi" w:hAnsiTheme="minorHAnsi" w:cstheme="minorHAnsi"/>
                <w:bCs/>
                <w:sz w:val="22"/>
              </w:rPr>
            </w:pPr>
            <w:r w:rsidRPr="00F07549">
              <w:rPr>
                <w:rFonts w:asciiTheme="minorHAnsi" w:hAnsiTheme="minorHAnsi" w:cstheme="minorHAnsi"/>
                <w:bCs/>
                <w:sz w:val="22"/>
              </w:rPr>
              <w:t>2 a 6 nós</w:t>
            </w:r>
          </w:p>
        </w:tc>
        <w:tc>
          <w:tcPr>
            <w:tcW w:w="2060" w:type="dxa"/>
          </w:tcPr>
          <w:p w14:paraId="07CC6E6A"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39%</w:t>
            </w:r>
          </w:p>
        </w:tc>
      </w:tr>
      <w:tr w:rsidR="00953DDE" w:rsidRPr="00F07549" w14:paraId="40CB6C9B" w14:textId="77777777" w:rsidTr="00AF6C73">
        <w:trPr>
          <w:trHeight w:val="147"/>
          <w:jc w:val="center"/>
        </w:trPr>
        <w:tc>
          <w:tcPr>
            <w:tcW w:w="1737" w:type="dxa"/>
          </w:tcPr>
          <w:p w14:paraId="4FB06822"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3</w:t>
            </w:r>
          </w:p>
        </w:tc>
        <w:tc>
          <w:tcPr>
            <w:tcW w:w="1901" w:type="dxa"/>
          </w:tcPr>
          <w:p w14:paraId="3D97CE92"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7 a 10 nós</w:t>
            </w:r>
          </w:p>
        </w:tc>
        <w:tc>
          <w:tcPr>
            <w:tcW w:w="2060" w:type="dxa"/>
          </w:tcPr>
          <w:p w14:paraId="03DC984D"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31%</w:t>
            </w:r>
          </w:p>
        </w:tc>
      </w:tr>
      <w:tr w:rsidR="00953DDE" w:rsidRPr="00F07549" w14:paraId="046D3132" w14:textId="77777777" w:rsidTr="00AF6C73">
        <w:trPr>
          <w:trHeight w:val="153"/>
          <w:jc w:val="center"/>
        </w:trPr>
        <w:tc>
          <w:tcPr>
            <w:tcW w:w="1737" w:type="dxa"/>
          </w:tcPr>
          <w:p w14:paraId="57125DB5"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4</w:t>
            </w:r>
          </w:p>
        </w:tc>
        <w:tc>
          <w:tcPr>
            <w:tcW w:w="1901" w:type="dxa"/>
          </w:tcPr>
          <w:p w14:paraId="76A1DC11"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11 a 18 nós</w:t>
            </w:r>
          </w:p>
        </w:tc>
        <w:tc>
          <w:tcPr>
            <w:tcW w:w="2060" w:type="dxa"/>
          </w:tcPr>
          <w:p w14:paraId="3A8466EC"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15%</w:t>
            </w:r>
          </w:p>
        </w:tc>
      </w:tr>
      <w:tr w:rsidR="00953DDE" w:rsidRPr="00F07549" w14:paraId="6D864C36" w14:textId="77777777" w:rsidTr="00AF6C73">
        <w:trPr>
          <w:trHeight w:val="147"/>
          <w:jc w:val="center"/>
        </w:trPr>
        <w:tc>
          <w:tcPr>
            <w:tcW w:w="1737" w:type="dxa"/>
          </w:tcPr>
          <w:p w14:paraId="6C050D40"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5</w:t>
            </w:r>
          </w:p>
        </w:tc>
        <w:tc>
          <w:tcPr>
            <w:tcW w:w="1901" w:type="dxa"/>
          </w:tcPr>
          <w:p w14:paraId="18DA3209"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17 a 21 nós</w:t>
            </w:r>
          </w:p>
        </w:tc>
        <w:tc>
          <w:tcPr>
            <w:tcW w:w="2060" w:type="dxa"/>
          </w:tcPr>
          <w:p w14:paraId="05BE3866" w14:textId="77777777" w:rsidR="00953DDE" w:rsidRPr="00F07549" w:rsidRDefault="00953DDE" w:rsidP="00C2664B">
            <w:pPr>
              <w:spacing w:line="240" w:lineRule="auto"/>
              <w:ind w:right="141" w:firstLine="567"/>
              <w:rPr>
                <w:rFonts w:asciiTheme="minorHAnsi" w:hAnsiTheme="minorHAnsi" w:cstheme="minorHAnsi"/>
                <w:bCs/>
                <w:sz w:val="22"/>
              </w:rPr>
            </w:pPr>
            <w:r w:rsidRPr="00F07549">
              <w:rPr>
                <w:rFonts w:asciiTheme="minorHAnsi" w:hAnsiTheme="minorHAnsi" w:cstheme="minorHAnsi"/>
                <w:bCs/>
                <w:sz w:val="22"/>
              </w:rPr>
              <w:t>1%</w:t>
            </w:r>
          </w:p>
        </w:tc>
      </w:tr>
    </w:tbl>
    <w:p w14:paraId="5426A56F" w14:textId="77777777" w:rsidR="00953DDE" w:rsidRDefault="00953DDE" w:rsidP="00C2664B">
      <w:pPr>
        <w:pStyle w:val="Corpodetexto"/>
        <w:tabs>
          <w:tab w:val="left" w:pos="0"/>
        </w:tabs>
        <w:spacing w:line="300" w:lineRule="auto"/>
        <w:ind w:right="141" w:firstLine="0"/>
        <w:rPr>
          <w:rFonts w:asciiTheme="minorHAnsi" w:hAnsiTheme="minorHAnsi" w:cstheme="minorHAnsi"/>
          <w:bCs/>
          <w:sz w:val="22"/>
          <w:szCs w:val="22"/>
        </w:rPr>
      </w:pPr>
    </w:p>
    <w:p w14:paraId="69A569DD" w14:textId="77777777" w:rsidR="00953DDE" w:rsidRPr="00F07549" w:rsidRDefault="00953DDE" w:rsidP="00C2664B">
      <w:pPr>
        <w:pStyle w:val="Corpodetexto"/>
        <w:tabs>
          <w:tab w:val="left" w:pos="0"/>
        </w:tabs>
        <w:spacing w:line="300" w:lineRule="auto"/>
        <w:ind w:right="141" w:firstLine="0"/>
        <w:rPr>
          <w:rFonts w:asciiTheme="minorHAnsi" w:hAnsiTheme="minorHAnsi" w:cstheme="minorHAnsi"/>
          <w:bCs/>
          <w:sz w:val="22"/>
          <w:szCs w:val="22"/>
        </w:rPr>
      </w:pPr>
      <w:r w:rsidRPr="00F07549">
        <w:rPr>
          <w:rFonts w:asciiTheme="minorHAnsi" w:hAnsiTheme="minorHAnsi" w:cstheme="minorHAnsi"/>
          <w:bCs/>
          <w:sz w:val="22"/>
          <w:szCs w:val="22"/>
        </w:rPr>
        <w:t>A maré na Baía de São Marcos tem características semidiurnas com a seguinte variação do nível d'água:</w:t>
      </w:r>
    </w:p>
    <w:p w14:paraId="09DB3BA0"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N-MÁXIMO (previsto): + 7,10 m</w:t>
      </w:r>
    </w:p>
    <w:p w14:paraId="3A8B11A9"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MHWS (média das preamares de sizígia): + 6,27 m</w:t>
      </w:r>
    </w:p>
    <w:p w14:paraId="04316481"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MHWN (média das preamares de quadratura): + 5,02 m</w:t>
      </w:r>
    </w:p>
    <w:p w14:paraId="75E94FC0"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MSL (nível médio): + 3,43 m</w:t>
      </w:r>
    </w:p>
    <w:p w14:paraId="12A55D02"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NR (nível de redução): + 0,00 m</w:t>
      </w:r>
    </w:p>
    <w:p w14:paraId="6CEDCAB3"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N. MÍNIMO (previsto): - 0,30 m</w:t>
      </w:r>
    </w:p>
    <w:p w14:paraId="79861EF9" w14:textId="77777777" w:rsidR="00953DDE" w:rsidRPr="00F07549" w:rsidRDefault="00953DDE" w:rsidP="00C2664B">
      <w:pPr>
        <w:pStyle w:val="Corpodetexto"/>
        <w:numPr>
          <w:ilvl w:val="0"/>
          <w:numId w:val="3"/>
        </w:numPr>
        <w:tabs>
          <w:tab w:val="left" w:pos="284"/>
        </w:tabs>
        <w:spacing w:line="300" w:lineRule="auto"/>
        <w:ind w:right="141"/>
        <w:rPr>
          <w:rFonts w:asciiTheme="minorHAnsi" w:hAnsiTheme="minorHAnsi" w:cstheme="minorHAnsi"/>
          <w:bCs/>
          <w:sz w:val="22"/>
          <w:szCs w:val="22"/>
        </w:rPr>
      </w:pPr>
      <w:r w:rsidRPr="00F07549">
        <w:rPr>
          <w:rFonts w:asciiTheme="minorHAnsi" w:hAnsiTheme="minorHAnsi" w:cstheme="minorHAnsi"/>
          <w:bCs/>
          <w:sz w:val="22"/>
          <w:szCs w:val="22"/>
        </w:rPr>
        <w:t>Os referidos níveis são em relação ao Nível de Redução (NR) da D.H.N. - M.M.</w:t>
      </w:r>
    </w:p>
    <w:p w14:paraId="295F30AB"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 xml:space="preserve">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w:t>
      </w:r>
      <w:r w:rsidRPr="004D4967">
        <w:rPr>
          <w:rFonts w:asciiTheme="minorHAnsi" w:hAnsiTheme="minorHAnsi" w:cstheme="minorHAnsi"/>
          <w:sz w:val="22"/>
        </w:rPr>
        <w:lastRenderedPageBreak/>
        <w:t>e, após as estofas, invertem suas direções para Sul e Sudoeste. As ondas na região são geradas por ventos locais, podendo alcançar alturas correspondentes a uma altura significativa, Hs, de 1,10 m. O período correspondente é de 6 segundos. A densidade da água do mar varia de 1.010 g/l (baixa-mar no período seco) a 1.019 g/l (preamar no período chuvoso).</w:t>
      </w:r>
    </w:p>
    <w:p w14:paraId="43DACD7D" w14:textId="77777777" w:rsidR="00953DDE" w:rsidRPr="00E37522" w:rsidRDefault="00953DDE" w:rsidP="00C2664B">
      <w:pPr>
        <w:pStyle w:val="Subttulooficial"/>
        <w:ind w:right="141"/>
        <w:rPr>
          <w:b/>
        </w:rPr>
      </w:pPr>
      <w:bookmarkStart w:id="7" w:name="_Toc83729385"/>
      <w:r w:rsidRPr="00E37522">
        <w:rPr>
          <w:b/>
        </w:rPr>
        <w:t>Assistência Técnica</w:t>
      </w:r>
      <w:bookmarkEnd w:id="7"/>
    </w:p>
    <w:p w14:paraId="3C0A052F"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Até o recebimento definitivo da obra ou serviço, a </w:t>
      </w:r>
      <w:r>
        <w:rPr>
          <w:rFonts w:asciiTheme="minorHAnsi" w:hAnsiTheme="minorHAnsi" w:cstheme="minorHAnsi"/>
          <w:sz w:val="22"/>
        </w:rPr>
        <w:t>Contratada</w:t>
      </w:r>
      <w:r w:rsidRPr="008714DC">
        <w:rPr>
          <w:rFonts w:asciiTheme="minorHAnsi" w:hAnsiTheme="minorHAnsi" w:cstheme="minorHAnsi"/>
          <w:sz w:val="22"/>
        </w:rPr>
        <w:t xml:space="preserve"> deverá fornecer toda a assistência técnica necessária para a execução e completo acabamento das obras e serviços assim como a solução de possíveis irregularidades detectadas, através das vistorias técnicas, bem como as que forem surgindo eventualmente durante todo o período de execução até o período de entrega definitiva, independentes de sua responsabilidade civil, conforme o referido Caderno de Encargos.</w:t>
      </w:r>
    </w:p>
    <w:p w14:paraId="6775AE91"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Além da responsabilidade pela qualidade da obra, assim como relata o artigo 618 do Código Civil a viger de 2003 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28B6F05B"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A </w:t>
      </w:r>
      <w:r>
        <w:rPr>
          <w:rFonts w:asciiTheme="minorHAnsi" w:hAnsiTheme="minorHAnsi" w:cstheme="minorHAnsi"/>
          <w:sz w:val="22"/>
        </w:rPr>
        <w:t>Contratada</w:t>
      </w:r>
      <w:r w:rsidRPr="008714DC">
        <w:rPr>
          <w:rFonts w:asciiTheme="minorHAnsi" w:hAnsiTheme="minorHAnsi" w:cstheme="minorHAnsi"/>
          <w:sz w:val="22"/>
        </w:rPr>
        <w:t xml:space="preserve"> deverá apresentar, ao início da obra, Anotação de Responsabilidade Técnica - ART ou Registro de Responsabilidade Técnica – RRT referente à execução da obra em questão.</w:t>
      </w:r>
    </w:p>
    <w:p w14:paraId="0D2F9A52" w14:textId="77777777" w:rsidR="00953DDE" w:rsidRPr="00F07549" w:rsidRDefault="00953DDE" w:rsidP="004D4967">
      <w:pPr>
        <w:rPr>
          <w:rFonts w:asciiTheme="minorHAnsi" w:hAnsiTheme="minorHAnsi" w:cstheme="minorHAnsi"/>
          <w:sz w:val="22"/>
        </w:rPr>
      </w:pPr>
      <w:r w:rsidRPr="008714DC">
        <w:rPr>
          <w:rFonts w:asciiTheme="minorHAnsi" w:hAnsiTheme="minorHAnsi" w:cstheme="minorHAnsi"/>
          <w:sz w:val="22"/>
        </w:rPr>
        <w:t>Todos os subcontratados e autorizados pela EMAP deverão emitir Anotação de Responsabilidade Técnica - ART ou Registro de Responsabilidade Técnica – RRT referente a suas atividades bem como toda documentação de garantia dos serviços fornecidos.</w:t>
      </w:r>
      <w:bookmarkStart w:id="8" w:name="_Toc7186156"/>
      <w:bookmarkStart w:id="9" w:name="_Toc7186241"/>
      <w:bookmarkEnd w:id="8"/>
      <w:bookmarkEnd w:id="9"/>
    </w:p>
    <w:p w14:paraId="763FE54C" w14:textId="77777777" w:rsidR="00953DDE" w:rsidRPr="00E37522" w:rsidRDefault="00953DDE" w:rsidP="00C2664B">
      <w:pPr>
        <w:pStyle w:val="Subttulooficial"/>
        <w:ind w:right="141"/>
        <w:rPr>
          <w:b/>
        </w:rPr>
      </w:pPr>
      <w:bookmarkStart w:id="10" w:name="_Toc83729386"/>
      <w:r w:rsidRPr="00E37522">
        <w:rPr>
          <w:b/>
        </w:rPr>
        <w:t>Considerações Gerais</w:t>
      </w:r>
      <w:bookmarkEnd w:id="10"/>
    </w:p>
    <w:p w14:paraId="6ED399E1" w14:textId="77777777" w:rsidR="00953DDE" w:rsidRPr="00F07549" w:rsidRDefault="00953DDE" w:rsidP="004D4967">
      <w:pPr>
        <w:rPr>
          <w:rFonts w:asciiTheme="minorHAnsi" w:hAnsiTheme="minorHAnsi" w:cstheme="minorHAnsi"/>
          <w:sz w:val="22"/>
        </w:rPr>
      </w:pPr>
      <w:r w:rsidRPr="00F07549">
        <w:rPr>
          <w:rFonts w:asciiTheme="minorHAnsi" w:hAnsiTheme="minorHAnsi" w:cstheme="minorHAnsi"/>
          <w:sz w:val="22"/>
        </w:rPr>
        <w:t xml:space="preserve">Os serviços serão realizados que gerem conflitos, atrapalhando o fluxo do local, deverão ser feitos no período de menor fluxo do terminal. As obras deverão ser executadas de acordo com as especificações que seguem no presente Caderno de Encargos, dentro das normas da construção, obedecendo aos projetos fornecidos pela EMAP. O recebimento, armazenamento e manuseio dos materiais utilizados na obra, assim como a execução dos serviços deverão atender integralmente as prescrições da ABNT, NR´s, INMETRO (quando for o caso) e outras normas Técnicas pertinentes e vigentes, bem como especificações e orientações dos fabricantes. Em caso de acidente com produtos tóxicos e/ou substâncias contaminantes, informar imediatamente à Fiscalização e tomar as medidas cabíveis para conter e eliminar o processo de contaminação; </w:t>
      </w:r>
    </w:p>
    <w:p w14:paraId="46C33CD5" w14:textId="77777777" w:rsidR="00953DDE" w:rsidRDefault="00953DDE" w:rsidP="004D4967">
      <w:pPr>
        <w:rPr>
          <w:rFonts w:asciiTheme="minorHAnsi" w:hAnsiTheme="minorHAnsi" w:cstheme="minorHAnsi"/>
          <w:sz w:val="22"/>
        </w:rPr>
      </w:pPr>
      <w:r w:rsidRPr="00F07549">
        <w:rPr>
          <w:rFonts w:asciiTheme="minorHAnsi" w:hAnsiTheme="minorHAnsi" w:cstheme="minorHAnsi"/>
          <w:sz w:val="22"/>
        </w:rPr>
        <w:t xml:space="preserve">A Fiscalização estará baseada no controle visual da qualidade do serviço executado, em conformidade ao projeto e as normas ambientais vigentes. Para as obras e serviços contratados, caberá </w:t>
      </w:r>
      <w:r w:rsidRPr="00F07549">
        <w:rPr>
          <w:rFonts w:asciiTheme="minorHAnsi" w:hAnsiTheme="minorHAnsi" w:cstheme="minorHAnsi"/>
          <w:sz w:val="22"/>
        </w:rPr>
        <w:lastRenderedPageBreak/>
        <w:t>à Contratada fornecer e conservar o equipamento mecânico e o ferramental necessário, empregar mão-de-obra capaz, de modo a reunir permanentemente em serviço uma equipe homogênea e suficiente de operários, mestres e empregados, visando assegurar a conclusão das obras no prazo fixado.</w:t>
      </w:r>
    </w:p>
    <w:p w14:paraId="78469D55" w14:textId="77777777" w:rsidR="002E788B" w:rsidRDefault="002E788B" w:rsidP="00C2664B">
      <w:pPr>
        <w:pStyle w:val="1"/>
        <w:spacing w:line="300" w:lineRule="auto"/>
        <w:ind w:right="141" w:firstLine="567"/>
        <w:rPr>
          <w:rFonts w:asciiTheme="minorHAnsi" w:hAnsiTheme="minorHAnsi" w:cstheme="minorHAnsi"/>
          <w:sz w:val="22"/>
          <w:szCs w:val="22"/>
        </w:rPr>
      </w:pPr>
    </w:p>
    <w:p w14:paraId="480EC4BB" w14:textId="77777777" w:rsidR="002E788B" w:rsidRDefault="002E788B" w:rsidP="00C2664B">
      <w:pPr>
        <w:pStyle w:val="1"/>
        <w:spacing w:line="300" w:lineRule="auto"/>
        <w:ind w:right="141" w:firstLine="567"/>
        <w:rPr>
          <w:rFonts w:asciiTheme="minorHAnsi" w:hAnsiTheme="minorHAnsi" w:cstheme="minorHAnsi"/>
          <w:sz w:val="22"/>
          <w:szCs w:val="22"/>
        </w:rPr>
      </w:pPr>
    </w:p>
    <w:p w14:paraId="0AC074D4" w14:textId="7AEE699B" w:rsidR="002E788B" w:rsidRPr="00F07549" w:rsidRDefault="004D4967" w:rsidP="004D4967">
      <w:pPr>
        <w:spacing w:after="200" w:line="276" w:lineRule="auto"/>
        <w:ind w:firstLine="0"/>
        <w:jc w:val="left"/>
        <w:rPr>
          <w:rFonts w:asciiTheme="minorHAnsi" w:hAnsiTheme="minorHAnsi" w:cstheme="minorHAnsi"/>
          <w:sz w:val="22"/>
        </w:rPr>
      </w:pPr>
      <w:r>
        <w:rPr>
          <w:rFonts w:asciiTheme="minorHAnsi" w:hAnsiTheme="minorHAnsi" w:cstheme="minorHAnsi"/>
          <w:sz w:val="22"/>
        </w:rPr>
        <w:br w:type="page"/>
      </w:r>
    </w:p>
    <w:p w14:paraId="6687BE9C" w14:textId="05589719" w:rsidR="00A61FBE" w:rsidRPr="00BD51D9" w:rsidRDefault="000B698B" w:rsidP="00C2664B">
      <w:pPr>
        <w:spacing w:line="300" w:lineRule="auto"/>
        <w:ind w:right="141" w:firstLine="0"/>
        <w:rPr>
          <w:rStyle w:val="ttulooficialChar"/>
        </w:rPr>
      </w:pPr>
      <w:r w:rsidRPr="00B24C23">
        <w:rPr>
          <w:rFonts w:cs="Arial"/>
          <w:noProof/>
          <w:szCs w:val="24"/>
          <w:lang w:eastAsia="pt-BR"/>
        </w:rPr>
        <w:lastRenderedPageBreak/>
        <mc:AlternateContent>
          <mc:Choice Requires="wps">
            <w:drawing>
              <wp:anchor distT="0" distB="0" distL="114300" distR="114300" simplePos="0" relativeHeight="251833344" behindDoc="1" locked="0" layoutInCell="1" allowOverlap="1" wp14:anchorId="4F34C6C9" wp14:editId="4E4D17F3">
                <wp:simplePos x="0" y="0"/>
                <wp:positionH relativeFrom="column">
                  <wp:posOffset>-18340</wp:posOffset>
                </wp:positionH>
                <wp:positionV relativeFrom="paragraph">
                  <wp:posOffset>145592</wp:posOffset>
                </wp:positionV>
                <wp:extent cx="6166884" cy="292100"/>
                <wp:effectExtent l="38100" t="57150" r="43815" b="50800"/>
                <wp:wrapNone/>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6884"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007494D" w14:textId="77777777" w:rsidR="004D4967" w:rsidRPr="00862564" w:rsidRDefault="004D4967" w:rsidP="000B698B">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34C6C9" id="_x0000_s1028" type="#_x0000_t202" style="position:absolute;left:0;text-align:left;margin-left:-1.45pt;margin-top:11.45pt;width:485.6pt;height:23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" fillcolor="#1f497d [3215]" stroked="f" strokeweight="1.5pt">
                <v:textbox>
                  <w:txbxContent>
                    <w:p w14:paraId="6007494D" w14:textId="77777777" w:rsidR="004D4967" w:rsidRPr="00862564" w:rsidRDefault="004D4967" w:rsidP="000B698B">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v:shape>
            </w:pict>
          </mc:Fallback>
        </mc:AlternateContent>
      </w:r>
    </w:p>
    <w:p w14:paraId="56E9F7C5" w14:textId="4D7EA2AB" w:rsidR="003D4063" w:rsidRPr="00A16F58" w:rsidRDefault="00953DDE" w:rsidP="00C2664B">
      <w:pPr>
        <w:pStyle w:val="PargrafodaLista"/>
        <w:numPr>
          <w:ilvl w:val="0"/>
          <w:numId w:val="2"/>
        </w:numPr>
        <w:spacing w:line="300" w:lineRule="auto"/>
        <w:ind w:left="0" w:right="141" w:firstLine="567"/>
        <w:outlineLvl w:val="0"/>
        <w:rPr>
          <w:rFonts w:cstheme="minorHAnsi"/>
          <w:color w:val="FFFFFF" w:themeColor="background1"/>
        </w:rPr>
      </w:pPr>
      <w:r>
        <w:rPr>
          <w:rStyle w:val="ttulooficialChar"/>
          <w:bCs w:val="0"/>
        </w:rPr>
        <w:t xml:space="preserve">  </w:t>
      </w:r>
      <w:bookmarkStart w:id="11" w:name="_Toc83729387"/>
      <w:r w:rsidR="003D4063" w:rsidRPr="00BD51D9">
        <w:rPr>
          <w:rStyle w:val="ttulooficialChar"/>
          <w:bCs w:val="0"/>
        </w:rPr>
        <w:t>SERVIÇOS</w:t>
      </w:r>
      <w:bookmarkEnd w:id="11"/>
      <w:r w:rsidR="003D4063" w:rsidRPr="00BD51D9">
        <w:rPr>
          <w:rStyle w:val="ttulooficialChar"/>
          <w:bCs w:val="0"/>
        </w:rPr>
        <w:t xml:space="preserve"> </w:t>
      </w:r>
    </w:p>
    <w:p w14:paraId="25035384" w14:textId="77777777" w:rsidR="00A1538D" w:rsidRPr="00A1538D" w:rsidRDefault="00A1538D" w:rsidP="00C2664B">
      <w:pPr>
        <w:pStyle w:val="PargrafodaLista"/>
        <w:numPr>
          <w:ilvl w:val="0"/>
          <w:numId w:val="4"/>
        </w:numPr>
        <w:spacing w:line="300" w:lineRule="auto"/>
        <w:ind w:right="141"/>
        <w:outlineLvl w:val="1"/>
        <w:rPr>
          <w:rFonts w:asciiTheme="minorHAnsi" w:hAnsiTheme="minorHAnsi" w:cstheme="minorHAnsi"/>
          <w:bCs/>
          <w:vanish/>
          <w:sz w:val="22"/>
        </w:rPr>
      </w:pPr>
      <w:bookmarkStart w:id="12" w:name="_Toc74919236"/>
      <w:bookmarkStart w:id="13" w:name="_Toc78469796"/>
      <w:bookmarkStart w:id="14" w:name="_Toc78550671"/>
      <w:bookmarkStart w:id="15" w:name="_Toc78551031"/>
      <w:bookmarkStart w:id="16" w:name="_Toc78551078"/>
      <w:bookmarkStart w:id="17" w:name="_Toc78551179"/>
      <w:bookmarkStart w:id="18" w:name="_Toc78551342"/>
      <w:bookmarkStart w:id="19" w:name="_Toc78551667"/>
      <w:bookmarkStart w:id="20" w:name="_Toc78551755"/>
      <w:bookmarkStart w:id="21" w:name="_Toc79408384"/>
      <w:bookmarkStart w:id="22" w:name="_Toc79410383"/>
      <w:bookmarkStart w:id="23" w:name="_Toc79411219"/>
      <w:bookmarkStart w:id="24" w:name="_Toc79411285"/>
      <w:bookmarkStart w:id="25" w:name="_Toc79411989"/>
      <w:bookmarkStart w:id="26" w:name="_Toc81295341"/>
      <w:bookmarkStart w:id="27" w:name="_Toc81295408"/>
      <w:bookmarkStart w:id="28" w:name="_Toc83726668"/>
      <w:bookmarkStart w:id="29" w:name="_Toc83728101"/>
      <w:bookmarkStart w:id="30" w:name="_Toc83728262"/>
      <w:bookmarkStart w:id="31" w:name="_Toc83728363"/>
      <w:bookmarkStart w:id="32" w:name="_Toc83728860"/>
      <w:bookmarkStart w:id="33" w:name="_Toc83728964"/>
      <w:bookmarkStart w:id="34" w:name="_Toc83729037"/>
      <w:bookmarkStart w:id="35" w:name="_Toc83729099"/>
      <w:bookmarkStart w:id="36" w:name="_Toc83729161"/>
      <w:bookmarkStart w:id="37" w:name="_Toc83729270"/>
      <w:bookmarkStart w:id="38" w:name="_Toc83729329"/>
      <w:bookmarkStart w:id="39" w:name="_Toc83729388"/>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6C9EE8BF" w14:textId="77777777" w:rsidR="00953DDE" w:rsidRPr="00E37522" w:rsidRDefault="00953DDE" w:rsidP="00C2664B">
      <w:pPr>
        <w:pStyle w:val="Subttulooficial"/>
        <w:ind w:right="141"/>
        <w:rPr>
          <w:b/>
        </w:rPr>
      </w:pPr>
      <w:bookmarkStart w:id="40" w:name="_Toc83729389"/>
      <w:r w:rsidRPr="00E37522">
        <w:rPr>
          <w:b/>
        </w:rPr>
        <w:t>Administração da Obra</w:t>
      </w:r>
      <w:bookmarkEnd w:id="40"/>
    </w:p>
    <w:p w14:paraId="2753E75E"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Sob esta denominação obriga-se o responsável técnico pela condução dos serviços conforme abaixo: </w:t>
      </w:r>
    </w:p>
    <w:p w14:paraId="58DFBDEA" w14:textId="126FBFBA" w:rsidR="00953DDE" w:rsidRPr="00CA6937" w:rsidRDefault="00953DDE" w:rsidP="004D4967">
      <w:pPr>
        <w:rPr>
          <w:rFonts w:asciiTheme="minorHAnsi" w:hAnsiTheme="minorHAnsi" w:cstheme="minorHAnsi"/>
          <w:sz w:val="22"/>
        </w:rPr>
      </w:pPr>
      <w:r w:rsidRPr="007E44CF">
        <w:rPr>
          <w:rFonts w:asciiTheme="minorHAnsi" w:hAnsiTheme="minorHAnsi" w:cstheme="minorHAnsi"/>
          <w:sz w:val="22"/>
        </w:rPr>
        <w:t xml:space="preserve">A equipe para Administração da Obra será constituída por um </w:t>
      </w:r>
      <w:r w:rsidRPr="00F835CB">
        <w:rPr>
          <w:rFonts w:asciiTheme="minorHAnsi" w:hAnsiTheme="minorHAnsi" w:cstheme="minorHAnsi"/>
          <w:sz w:val="22"/>
        </w:rPr>
        <w:t>Engenheiro Civil</w:t>
      </w:r>
      <w:r w:rsidR="00806310">
        <w:rPr>
          <w:rFonts w:asciiTheme="minorHAnsi" w:hAnsiTheme="minorHAnsi" w:cstheme="minorHAnsi"/>
          <w:sz w:val="22"/>
        </w:rPr>
        <w:t xml:space="preserve"> de Obra Senior</w:t>
      </w:r>
      <w:r w:rsidRPr="007E44CF">
        <w:rPr>
          <w:rFonts w:asciiTheme="minorHAnsi" w:hAnsiTheme="minorHAnsi" w:cstheme="minorHAnsi"/>
          <w:sz w:val="22"/>
        </w:rPr>
        <w:t xml:space="preserve">, devidamente inscrito no CREA (Conselho Regional de Engenharia) </w:t>
      </w:r>
      <w:r w:rsidR="00806310">
        <w:rPr>
          <w:rFonts w:asciiTheme="minorHAnsi" w:hAnsiTheme="minorHAnsi" w:cstheme="minorHAnsi"/>
          <w:sz w:val="22"/>
        </w:rPr>
        <w:t xml:space="preserve">, </w:t>
      </w:r>
      <w:r w:rsidRPr="00E87EE5">
        <w:rPr>
          <w:rFonts w:asciiTheme="minorHAnsi" w:hAnsiTheme="minorHAnsi" w:cstheme="minorHAnsi"/>
          <w:sz w:val="22"/>
        </w:rPr>
        <w:t>Técnico de Planejamento de Obras, Técnico</w:t>
      </w:r>
      <w:r>
        <w:rPr>
          <w:rFonts w:asciiTheme="minorHAnsi" w:hAnsiTheme="minorHAnsi" w:cstheme="minorHAnsi"/>
          <w:sz w:val="22"/>
        </w:rPr>
        <w:t>s</w:t>
      </w:r>
      <w:r w:rsidRPr="00E87EE5">
        <w:rPr>
          <w:rFonts w:asciiTheme="minorHAnsi" w:hAnsiTheme="minorHAnsi" w:cstheme="minorHAnsi"/>
          <w:sz w:val="22"/>
        </w:rPr>
        <w:t xml:space="preserve"> em Segurança do Trabalho, Técnico em Meio Ambiente, </w:t>
      </w:r>
      <w:r w:rsidRPr="004D4967">
        <w:rPr>
          <w:rFonts w:asciiTheme="minorHAnsi" w:hAnsiTheme="minorHAnsi" w:cstheme="minorHAnsi"/>
          <w:sz w:val="22"/>
        </w:rPr>
        <w:t>Almoxarife, Encarregados de Obras,</w:t>
      </w:r>
      <w:r w:rsidR="00806310" w:rsidRPr="004D4967">
        <w:rPr>
          <w:rFonts w:asciiTheme="minorHAnsi" w:hAnsiTheme="minorHAnsi" w:cstheme="minorHAnsi"/>
          <w:sz w:val="22"/>
        </w:rPr>
        <w:t xml:space="preserve"> Auxiliar de Escritório, Motorista de Carro de Passeio,  Vigias Noturnos e Diurnos.</w:t>
      </w:r>
    </w:p>
    <w:p w14:paraId="134EC8F2" w14:textId="33931083" w:rsidR="00953DDE" w:rsidRPr="00695239" w:rsidRDefault="00953DDE" w:rsidP="004D4967">
      <w:pPr>
        <w:rPr>
          <w:rFonts w:asciiTheme="minorHAnsi" w:hAnsiTheme="minorHAnsi" w:cstheme="minorHAnsi"/>
          <w:sz w:val="22"/>
        </w:rPr>
      </w:pPr>
      <w:r w:rsidRPr="00CA6937">
        <w:rPr>
          <w:rFonts w:asciiTheme="minorHAnsi" w:hAnsiTheme="minorHAnsi" w:cstheme="minorHAnsi"/>
          <w:sz w:val="22"/>
        </w:rPr>
        <w:t xml:space="preserve">Fazem parte da rotina de Administração da Obra, as reuniões semanais que irão acompanhar e controlar os resultados de desempenho e de qualidade da mesma, bem como a participação das reuniões mensais de Saúde, Segurança e meio Ambiente </w:t>
      </w:r>
      <w:r w:rsidR="00695239">
        <w:rPr>
          <w:rFonts w:asciiTheme="minorHAnsi" w:hAnsiTheme="minorHAnsi" w:cstheme="minorHAnsi"/>
          <w:sz w:val="22"/>
        </w:rPr>
        <w:t>do Porto do Itaqui.</w:t>
      </w:r>
    </w:p>
    <w:p w14:paraId="507F9BDE" w14:textId="77777777" w:rsidR="00953DDE" w:rsidRPr="00E37522" w:rsidRDefault="00953DDE" w:rsidP="00C2664B">
      <w:pPr>
        <w:pStyle w:val="Subttulooficial"/>
        <w:ind w:right="141"/>
        <w:rPr>
          <w:b/>
        </w:rPr>
      </w:pPr>
      <w:bookmarkStart w:id="41" w:name="_Toc83729390"/>
      <w:r w:rsidRPr="00E37522">
        <w:rPr>
          <w:b/>
        </w:rPr>
        <w:t>Mobilização</w:t>
      </w:r>
      <w:bookmarkEnd w:id="41"/>
    </w:p>
    <w:p w14:paraId="4A8B7714"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É de responsabilidade da </w:t>
      </w:r>
      <w:r>
        <w:rPr>
          <w:rFonts w:asciiTheme="minorHAnsi" w:hAnsiTheme="minorHAnsi" w:cstheme="minorHAnsi"/>
          <w:sz w:val="22"/>
        </w:rPr>
        <w:t>Contratada</w:t>
      </w:r>
      <w:r w:rsidRPr="008714DC">
        <w:rPr>
          <w:rFonts w:asciiTheme="minorHAnsi" w:hAnsiTheme="minorHAnsi" w:cstheme="minorHAnsi"/>
          <w:sz w:val="22"/>
        </w:rPr>
        <w:t xml:space="preserve"> mobilizar todos os equipamentos, utensílios, ferramentas e mão-de-obra necessários à completa e perfeita execução dos serviços objeto deste CADERNO DE ENCARGOS, bem como, demais aparelhamento, tapumes, sinalizações, cercas, instalações provisórias de sanitários.</w:t>
      </w:r>
    </w:p>
    <w:p w14:paraId="63641587"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Apenas será considerada executada a mobilização se todos os equipamentos e ferramentas necessários ao início da execução dos serviços estiverem no local.</w:t>
      </w:r>
    </w:p>
    <w:p w14:paraId="119ABF07" w14:textId="77777777" w:rsidR="00953DDE" w:rsidRPr="00F07549" w:rsidRDefault="00953DDE" w:rsidP="004D4967">
      <w:pPr>
        <w:rPr>
          <w:rFonts w:asciiTheme="minorHAnsi" w:hAnsiTheme="minorHAnsi" w:cstheme="minorHAnsi"/>
          <w:sz w:val="22"/>
        </w:rPr>
      </w:pPr>
      <w:r>
        <w:rPr>
          <w:rFonts w:asciiTheme="minorHAnsi" w:hAnsiTheme="minorHAnsi" w:cstheme="minorHAnsi"/>
          <w:sz w:val="22"/>
        </w:rPr>
        <w:t>A Contratada</w:t>
      </w:r>
      <w:r w:rsidRPr="008714DC">
        <w:rPr>
          <w:rFonts w:asciiTheme="minorHAnsi" w:hAnsiTheme="minorHAnsi" w:cstheme="minorHAnsi"/>
          <w:sz w:val="22"/>
        </w:rPr>
        <w:t xml:space="preserve"> será responsável por todo e qualquer equipamento e pessoal a ser mobilizado, e aos eventuais danos gerados neles.</w:t>
      </w:r>
    </w:p>
    <w:p w14:paraId="789F20FE" w14:textId="77777777" w:rsidR="00953DDE" w:rsidRPr="00E37522" w:rsidRDefault="00953DDE" w:rsidP="00C2664B">
      <w:pPr>
        <w:pStyle w:val="Subttulooficial"/>
        <w:ind w:right="141"/>
        <w:rPr>
          <w:b/>
        </w:rPr>
      </w:pPr>
      <w:bookmarkStart w:id="42" w:name="_Toc83729391"/>
      <w:r w:rsidRPr="00E37522">
        <w:rPr>
          <w:b/>
        </w:rPr>
        <w:t>Limpeza do Terreno</w:t>
      </w:r>
      <w:bookmarkEnd w:id="42"/>
    </w:p>
    <w:p w14:paraId="0BC1ABFC" w14:textId="77777777" w:rsidR="00953DDE" w:rsidRPr="008714DC" w:rsidRDefault="00953DDE" w:rsidP="004D4967">
      <w:pPr>
        <w:rPr>
          <w:rFonts w:asciiTheme="minorHAnsi" w:hAnsiTheme="minorHAnsi" w:cstheme="minorHAnsi"/>
          <w:sz w:val="22"/>
        </w:rPr>
      </w:pPr>
      <w:r>
        <w:rPr>
          <w:rFonts w:asciiTheme="minorHAnsi" w:hAnsiTheme="minorHAnsi" w:cstheme="minorHAnsi"/>
          <w:sz w:val="22"/>
        </w:rPr>
        <w:t>É integrante deste escopo a</w:t>
      </w:r>
      <w:r w:rsidRPr="008714DC">
        <w:rPr>
          <w:rFonts w:asciiTheme="minorHAnsi" w:hAnsiTheme="minorHAnsi" w:cstheme="minorHAnsi"/>
          <w:sz w:val="22"/>
        </w:rPr>
        <w:t xml:space="preserve"> completa limpeza do terreno, além de remoção de totalidade do material produzido por esta operação, atendendo disposto na legislação, normas ou diretrizes ambientais. Será procedida, obrigatoriamente, no decorrer da obra, periódica remoção de todo o entulho e detritos que venham a ser produzidos pelos processos construtivos e que tenham sido acumulados no terreno. </w:t>
      </w:r>
    </w:p>
    <w:p w14:paraId="1FEF91D4"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Não é permitida a queima de materiais provenientes da limpeza do terreno.</w:t>
      </w:r>
    </w:p>
    <w:p w14:paraId="44BA3D18" w14:textId="77777777" w:rsidR="00953DDE" w:rsidRDefault="00953DDE" w:rsidP="004D4967">
      <w:pPr>
        <w:rPr>
          <w:rFonts w:asciiTheme="minorHAnsi" w:hAnsiTheme="minorHAnsi" w:cstheme="minorHAnsi"/>
          <w:sz w:val="22"/>
        </w:rPr>
      </w:pPr>
      <w:r w:rsidRPr="008714DC">
        <w:rPr>
          <w:rFonts w:asciiTheme="minorHAnsi" w:hAnsiTheme="minorHAnsi" w:cstheme="minorHAnsi"/>
          <w:sz w:val="22"/>
        </w:rPr>
        <w:t>Não será permitida a permanência de entulhos resultantes da execução do serviço em áreas adjacentes ao canteiro, ou em locais que causem prejuízo ao deslocamento, ou a drenagem natural.</w:t>
      </w:r>
    </w:p>
    <w:p w14:paraId="37C69BB5" w14:textId="77777777" w:rsidR="00953DDE" w:rsidRPr="00F07549" w:rsidRDefault="00953DDE" w:rsidP="004D4967">
      <w:pPr>
        <w:rPr>
          <w:rFonts w:asciiTheme="minorHAnsi" w:hAnsiTheme="minorHAnsi" w:cstheme="minorHAnsi"/>
          <w:sz w:val="22"/>
        </w:rPr>
      </w:pPr>
      <w:r>
        <w:rPr>
          <w:rFonts w:asciiTheme="minorHAnsi" w:hAnsiTheme="minorHAnsi" w:cstheme="minorHAnsi"/>
          <w:sz w:val="22"/>
        </w:rPr>
        <w:lastRenderedPageBreak/>
        <w:t>Antes do início da obra haverá limpeza do terreno (local da obra), incluso retirada de todo e qualquer material existente no local de forma a deixar o terreno livre para locação da Obra.</w:t>
      </w:r>
    </w:p>
    <w:p w14:paraId="59504E5C" w14:textId="77777777" w:rsidR="00953DDE" w:rsidRPr="00233B89" w:rsidRDefault="00953DDE" w:rsidP="00C2664B">
      <w:pPr>
        <w:pStyle w:val="Subttulooficial"/>
        <w:ind w:right="141"/>
        <w:rPr>
          <w:b/>
        </w:rPr>
      </w:pPr>
      <w:bookmarkStart w:id="43" w:name="_Toc83729392"/>
      <w:r w:rsidRPr="00233B89">
        <w:rPr>
          <w:b/>
        </w:rPr>
        <w:t>Canteiro de Obras</w:t>
      </w:r>
      <w:bookmarkEnd w:id="43"/>
    </w:p>
    <w:p w14:paraId="78DB16EE"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Este Caderno visa orientar os procedimentos e cuidados ambientais necessários à mitigação de efeitos ambientais negativos oriundos da instalação, operação e desmobilização do canteiro de obras. Visam também orientar o dimensionamento, localização e detalhamento de equipamentos sanitários e outros no sentido de</w:t>
      </w:r>
      <w:r>
        <w:rPr>
          <w:rFonts w:asciiTheme="minorHAnsi" w:hAnsiTheme="minorHAnsi" w:cstheme="minorHAnsi"/>
          <w:sz w:val="22"/>
        </w:rPr>
        <w:t xml:space="preserve"> garantir a qualidade ambiental.</w:t>
      </w:r>
    </w:p>
    <w:p w14:paraId="080B9DCD"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A </w:t>
      </w:r>
      <w:r>
        <w:rPr>
          <w:rFonts w:asciiTheme="minorHAnsi" w:hAnsiTheme="minorHAnsi" w:cstheme="minorHAnsi"/>
          <w:sz w:val="22"/>
        </w:rPr>
        <w:t>Contratada</w:t>
      </w:r>
      <w:r w:rsidRPr="008714DC">
        <w:rPr>
          <w:rFonts w:asciiTheme="minorHAnsi" w:hAnsiTheme="minorHAnsi" w:cstheme="minorHAnsi"/>
          <w:sz w:val="22"/>
        </w:rPr>
        <w:t xml:space="preserve"> deverá ao longo da obra manter o canteiro de serviço limpo e organizado, removendo todo o entulho, periodicamente. </w:t>
      </w:r>
    </w:p>
    <w:p w14:paraId="40B18655"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Fica a critério da </w:t>
      </w:r>
      <w:r>
        <w:rPr>
          <w:rFonts w:asciiTheme="minorHAnsi" w:hAnsiTheme="minorHAnsi" w:cstheme="minorHAnsi"/>
          <w:sz w:val="22"/>
        </w:rPr>
        <w:t>Contratada</w:t>
      </w:r>
      <w:r w:rsidRPr="008714DC">
        <w:rPr>
          <w:rFonts w:asciiTheme="minorHAnsi" w:hAnsiTheme="minorHAnsi" w:cstheme="minorHAnsi"/>
          <w:sz w:val="22"/>
        </w:rPr>
        <w:t xml:space="preserve"> a elaboração do layout do canteiro, no que se refere ao posicionamento dos elementos componentes, mas sua construção deve seguir os padrões exigidos pelas concessionárias de serviços públicos e Normas Regulamentadoras do Ministério do Trabalho</w:t>
      </w:r>
      <w:r>
        <w:rPr>
          <w:rFonts w:asciiTheme="minorHAnsi" w:hAnsiTheme="minorHAnsi" w:cstheme="minorHAnsi"/>
          <w:sz w:val="22"/>
        </w:rPr>
        <w:t xml:space="preserve"> (NR-18)</w:t>
      </w:r>
      <w:r w:rsidRPr="008714DC">
        <w:rPr>
          <w:rFonts w:asciiTheme="minorHAnsi" w:hAnsiTheme="minorHAnsi" w:cstheme="minorHAnsi"/>
          <w:sz w:val="22"/>
        </w:rPr>
        <w:t xml:space="preserve">. Fica apenas à condição da </w:t>
      </w:r>
      <w:r>
        <w:rPr>
          <w:rFonts w:asciiTheme="minorHAnsi" w:hAnsiTheme="minorHAnsi" w:cstheme="minorHAnsi"/>
          <w:sz w:val="22"/>
        </w:rPr>
        <w:t>Fiscalização</w:t>
      </w:r>
      <w:r w:rsidRPr="008714DC">
        <w:rPr>
          <w:rFonts w:asciiTheme="minorHAnsi" w:hAnsiTheme="minorHAnsi" w:cstheme="minorHAnsi"/>
          <w:sz w:val="22"/>
        </w:rPr>
        <w:t xml:space="preserve"> aprovar previamente a distribuição desses elementos no canteiro. </w:t>
      </w:r>
    </w:p>
    <w:p w14:paraId="757B41F1"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O canteiro esquematizado pela </w:t>
      </w:r>
      <w:r>
        <w:rPr>
          <w:rFonts w:asciiTheme="minorHAnsi" w:hAnsiTheme="minorHAnsi" w:cstheme="minorHAnsi"/>
          <w:sz w:val="22"/>
        </w:rPr>
        <w:t>Contratada</w:t>
      </w:r>
      <w:r w:rsidRPr="008714DC">
        <w:rPr>
          <w:rFonts w:asciiTheme="minorHAnsi" w:hAnsiTheme="minorHAnsi" w:cstheme="minorHAnsi"/>
          <w:sz w:val="22"/>
        </w:rPr>
        <w:t xml:space="preserve"> deverá incluir os itens de proteção e segurança contra roubo, bem como proteção, higiene e segurança dos trabalhadores de acordo com a legislação trabalhista </w:t>
      </w:r>
      <w:r>
        <w:rPr>
          <w:rFonts w:asciiTheme="minorHAnsi" w:hAnsiTheme="minorHAnsi" w:cstheme="minorHAnsi"/>
          <w:sz w:val="22"/>
        </w:rPr>
        <w:t xml:space="preserve">e NR´s </w:t>
      </w:r>
      <w:r w:rsidRPr="008714DC">
        <w:rPr>
          <w:rFonts w:asciiTheme="minorHAnsi" w:hAnsiTheme="minorHAnsi" w:cstheme="minorHAnsi"/>
          <w:sz w:val="22"/>
        </w:rPr>
        <w:t>em vigor.</w:t>
      </w:r>
    </w:p>
    <w:p w14:paraId="149DBD4E" w14:textId="77777777" w:rsidR="00953DDE" w:rsidRPr="008714DC" w:rsidRDefault="00953DDE" w:rsidP="00C2664B">
      <w:pPr>
        <w:pStyle w:val="Ttulo"/>
        <w:tabs>
          <w:tab w:val="left" w:pos="567"/>
        </w:tabs>
        <w:spacing w:line="300" w:lineRule="auto"/>
        <w:ind w:right="141" w:firstLine="567"/>
        <w:jc w:val="both"/>
        <w:rPr>
          <w:rFonts w:asciiTheme="minorHAnsi" w:eastAsiaTheme="minorHAnsi" w:hAnsiTheme="minorHAnsi" w:cstheme="minorHAnsi"/>
          <w:b w:val="0"/>
          <w:bCs w:val="0"/>
          <w:sz w:val="22"/>
          <w:szCs w:val="22"/>
          <w:highlight w:val="yellow"/>
          <w:lang w:eastAsia="en-US"/>
        </w:rPr>
      </w:pPr>
    </w:p>
    <w:p w14:paraId="02740B78" w14:textId="77777777" w:rsidR="00953DDE" w:rsidRPr="00D47454" w:rsidRDefault="00953DDE" w:rsidP="008B40CA">
      <w:pPr>
        <w:pStyle w:val="PargrafodaLista"/>
        <w:numPr>
          <w:ilvl w:val="0"/>
          <w:numId w:val="12"/>
        </w:numPr>
        <w:spacing w:line="300" w:lineRule="auto"/>
        <w:ind w:right="141"/>
        <w:outlineLvl w:val="2"/>
        <w:rPr>
          <w:rFonts w:asciiTheme="minorHAnsi" w:hAnsiTheme="minorHAnsi" w:cstheme="minorHAnsi"/>
          <w:b/>
          <w:sz w:val="22"/>
        </w:rPr>
      </w:pPr>
      <w:bookmarkStart w:id="44" w:name="_Toc74919241"/>
      <w:bookmarkStart w:id="45" w:name="_Toc83729393"/>
      <w:r w:rsidRPr="00D47454">
        <w:rPr>
          <w:rFonts w:asciiTheme="minorHAnsi" w:hAnsiTheme="minorHAnsi" w:cstheme="minorHAnsi"/>
          <w:b/>
          <w:sz w:val="22"/>
        </w:rPr>
        <w:t>Instalação do Canteiro de Obras</w:t>
      </w:r>
      <w:bookmarkEnd w:id="44"/>
      <w:bookmarkEnd w:id="45"/>
    </w:p>
    <w:p w14:paraId="38E89B90" w14:textId="77777777" w:rsidR="00953DDE" w:rsidRPr="007F244A" w:rsidRDefault="00953DDE" w:rsidP="004D4967">
      <w:pPr>
        <w:rPr>
          <w:rFonts w:asciiTheme="minorHAnsi" w:hAnsiTheme="minorHAnsi" w:cstheme="minorHAnsi"/>
          <w:sz w:val="22"/>
        </w:rPr>
      </w:pPr>
      <w:r w:rsidRPr="007F244A">
        <w:rPr>
          <w:rFonts w:asciiTheme="minorHAnsi" w:hAnsiTheme="minorHAnsi" w:cstheme="minorHAnsi"/>
          <w:sz w:val="22"/>
        </w:rPr>
        <w:t xml:space="preserve">Preferencialmente, devem ser aproveitadas as instalações hidrossanitárias e elétricas existentes para uso privativo do pessoal lotado na obra. A disposição dos esgotos, deve ser estação de tratamento de esgoto compacta existente. </w:t>
      </w:r>
    </w:p>
    <w:p w14:paraId="4EA4BA28" w14:textId="77777777" w:rsidR="00953DDE" w:rsidRPr="004D4967" w:rsidRDefault="00953DDE" w:rsidP="004D4967">
      <w:pPr>
        <w:rPr>
          <w:rFonts w:asciiTheme="minorHAnsi" w:hAnsiTheme="minorHAnsi" w:cstheme="minorHAnsi"/>
          <w:sz w:val="22"/>
        </w:rPr>
      </w:pPr>
      <w:r w:rsidRPr="007F244A">
        <w:rPr>
          <w:rFonts w:asciiTheme="minorHAnsi" w:hAnsiTheme="minorHAnsi" w:cstheme="minorHAnsi"/>
          <w:sz w:val="22"/>
        </w:rPr>
        <w:t>Caso haja necessidade de montagem de oficinas, postos de lavagem, lubrificação/abastecimento e garagens devem ser localizados em pontos que não interfiram nos recursos hídricos.</w:t>
      </w:r>
    </w:p>
    <w:p w14:paraId="20866F05" w14:textId="77777777" w:rsidR="00953DDE" w:rsidRPr="00C2664B" w:rsidRDefault="00953DDE" w:rsidP="004D4967">
      <w:pPr>
        <w:rPr>
          <w:rFonts w:asciiTheme="minorHAnsi" w:hAnsiTheme="minorHAnsi" w:cstheme="minorHAnsi"/>
          <w:sz w:val="22"/>
        </w:rPr>
      </w:pPr>
      <w:r w:rsidRPr="007F244A">
        <w:rPr>
          <w:rFonts w:asciiTheme="minorHAnsi" w:hAnsiTheme="minorHAnsi" w:cstheme="minorHAnsi"/>
          <w:sz w:val="22"/>
        </w:rPr>
        <w:t>A Contratada deverá instalar um canteiro de obras nas proximidades do local onde serão realizados os serviços. No canteiro de obras, a Contratada,</w:t>
      </w:r>
      <w:r w:rsidRPr="00C2664B">
        <w:rPr>
          <w:rFonts w:asciiTheme="minorHAnsi" w:hAnsiTheme="minorHAnsi" w:cstheme="minorHAnsi"/>
          <w:sz w:val="22"/>
        </w:rPr>
        <w:t xml:space="preserve"> se instalará em containers, conforme indicado em planilha orçamentária sintética.</w:t>
      </w:r>
    </w:p>
    <w:p w14:paraId="605DC82A" w14:textId="77777777" w:rsidR="00953DDE" w:rsidRPr="007F244A" w:rsidRDefault="00953DDE" w:rsidP="004D4967">
      <w:pPr>
        <w:rPr>
          <w:rFonts w:asciiTheme="minorHAnsi" w:hAnsiTheme="minorHAnsi" w:cstheme="minorHAnsi"/>
          <w:sz w:val="22"/>
        </w:rPr>
      </w:pPr>
      <w:r w:rsidRPr="007F244A">
        <w:rPr>
          <w:rFonts w:asciiTheme="minorHAnsi" w:hAnsiTheme="minorHAnsi" w:cstheme="minorHAnsi"/>
          <w:sz w:val="22"/>
        </w:rPr>
        <w:t>Para as frentes de trabalho deverão ser fornecidos sanitário, equipados com bacias sanitárias, mictórios, lavabos, bateria de chuveiros, nas proporções previstas na NR-18. O dimensionamento do sanitário e vestiário deverá ser em função do número de operários.</w:t>
      </w:r>
    </w:p>
    <w:p w14:paraId="08D4D9B0" w14:textId="77777777" w:rsidR="00953DDE" w:rsidRPr="007F244A" w:rsidRDefault="00953DDE" w:rsidP="004D4967">
      <w:pPr>
        <w:rPr>
          <w:rFonts w:asciiTheme="minorHAnsi" w:hAnsiTheme="minorHAnsi" w:cstheme="minorHAnsi"/>
          <w:sz w:val="22"/>
        </w:rPr>
      </w:pPr>
      <w:r w:rsidRPr="007F244A">
        <w:rPr>
          <w:rFonts w:asciiTheme="minorHAnsi" w:hAnsiTheme="minorHAnsi" w:cstheme="minorHAnsi"/>
          <w:sz w:val="22"/>
        </w:rPr>
        <w:lastRenderedPageBreak/>
        <w:t xml:space="preserve">As instalações elétricas provisórias, inclusive fiação e demais dispositivos elétricos, deverão obedecer a todas as normas, posturas, regulamentos e determinações da Concessionária local e nos casos omissos, obedecerão às correspondentes Normas da ABNT. Devem ser consideradas, ainda, as seguintes medidas de proteção ambiental: </w:t>
      </w:r>
    </w:p>
    <w:p w14:paraId="68AFF406" w14:textId="77777777" w:rsidR="00953DDE" w:rsidRPr="007F244A" w:rsidRDefault="00953DDE" w:rsidP="004D4967">
      <w:pPr>
        <w:rPr>
          <w:rFonts w:asciiTheme="minorHAnsi" w:hAnsiTheme="minorHAnsi" w:cstheme="minorHAnsi"/>
          <w:sz w:val="22"/>
        </w:rPr>
      </w:pPr>
      <w:r w:rsidRPr="007F244A">
        <w:rPr>
          <w:rFonts w:asciiTheme="minorHAnsi" w:hAnsiTheme="minorHAnsi" w:cstheme="minorHAnsi"/>
          <w:sz w:val="22"/>
        </w:rPr>
        <w:t xml:space="preserve">Disciplinar e destinar as águas superficiais; </w:t>
      </w:r>
    </w:p>
    <w:p w14:paraId="41318822" w14:textId="77777777" w:rsidR="00953DDE" w:rsidRPr="007F244A" w:rsidRDefault="00953DDE" w:rsidP="004D4967">
      <w:pPr>
        <w:rPr>
          <w:rFonts w:asciiTheme="minorHAnsi" w:hAnsiTheme="minorHAnsi" w:cstheme="minorHAnsi"/>
          <w:sz w:val="22"/>
        </w:rPr>
      </w:pPr>
      <w:r w:rsidRPr="007F244A">
        <w:rPr>
          <w:rFonts w:asciiTheme="minorHAnsi" w:hAnsiTheme="minorHAnsi" w:cstheme="minorHAnsi"/>
          <w:sz w:val="22"/>
        </w:rPr>
        <w:t>As instalações de canteiro deverão atender as NR-18, Portaria do Ministério do Trabalho e Emprego – N. º3.733/20.</w:t>
      </w:r>
    </w:p>
    <w:p w14:paraId="24406728" w14:textId="77777777" w:rsidR="00953DDE" w:rsidRPr="00C2664B" w:rsidRDefault="00953DDE" w:rsidP="004D4967">
      <w:pPr>
        <w:rPr>
          <w:rFonts w:asciiTheme="minorHAnsi" w:hAnsiTheme="minorHAnsi" w:cstheme="minorHAnsi"/>
          <w:sz w:val="22"/>
        </w:rPr>
      </w:pPr>
      <w:r w:rsidRPr="00C2664B">
        <w:rPr>
          <w:rFonts w:asciiTheme="minorHAnsi" w:hAnsiTheme="minorHAnsi" w:cstheme="minorHAnsi"/>
          <w:sz w:val="22"/>
        </w:rPr>
        <w:t>Quando instalado o canteiro, apresentar Laudo de Aterramento dos containers assinado por profissional capacitado e habilitado.</w:t>
      </w:r>
    </w:p>
    <w:p w14:paraId="55C22519" w14:textId="77777777" w:rsidR="00953DDE" w:rsidRPr="00C2664B" w:rsidRDefault="00953DDE" w:rsidP="00C2664B">
      <w:pPr>
        <w:pStyle w:val="1"/>
        <w:spacing w:line="300" w:lineRule="auto"/>
        <w:ind w:right="141" w:firstLine="567"/>
        <w:rPr>
          <w:rFonts w:asciiTheme="minorHAnsi" w:hAnsiTheme="minorHAnsi" w:cstheme="minorHAnsi"/>
          <w:sz w:val="22"/>
          <w:szCs w:val="22"/>
        </w:rPr>
      </w:pPr>
      <w:r w:rsidRPr="00C2664B">
        <w:rPr>
          <w:rFonts w:asciiTheme="minorHAnsi" w:hAnsiTheme="minorHAnsi" w:cstheme="minorHAnsi"/>
          <w:sz w:val="22"/>
          <w:szCs w:val="22"/>
        </w:rPr>
        <w:t>O canteiro de obras deverá dispor das seguintes estruturas:</w:t>
      </w:r>
    </w:p>
    <w:p w14:paraId="1416196F"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Instalações Hidrossanitárias;</w:t>
      </w:r>
    </w:p>
    <w:p w14:paraId="2EDA79A3"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Instalações Elétricas. As instalações elétricas devem contemplar iluminação noturna com objetivo de aumentar o nível de segurança;</w:t>
      </w:r>
    </w:p>
    <w:p w14:paraId="0E79328B"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Contêineres para guarda de materiais e equipamentos;</w:t>
      </w:r>
    </w:p>
    <w:p w14:paraId="5A94A72E"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Placas de sinalização e segurança, indicando práticas seguras, áreas de armazenamento e disposição de resíduos quando ocorrer etc.;</w:t>
      </w:r>
    </w:p>
    <w:p w14:paraId="13DE81C1"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Quadro de Gestão a vista com indicadores relativos à Obra;</w:t>
      </w:r>
    </w:p>
    <w:p w14:paraId="5A248E1F"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Banheiros Químicos;</w:t>
      </w:r>
    </w:p>
    <w:p w14:paraId="476D2044" w14:textId="77777777" w:rsidR="00953DDE" w:rsidRPr="00C2664B" w:rsidRDefault="00953DDE" w:rsidP="00C2664B">
      <w:pPr>
        <w:pStyle w:val="1"/>
        <w:numPr>
          <w:ilvl w:val="0"/>
          <w:numId w:val="5"/>
        </w:numPr>
        <w:spacing w:line="300" w:lineRule="auto"/>
        <w:ind w:right="141"/>
        <w:rPr>
          <w:rFonts w:asciiTheme="minorHAnsi" w:hAnsiTheme="minorHAnsi" w:cstheme="minorHAnsi"/>
          <w:sz w:val="22"/>
          <w:szCs w:val="22"/>
        </w:rPr>
      </w:pPr>
      <w:r w:rsidRPr="00C2664B">
        <w:rPr>
          <w:rFonts w:asciiTheme="minorHAnsi" w:hAnsiTheme="minorHAnsi" w:cstheme="minorHAnsi"/>
          <w:sz w:val="22"/>
          <w:szCs w:val="22"/>
        </w:rPr>
        <w:t>Placas de identificação e sinalização da Obra.</w:t>
      </w:r>
    </w:p>
    <w:p w14:paraId="407BA4D9" w14:textId="77777777" w:rsidR="00953DDE" w:rsidRPr="00233B89" w:rsidRDefault="00953DDE" w:rsidP="00C2664B">
      <w:pPr>
        <w:pStyle w:val="Subttulooficial"/>
        <w:ind w:right="141"/>
        <w:rPr>
          <w:b/>
        </w:rPr>
      </w:pPr>
      <w:bookmarkStart w:id="46" w:name="_Toc83729394"/>
      <w:r w:rsidRPr="00233B89">
        <w:rPr>
          <w:b/>
        </w:rPr>
        <w:t>Operação</w:t>
      </w:r>
      <w:bookmarkEnd w:id="46"/>
    </w:p>
    <w:p w14:paraId="626FF1FF"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As condições de sinalização de fluxo de veículos devem ser cuidadosamente planejadas. </w:t>
      </w:r>
    </w:p>
    <w:p w14:paraId="7BA3A351"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A disponibilidade de água para o consumo humano deve ser potável e de responsabilidade da </w:t>
      </w:r>
      <w:r w:rsidRPr="007F244A">
        <w:rPr>
          <w:rFonts w:asciiTheme="minorHAnsi" w:hAnsiTheme="minorHAnsi" w:cstheme="minorHAnsi"/>
          <w:sz w:val="22"/>
        </w:rPr>
        <w:t xml:space="preserve">Contratada. As despesas provenientes do consumo de água para a obra, esgoto e energia, durante todo o período da construção estendendo–se até a data da entrega, serão de inteira responsabilidade da EMAP. </w:t>
      </w:r>
    </w:p>
    <w:p w14:paraId="4FBD58E7"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Citam–se, ainda, as seguintes medidas de proteção ambiental a serem consideradas: </w:t>
      </w:r>
    </w:p>
    <w:p w14:paraId="2E088723"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Os serviços de limpeza e conservação dessas instalações, durante o período contratual, serão de responsabilidade da </w:t>
      </w:r>
      <w:r>
        <w:rPr>
          <w:rFonts w:asciiTheme="minorHAnsi" w:hAnsiTheme="minorHAnsi" w:cstheme="minorHAnsi"/>
          <w:sz w:val="22"/>
        </w:rPr>
        <w:t>Contratada</w:t>
      </w:r>
      <w:r w:rsidRPr="008714DC">
        <w:rPr>
          <w:rFonts w:asciiTheme="minorHAnsi" w:hAnsiTheme="minorHAnsi" w:cstheme="minorHAnsi"/>
          <w:sz w:val="22"/>
        </w:rPr>
        <w:t>.</w:t>
      </w:r>
    </w:p>
    <w:p w14:paraId="18350ECD" w14:textId="77777777" w:rsidR="00953DDE" w:rsidRPr="004D4967" w:rsidRDefault="00953DDE" w:rsidP="004D4967">
      <w:pPr>
        <w:rPr>
          <w:rFonts w:asciiTheme="minorHAnsi" w:hAnsiTheme="minorHAnsi" w:cstheme="minorHAnsi"/>
          <w:sz w:val="22"/>
        </w:rPr>
      </w:pPr>
      <w:r w:rsidRPr="008714DC">
        <w:rPr>
          <w:rFonts w:asciiTheme="minorHAnsi" w:hAnsiTheme="minorHAnsi" w:cstheme="minorHAnsi"/>
          <w:sz w:val="22"/>
        </w:rPr>
        <w:t xml:space="preserve">O lixo doméstico (marmitas aluminizadas, copos descartáveis, papeis, plásticos, etc.) deverá ser acondicionado em recipientes de plásticos ou lixeiras industriais. Os resíduos citados serão retirados para </w:t>
      </w:r>
      <w:r w:rsidRPr="007F244A">
        <w:rPr>
          <w:rFonts w:asciiTheme="minorHAnsi" w:hAnsiTheme="minorHAnsi" w:cstheme="minorHAnsi"/>
          <w:sz w:val="22"/>
        </w:rPr>
        <w:t xml:space="preserve">fora da área dos berços, </w:t>
      </w:r>
      <w:r w:rsidRPr="008714DC">
        <w:rPr>
          <w:rFonts w:asciiTheme="minorHAnsi" w:hAnsiTheme="minorHAnsi" w:cstheme="minorHAnsi"/>
          <w:sz w:val="22"/>
        </w:rPr>
        <w:t xml:space="preserve">incluindo carregamento, transporte e descarregamento, ficando inteiramente a cargo da </w:t>
      </w:r>
      <w:r>
        <w:rPr>
          <w:rFonts w:asciiTheme="minorHAnsi" w:hAnsiTheme="minorHAnsi" w:cstheme="minorHAnsi"/>
          <w:sz w:val="22"/>
        </w:rPr>
        <w:t>Contratada</w:t>
      </w:r>
      <w:r w:rsidRPr="008714DC">
        <w:rPr>
          <w:rFonts w:asciiTheme="minorHAnsi" w:hAnsiTheme="minorHAnsi" w:cstheme="minorHAnsi"/>
          <w:sz w:val="22"/>
        </w:rPr>
        <w:t>.</w:t>
      </w:r>
    </w:p>
    <w:p w14:paraId="46859415"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lastRenderedPageBreak/>
        <w:t xml:space="preserve">O fluxo de atividade dentro do canteiro de obra deverá ser planejado de maneira racionalizada para que os serviços possam se dar, de acordo com o cronograma apresentado pela própria </w:t>
      </w:r>
      <w:r>
        <w:rPr>
          <w:rFonts w:asciiTheme="minorHAnsi" w:hAnsiTheme="minorHAnsi" w:cstheme="minorHAnsi"/>
          <w:sz w:val="22"/>
        </w:rPr>
        <w:t>Contratada</w:t>
      </w:r>
      <w:r w:rsidRPr="008714DC">
        <w:rPr>
          <w:rFonts w:asciiTheme="minorHAnsi" w:hAnsiTheme="minorHAnsi" w:cstheme="minorHAnsi"/>
          <w:sz w:val="22"/>
        </w:rPr>
        <w:t xml:space="preserve">. </w:t>
      </w:r>
    </w:p>
    <w:p w14:paraId="0D8EB9A8" w14:textId="77777777" w:rsidR="00953DDE" w:rsidRPr="00233B89" w:rsidRDefault="00953DDE" w:rsidP="004D4967">
      <w:pPr>
        <w:rPr>
          <w:rFonts w:asciiTheme="minorHAnsi" w:hAnsiTheme="minorHAnsi" w:cstheme="minorHAnsi"/>
          <w:sz w:val="22"/>
        </w:rPr>
      </w:pPr>
      <w:r w:rsidRPr="008714DC">
        <w:rPr>
          <w:rFonts w:asciiTheme="minorHAnsi" w:hAnsiTheme="minorHAnsi" w:cstheme="minorHAnsi"/>
          <w:sz w:val="22"/>
        </w:rPr>
        <w:t xml:space="preserve">Um fato bastante relevante é que a </w:t>
      </w:r>
      <w:r>
        <w:rPr>
          <w:rFonts w:asciiTheme="minorHAnsi" w:hAnsiTheme="minorHAnsi" w:cstheme="minorHAnsi"/>
          <w:sz w:val="22"/>
        </w:rPr>
        <w:t>Contratada</w:t>
      </w:r>
      <w:r w:rsidRPr="008714DC">
        <w:rPr>
          <w:rFonts w:asciiTheme="minorHAnsi" w:hAnsiTheme="minorHAnsi" w:cstheme="minorHAnsi"/>
          <w:sz w:val="22"/>
        </w:rPr>
        <w:t xml:space="preserve"> deverá se organizar de modo a atender a necessidade de</w:t>
      </w:r>
      <w:r w:rsidRPr="004D4967">
        <w:rPr>
          <w:rFonts w:asciiTheme="minorHAnsi" w:hAnsiTheme="minorHAnsi" w:cstheme="minorHAnsi"/>
          <w:sz w:val="22"/>
        </w:rPr>
        <w:t xml:space="preserve"> </w:t>
      </w:r>
      <w:r w:rsidRPr="008714DC">
        <w:rPr>
          <w:rFonts w:asciiTheme="minorHAnsi" w:hAnsiTheme="minorHAnsi" w:cstheme="minorHAnsi"/>
          <w:sz w:val="22"/>
        </w:rPr>
        <w:t>execução dos serviços de forma a causar o mínimo de interferência nas demais atividades paralelas que estarão sendo desenvolvidas. Isto inclui, inclusive, a programação das equipes para trabalho em horários diferentes horário</w:t>
      </w:r>
      <w:r>
        <w:rPr>
          <w:rFonts w:asciiTheme="minorHAnsi" w:hAnsiTheme="minorHAnsi" w:cstheme="minorHAnsi"/>
          <w:sz w:val="22"/>
        </w:rPr>
        <w:t>s</w:t>
      </w:r>
      <w:r w:rsidRPr="008714DC">
        <w:rPr>
          <w:rFonts w:asciiTheme="minorHAnsi" w:hAnsiTheme="minorHAnsi" w:cstheme="minorHAnsi"/>
          <w:sz w:val="22"/>
        </w:rPr>
        <w:t>.</w:t>
      </w:r>
    </w:p>
    <w:p w14:paraId="37B5D354" w14:textId="77777777" w:rsidR="00953DDE" w:rsidRPr="00C2664B" w:rsidRDefault="00953DDE" w:rsidP="004D4967">
      <w:pPr>
        <w:rPr>
          <w:rFonts w:asciiTheme="minorHAnsi" w:hAnsiTheme="minorHAnsi" w:cstheme="minorHAnsi"/>
          <w:sz w:val="22"/>
        </w:rPr>
      </w:pPr>
      <w:r w:rsidRPr="00C2664B">
        <w:rPr>
          <w:rFonts w:asciiTheme="minorHAnsi" w:hAnsiTheme="minorHAnsi" w:cstheme="minorHAnsi"/>
          <w:sz w:val="22"/>
        </w:rPr>
        <w:t>2- Vigias em turnos de 12hx36h, sendo 2 postos de trabalho, 01 (um) para o Canteiro de Obras e 01 (um) para o Alojamento, totalizando 2 postos com 4 trabalhadores para atendimento do trabalho de turno 24h - 12hx36h.</w:t>
      </w:r>
    </w:p>
    <w:p w14:paraId="5578FF14" w14:textId="77777777" w:rsidR="00953DDE" w:rsidRPr="00C2664B" w:rsidRDefault="00953DDE" w:rsidP="004D4967">
      <w:pPr>
        <w:rPr>
          <w:rFonts w:asciiTheme="minorHAnsi" w:hAnsiTheme="minorHAnsi" w:cstheme="minorHAnsi"/>
          <w:sz w:val="22"/>
        </w:rPr>
      </w:pPr>
      <w:r w:rsidRPr="00C2664B">
        <w:rPr>
          <w:rFonts w:asciiTheme="minorHAnsi" w:hAnsiTheme="minorHAnsi" w:cstheme="minorHAnsi"/>
          <w:sz w:val="22"/>
        </w:rPr>
        <w:t>***A critério da empresa as 4 horas do sábado poderão ser distribuídas durante a semana desde que atenda as seguintes premissas:</w:t>
      </w:r>
    </w:p>
    <w:p w14:paraId="1DDE79A2" w14:textId="77777777" w:rsidR="00953DDE" w:rsidRPr="00C2664B" w:rsidRDefault="00953DDE" w:rsidP="004D4967">
      <w:pPr>
        <w:rPr>
          <w:rFonts w:asciiTheme="minorHAnsi" w:hAnsiTheme="minorHAnsi" w:cstheme="minorHAnsi"/>
          <w:sz w:val="22"/>
        </w:rPr>
      </w:pPr>
      <w:r w:rsidRPr="00C2664B">
        <w:rPr>
          <w:rFonts w:asciiTheme="minorHAnsi" w:hAnsiTheme="minorHAnsi" w:cstheme="minorHAnsi"/>
          <w:sz w:val="22"/>
        </w:rPr>
        <w:t>1- Não tenha turno de Trabalho superiores a 5h contínuas;</w:t>
      </w:r>
    </w:p>
    <w:p w14:paraId="7AED0DBF" w14:textId="77777777" w:rsidR="00953DDE" w:rsidRPr="00C2664B" w:rsidRDefault="00953DDE" w:rsidP="004D4967">
      <w:pPr>
        <w:rPr>
          <w:rFonts w:asciiTheme="minorHAnsi" w:hAnsiTheme="minorHAnsi" w:cstheme="minorHAnsi"/>
          <w:sz w:val="22"/>
        </w:rPr>
      </w:pPr>
      <w:r w:rsidRPr="00C2664B">
        <w:rPr>
          <w:rFonts w:asciiTheme="minorHAnsi" w:hAnsiTheme="minorHAnsi" w:cstheme="minorHAnsi"/>
          <w:sz w:val="22"/>
        </w:rPr>
        <w:t>2- Não tenha turno de Trabalho que inicie antes das 5h da manhã ou termine após às 22h da noite.</w:t>
      </w:r>
    </w:p>
    <w:p w14:paraId="733546AE" w14:textId="77777777" w:rsidR="00953DDE" w:rsidRPr="00233B89" w:rsidRDefault="00953DDE" w:rsidP="00C2664B">
      <w:pPr>
        <w:pStyle w:val="Subttulooficial"/>
        <w:ind w:right="141"/>
        <w:rPr>
          <w:b/>
        </w:rPr>
      </w:pPr>
      <w:bookmarkStart w:id="47" w:name="_Toc83729395"/>
      <w:r w:rsidRPr="00233B89">
        <w:rPr>
          <w:b/>
        </w:rPr>
        <w:t>Placas padrão de obra</w:t>
      </w:r>
      <w:bookmarkEnd w:id="47"/>
    </w:p>
    <w:p w14:paraId="5DE5696F"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A área será devidamente isolada com tela plástica, de malha 5mm e tábuas de madeira pinus, mista ou equivalente da região, a fim de impedir a circulação de carros e pessoas no local. Deverá haver sinalização noturna com lâmpadas fluorescentes tubulares bivolt no local isolado. A placa para sinalização de obra será em aço galvanizado e deverá ser montada em cavalete metálico quadrado, de 1 m de lado. Ambos os serviços/insumos são de específica responsabilidade da CONTRATADA.</w:t>
      </w:r>
    </w:p>
    <w:p w14:paraId="450ABAA4"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A base da placa terá os pés de apoio em madeira, sendo 1 metro enterrado no solo, com chapa de aço galvanizado e moldura em madeira fixada com pregos.</w:t>
      </w:r>
    </w:p>
    <w:p w14:paraId="47A6EDF5"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A(s) placa(s) da obra deverá(ão) ser colocada(s) em locais bem visíveis definidos pela Fiscalização, conforme modelo padronizado a ser fornecido por esta última, nas dimensões indicadas em especificação própria de acordo com suas exigências e normas do CREA/MA ou CAU/MA. Sempre obedecendo ao padrão de cor, tamanho, e procedimentos próprios, ficando seus custos a cargo da Contratada de acordo com a sua planilha orçamentária.</w:t>
      </w:r>
    </w:p>
    <w:p w14:paraId="6A03BBAC" w14:textId="77777777" w:rsidR="00953DDE" w:rsidRPr="00CA6937" w:rsidRDefault="00953DDE" w:rsidP="00C2664B">
      <w:pPr>
        <w:spacing w:line="300" w:lineRule="auto"/>
        <w:ind w:right="141" w:firstLine="567"/>
        <w:rPr>
          <w:rFonts w:asciiTheme="minorHAnsi" w:hAnsiTheme="minorHAnsi" w:cstheme="minorHAnsi"/>
          <w:sz w:val="22"/>
        </w:rPr>
      </w:pPr>
      <w:r w:rsidRPr="00CA6937">
        <w:rPr>
          <w:rFonts w:asciiTheme="minorHAnsi" w:hAnsiTheme="minorHAnsi" w:cstheme="minorHAnsi"/>
          <w:sz w:val="22"/>
        </w:rPr>
        <w:t>A placa da obra, conterá as seguintes indicações:</w:t>
      </w:r>
    </w:p>
    <w:p w14:paraId="2C43B65D" w14:textId="77777777" w:rsidR="00953DDE" w:rsidRPr="00CA6937" w:rsidRDefault="00953DDE" w:rsidP="00C2664B">
      <w:pPr>
        <w:pStyle w:val="PargrafodaLista"/>
        <w:numPr>
          <w:ilvl w:val="0"/>
          <w:numId w:val="6"/>
        </w:numPr>
        <w:spacing w:line="300" w:lineRule="auto"/>
        <w:ind w:right="141"/>
        <w:rPr>
          <w:rFonts w:asciiTheme="minorHAnsi" w:hAnsiTheme="minorHAnsi" w:cstheme="minorHAnsi"/>
          <w:sz w:val="22"/>
        </w:rPr>
      </w:pPr>
      <w:r w:rsidRPr="00CA6937">
        <w:rPr>
          <w:rFonts w:asciiTheme="minorHAnsi" w:hAnsiTheme="minorHAnsi" w:cstheme="minorHAnsi"/>
          <w:sz w:val="22"/>
        </w:rPr>
        <w:t>Nomes dos responsáveis técnicos;</w:t>
      </w:r>
    </w:p>
    <w:p w14:paraId="3CB7D172" w14:textId="77777777" w:rsidR="00953DDE" w:rsidRPr="00CA6937" w:rsidRDefault="00953DDE" w:rsidP="00C2664B">
      <w:pPr>
        <w:pStyle w:val="PargrafodaLista"/>
        <w:numPr>
          <w:ilvl w:val="0"/>
          <w:numId w:val="6"/>
        </w:numPr>
        <w:spacing w:line="300" w:lineRule="auto"/>
        <w:ind w:right="141"/>
        <w:rPr>
          <w:rFonts w:asciiTheme="minorHAnsi" w:hAnsiTheme="minorHAnsi" w:cstheme="minorHAnsi"/>
          <w:sz w:val="22"/>
        </w:rPr>
      </w:pPr>
      <w:r w:rsidRPr="00CA6937">
        <w:rPr>
          <w:rFonts w:asciiTheme="minorHAnsi" w:hAnsiTheme="minorHAnsi" w:cstheme="minorHAnsi"/>
          <w:sz w:val="22"/>
        </w:rPr>
        <w:t>Especificação da obra, conforme modelo de placa já adotado e padronizado pela EMAP - Empresa Maranhense de Administração Portuária;</w:t>
      </w:r>
    </w:p>
    <w:p w14:paraId="72EADD13" w14:textId="77777777" w:rsidR="00953DDE" w:rsidRPr="00CA6937" w:rsidRDefault="00953DDE" w:rsidP="00C2664B">
      <w:pPr>
        <w:pStyle w:val="PargrafodaLista"/>
        <w:numPr>
          <w:ilvl w:val="0"/>
          <w:numId w:val="6"/>
        </w:numPr>
        <w:spacing w:line="300" w:lineRule="auto"/>
        <w:ind w:right="141"/>
        <w:rPr>
          <w:rFonts w:asciiTheme="minorHAnsi" w:hAnsiTheme="minorHAnsi" w:cstheme="minorHAnsi"/>
          <w:sz w:val="22"/>
        </w:rPr>
      </w:pPr>
      <w:r w:rsidRPr="00CA6937">
        <w:rPr>
          <w:rFonts w:asciiTheme="minorHAnsi" w:hAnsiTheme="minorHAnsi" w:cstheme="minorHAnsi"/>
          <w:sz w:val="22"/>
        </w:rPr>
        <w:lastRenderedPageBreak/>
        <w:t>Valor dos recursos aplicados;</w:t>
      </w:r>
    </w:p>
    <w:p w14:paraId="373019DD" w14:textId="77777777" w:rsidR="00953DDE" w:rsidRPr="00CA6937" w:rsidRDefault="00953DDE" w:rsidP="00C2664B">
      <w:pPr>
        <w:pStyle w:val="PargrafodaLista"/>
        <w:numPr>
          <w:ilvl w:val="0"/>
          <w:numId w:val="6"/>
        </w:numPr>
        <w:spacing w:line="300" w:lineRule="auto"/>
        <w:ind w:right="141"/>
        <w:rPr>
          <w:rFonts w:asciiTheme="minorHAnsi" w:hAnsiTheme="minorHAnsi" w:cstheme="minorHAnsi"/>
          <w:sz w:val="22"/>
        </w:rPr>
      </w:pPr>
      <w:r w:rsidRPr="00CA6937">
        <w:rPr>
          <w:rFonts w:asciiTheme="minorHAnsi" w:hAnsiTheme="minorHAnsi" w:cstheme="minorHAnsi"/>
          <w:sz w:val="22"/>
        </w:rPr>
        <w:t>Informações de convênios.</w:t>
      </w:r>
    </w:p>
    <w:p w14:paraId="4B5D05C8" w14:textId="77777777" w:rsidR="00953DDE" w:rsidRPr="00CA6937" w:rsidRDefault="00953DDE" w:rsidP="00C2664B">
      <w:pPr>
        <w:spacing w:line="300" w:lineRule="auto"/>
        <w:ind w:right="141" w:firstLine="567"/>
        <w:rPr>
          <w:rFonts w:asciiTheme="minorHAnsi" w:hAnsiTheme="minorHAnsi" w:cstheme="minorHAnsi"/>
          <w:sz w:val="22"/>
        </w:rPr>
      </w:pPr>
      <w:r w:rsidRPr="00CA6937">
        <w:rPr>
          <w:rFonts w:asciiTheme="minorHAnsi" w:hAnsiTheme="minorHAnsi" w:cstheme="minorHAnsi"/>
          <w:sz w:val="22"/>
        </w:rPr>
        <w:t>O modelo contendo dimensões e forma será conforme figura 04.</w:t>
      </w:r>
    </w:p>
    <w:p w14:paraId="4AB3A2F8" w14:textId="77777777" w:rsidR="00953DDE" w:rsidRPr="00CA6937" w:rsidRDefault="00953DDE" w:rsidP="00C2664B">
      <w:pPr>
        <w:spacing w:line="300" w:lineRule="auto"/>
        <w:ind w:right="141" w:firstLine="567"/>
        <w:rPr>
          <w:rFonts w:asciiTheme="minorHAnsi" w:hAnsiTheme="minorHAnsi" w:cstheme="minorHAnsi"/>
          <w:sz w:val="22"/>
        </w:rPr>
      </w:pPr>
    </w:p>
    <w:p w14:paraId="687FF1B6" w14:textId="77777777" w:rsidR="00953DDE" w:rsidRPr="00CA6937" w:rsidRDefault="00953DDE" w:rsidP="00C2664B">
      <w:pPr>
        <w:keepNext/>
        <w:spacing w:line="300" w:lineRule="auto"/>
        <w:ind w:right="141" w:firstLine="567"/>
        <w:jc w:val="center"/>
        <w:rPr>
          <w:rFonts w:asciiTheme="minorHAnsi" w:hAnsiTheme="minorHAnsi" w:cstheme="minorHAnsi"/>
          <w:sz w:val="22"/>
        </w:rPr>
      </w:pPr>
      <w:r w:rsidRPr="00CA6937">
        <w:rPr>
          <w:rFonts w:asciiTheme="minorHAnsi" w:hAnsiTheme="minorHAnsi" w:cstheme="minorHAnsi"/>
          <w:noProof/>
          <w:sz w:val="22"/>
          <w:lang w:eastAsia="pt-BR"/>
        </w:rPr>
        <w:drawing>
          <wp:inline distT="0" distB="0" distL="0" distR="0" wp14:anchorId="601C532E" wp14:editId="39AFE759">
            <wp:extent cx="4410075" cy="2305433"/>
            <wp:effectExtent l="0" t="0" r="0" b="0"/>
            <wp:docPr id="110" name="Image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laca Obra Cujupe Modificada.png"/>
                    <pic:cNvPicPr/>
                  </pic:nvPicPr>
                  <pic:blipFill>
                    <a:blip r:embed="rId19">
                      <a:extLst>
                        <a:ext uri="{28A0092B-C50C-407E-A947-70E740481C1C}">
                          <a14:useLocalDpi xmlns:a14="http://schemas.microsoft.com/office/drawing/2010/main" val="0"/>
                        </a:ext>
                      </a:extLst>
                    </a:blip>
                    <a:stretch>
                      <a:fillRect/>
                    </a:stretch>
                  </pic:blipFill>
                  <pic:spPr>
                    <a:xfrm>
                      <a:off x="0" y="0"/>
                      <a:ext cx="4450605" cy="2326621"/>
                    </a:xfrm>
                    <a:prstGeom prst="rect">
                      <a:avLst/>
                    </a:prstGeom>
                  </pic:spPr>
                </pic:pic>
              </a:graphicData>
            </a:graphic>
          </wp:inline>
        </w:drawing>
      </w:r>
    </w:p>
    <w:p w14:paraId="0F68C95B" w14:textId="77777777" w:rsidR="00953DDE" w:rsidRPr="00CA6937" w:rsidRDefault="00953DDE" w:rsidP="00C2664B">
      <w:pPr>
        <w:pStyle w:val="Legenda"/>
        <w:spacing w:line="300" w:lineRule="auto"/>
        <w:ind w:right="141" w:firstLine="567"/>
        <w:rPr>
          <w:rFonts w:asciiTheme="minorHAnsi" w:hAnsiTheme="minorHAnsi" w:cstheme="minorHAnsi"/>
          <w:sz w:val="22"/>
        </w:rPr>
      </w:pPr>
      <w:bookmarkStart w:id="48" w:name="_Toc55901220"/>
      <w:r w:rsidRPr="00CA6937">
        <w:rPr>
          <w:rFonts w:asciiTheme="minorHAnsi" w:hAnsiTheme="minorHAnsi" w:cstheme="minorHAnsi"/>
          <w:sz w:val="22"/>
        </w:rPr>
        <w:t xml:space="preserve">Figura </w:t>
      </w:r>
      <w:r w:rsidRPr="00CA6937">
        <w:rPr>
          <w:rFonts w:asciiTheme="minorHAnsi" w:hAnsiTheme="minorHAnsi" w:cstheme="minorHAnsi"/>
          <w:sz w:val="22"/>
        </w:rPr>
        <w:fldChar w:fldCharType="begin"/>
      </w:r>
      <w:r w:rsidRPr="00CA6937">
        <w:rPr>
          <w:rFonts w:asciiTheme="minorHAnsi" w:hAnsiTheme="minorHAnsi" w:cstheme="minorHAnsi"/>
          <w:sz w:val="22"/>
        </w:rPr>
        <w:instrText xml:space="preserve"> SEQ Figura \* ARABIC </w:instrText>
      </w:r>
      <w:r w:rsidRPr="00CA6937">
        <w:rPr>
          <w:rFonts w:asciiTheme="minorHAnsi" w:hAnsiTheme="minorHAnsi" w:cstheme="minorHAnsi"/>
          <w:sz w:val="22"/>
        </w:rPr>
        <w:fldChar w:fldCharType="separate"/>
      </w:r>
      <w:r w:rsidR="001434DD">
        <w:rPr>
          <w:rFonts w:asciiTheme="minorHAnsi" w:hAnsiTheme="minorHAnsi" w:cstheme="minorHAnsi"/>
          <w:noProof/>
          <w:sz w:val="22"/>
        </w:rPr>
        <w:t>2</w:t>
      </w:r>
      <w:r w:rsidRPr="00CA6937">
        <w:rPr>
          <w:rFonts w:asciiTheme="minorHAnsi" w:hAnsiTheme="minorHAnsi" w:cstheme="minorHAnsi"/>
          <w:sz w:val="22"/>
        </w:rPr>
        <w:fldChar w:fldCharType="end"/>
      </w:r>
      <w:r w:rsidRPr="00CA6937">
        <w:rPr>
          <w:rFonts w:asciiTheme="minorHAnsi" w:hAnsiTheme="minorHAnsi" w:cstheme="minorHAnsi"/>
          <w:sz w:val="22"/>
        </w:rPr>
        <w:t xml:space="preserve">: </w:t>
      </w:r>
      <w:r w:rsidRPr="00CA6937">
        <w:rPr>
          <w:rFonts w:asciiTheme="minorHAnsi" w:hAnsiTheme="minorHAnsi" w:cstheme="minorHAnsi"/>
          <w:b w:val="0"/>
          <w:bCs w:val="0"/>
          <w:sz w:val="22"/>
        </w:rPr>
        <w:t>Placa de Identificação da obra</w:t>
      </w:r>
      <w:bookmarkEnd w:id="48"/>
    </w:p>
    <w:p w14:paraId="420173A9" w14:textId="77777777" w:rsidR="00953DDE" w:rsidRPr="00CA6937" w:rsidRDefault="00953DDE" w:rsidP="004D4967">
      <w:pPr>
        <w:rPr>
          <w:rFonts w:asciiTheme="minorHAnsi" w:hAnsiTheme="minorHAnsi" w:cstheme="minorHAnsi"/>
          <w:sz w:val="22"/>
        </w:rPr>
      </w:pPr>
    </w:p>
    <w:p w14:paraId="4CBEFECC"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O modelo contendo dimensões e forma será fornecida pela EMAP e informado a Fiscalização.</w:t>
      </w:r>
    </w:p>
    <w:p w14:paraId="5641C13C" w14:textId="77777777" w:rsidR="00953DDE" w:rsidRPr="008714DC" w:rsidRDefault="00953DDE" w:rsidP="004D4967">
      <w:pPr>
        <w:rPr>
          <w:rFonts w:asciiTheme="minorHAnsi" w:hAnsiTheme="minorHAnsi" w:cstheme="minorHAnsi"/>
          <w:sz w:val="22"/>
        </w:rPr>
      </w:pPr>
      <w:r w:rsidRPr="00CA6937">
        <w:rPr>
          <w:rFonts w:asciiTheme="minorHAnsi" w:hAnsiTheme="minorHAnsi" w:cstheme="minorHAnsi"/>
          <w:sz w:val="22"/>
        </w:rPr>
        <w:t>Findado o Contrato, as benfeitorias realizadas na área disponibilizada serão devolvidas a EMAP.</w:t>
      </w:r>
    </w:p>
    <w:p w14:paraId="339EEE91" w14:textId="77777777" w:rsidR="00953DDE" w:rsidRPr="00233B89" w:rsidRDefault="00953DDE" w:rsidP="00C2664B">
      <w:pPr>
        <w:pStyle w:val="Subttulooficial"/>
        <w:ind w:right="141"/>
        <w:rPr>
          <w:b/>
        </w:rPr>
      </w:pPr>
      <w:bookmarkStart w:id="49" w:name="_Toc83729396"/>
      <w:r w:rsidRPr="00233B89">
        <w:rPr>
          <w:b/>
        </w:rPr>
        <w:t>Cercamento provisório do canteiro</w:t>
      </w:r>
      <w:bookmarkEnd w:id="49"/>
    </w:p>
    <w:p w14:paraId="73330D5C"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O cercamento provisório será usado para dividir o tráfego de passageiros do tráfego da obra. Os tapumes poderão ser usados para fazer essa divisão, devem ser utilizados para cercar o perímetro das obras (sempre que possível) que acontecerão no local.</w:t>
      </w:r>
      <w:r>
        <w:rPr>
          <w:rFonts w:asciiTheme="minorHAnsi" w:hAnsiTheme="minorHAnsi" w:cstheme="minorHAnsi"/>
          <w:sz w:val="22"/>
        </w:rPr>
        <w:t xml:space="preserve"> </w:t>
      </w:r>
      <w:r w:rsidRPr="00CA6937">
        <w:rPr>
          <w:rFonts w:asciiTheme="minorHAnsi" w:hAnsiTheme="minorHAnsi" w:cstheme="minorHAnsi"/>
          <w:sz w:val="22"/>
        </w:rPr>
        <w:t>Serão empregados, de forma contínua e encostando no solo, tapumes metálicos nas áreas externas do Terminal e tapumes de chapa de madeira compensado no interior do Terminal.</w:t>
      </w:r>
    </w:p>
    <w:p w14:paraId="089476B7"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A sustentação das chapas ou placas deverá ser feita por elementos de madeira ou metal, além de uma base interna ao tapume para gar</w:t>
      </w:r>
      <w:r>
        <w:rPr>
          <w:rFonts w:asciiTheme="minorHAnsi" w:hAnsiTheme="minorHAnsi" w:cstheme="minorHAnsi"/>
          <w:sz w:val="22"/>
        </w:rPr>
        <w:t xml:space="preserve">antir estabilidade ao conjunto. </w:t>
      </w:r>
      <w:r w:rsidRPr="00CA6937">
        <w:rPr>
          <w:rFonts w:asciiTheme="minorHAnsi" w:hAnsiTheme="minorHAnsi" w:cstheme="minorHAnsi"/>
          <w:sz w:val="22"/>
        </w:rPr>
        <w:t xml:space="preserve">A vedação lateral deverá ser feita de maneira a impedir completamente a passagem de terra ou detritos retirados das ações ocorridas ao longo da obra. </w:t>
      </w:r>
    </w:p>
    <w:p w14:paraId="429AFA5C"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 xml:space="preserve">Tanto as chapas de vedação quanto os elementos de sustentação deverão ser externamente pintados de branco, podendo ser aplicada caiação, visando facilitar a manutenção do tapume, de forma rápida e a baixo custo. Deverá ser procedida manutenção permanente, seja da estrutura, seja da pintura, </w:t>
      </w:r>
      <w:r w:rsidRPr="00CA6937">
        <w:rPr>
          <w:rFonts w:asciiTheme="minorHAnsi" w:hAnsiTheme="minorHAnsi" w:cstheme="minorHAnsi"/>
          <w:sz w:val="22"/>
        </w:rPr>
        <w:lastRenderedPageBreak/>
        <w:t xml:space="preserve">devendo ser reparadas ou substituídas quando apresentarem deterioração. Deve-se garantir a limpeza e visibilidade do tapume durante toda a obra. </w:t>
      </w:r>
    </w:p>
    <w:p w14:paraId="4E8377E2" w14:textId="77777777" w:rsidR="00953DDE" w:rsidRDefault="00953DDE" w:rsidP="004D4967">
      <w:pPr>
        <w:rPr>
          <w:rFonts w:asciiTheme="minorHAnsi" w:hAnsiTheme="minorHAnsi" w:cstheme="minorHAnsi"/>
          <w:sz w:val="22"/>
        </w:rPr>
      </w:pPr>
      <w:r w:rsidRPr="00CA6937">
        <w:rPr>
          <w:rFonts w:asciiTheme="minorHAnsi" w:hAnsiTheme="minorHAnsi" w:cstheme="minorHAnsi"/>
          <w:sz w:val="22"/>
        </w:rPr>
        <w:t xml:space="preserve">As pranchas deverão ser colocadas em sequência e em número suficiente para fechar completamente o local. Junto às interseções o Tapume deverá ter altura mínima de 1,00 m e máxima de 3,20 m do alinhamento da construção da via transversal, para permitir visibilidade aos veículos. A Contratada é responsável pela pintura, transporte e manutenção dos tapumes. Os tapumes deverão apresentar-se sempre limpos e pintados. </w:t>
      </w:r>
    </w:p>
    <w:p w14:paraId="249AF87D" w14:textId="77777777" w:rsidR="00953DDE" w:rsidRPr="001B3F4D" w:rsidRDefault="00953DDE" w:rsidP="00BE4CB0">
      <w:pPr>
        <w:pStyle w:val="Subttulooficial"/>
        <w:ind w:right="0"/>
        <w:rPr>
          <w:b/>
        </w:rPr>
      </w:pPr>
      <w:bookmarkStart w:id="50" w:name="_Toc83729397"/>
      <w:r w:rsidRPr="001B3F4D">
        <w:rPr>
          <w:b/>
        </w:rPr>
        <w:t>Tapume Metálico</w:t>
      </w:r>
      <w:bookmarkEnd w:id="50"/>
    </w:p>
    <w:p w14:paraId="683B8FA6"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 xml:space="preserve">As telhas/chapas metálicas deverão ser colocadas em sequência e em número suficiente para fechar completamente o local. Junto às interseções o Tapume deverá ter altura mínima de 2,20 m e máxima de 3,00 m do alinhamento da construção da via transversal, para permitir visibilidade aos veículos. Além disso, deverão estar acompanhadas de dispositivos luminosos de luz fixa. </w:t>
      </w:r>
    </w:p>
    <w:p w14:paraId="5002D501" w14:textId="77777777" w:rsidR="00953DDE" w:rsidRPr="00CA6937" w:rsidRDefault="00953DDE" w:rsidP="004D4967">
      <w:pPr>
        <w:rPr>
          <w:rFonts w:asciiTheme="minorHAnsi" w:hAnsiTheme="minorHAnsi" w:cstheme="minorHAnsi"/>
          <w:sz w:val="22"/>
        </w:rPr>
      </w:pPr>
      <w:r w:rsidRPr="00CA6937">
        <w:rPr>
          <w:rFonts w:asciiTheme="minorHAnsi" w:hAnsiTheme="minorHAnsi" w:cstheme="minorHAnsi"/>
          <w:sz w:val="22"/>
        </w:rPr>
        <w:t xml:space="preserve">Para serviços noturnos, devem-se utilizar dispositivos luminosos de luz intermitente ou fixa, dependendo da periculosidade do local, bem como da duração dos trabalhos e facilidade de implantação dos mesmos dispositivos. A sinalização poderá ser constituída por lanternas "pisca-pisca" específicas para esse tipo de sinalização ou, simplesmente, por baldes plásticos de cor vermelha ou amarela, no fundo dos quais se adapta um soquete de porcelana, destinado a receber a lâmpada. </w:t>
      </w:r>
    </w:p>
    <w:p w14:paraId="17B27151" w14:textId="77777777" w:rsidR="00953DDE" w:rsidRDefault="00953DDE" w:rsidP="004D4967">
      <w:pPr>
        <w:rPr>
          <w:rFonts w:asciiTheme="minorHAnsi" w:hAnsiTheme="minorHAnsi" w:cstheme="minorHAnsi"/>
          <w:sz w:val="22"/>
        </w:rPr>
      </w:pPr>
      <w:r w:rsidRPr="00CA6937">
        <w:rPr>
          <w:rFonts w:asciiTheme="minorHAnsi" w:hAnsiTheme="minorHAnsi" w:cstheme="minorHAnsi"/>
          <w:sz w:val="22"/>
        </w:rPr>
        <w:t>À distância entre dois sinalizadores contíguos não deve ultrapassar 10 metros, e a ligação elétrica deverá ser em paralelo. A cada 100 metros de tapume deverão ser colocados placa de identificação “CUIDADO OBRAS” de acordo com padrão visual preestabelecido</w:t>
      </w:r>
      <w:r>
        <w:rPr>
          <w:rFonts w:asciiTheme="minorHAnsi" w:hAnsiTheme="minorHAnsi" w:cstheme="minorHAnsi"/>
          <w:sz w:val="22"/>
        </w:rPr>
        <w:t xml:space="preserve">, como a figura 5. </w:t>
      </w:r>
    </w:p>
    <w:p w14:paraId="33B1DDC2" w14:textId="77777777" w:rsidR="00953DDE" w:rsidRDefault="00953DDE" w:rsidP="004D4967">
      <w:pPr>
        <w:rPr>
          <w:rFonts w:asciiTheme="minorHAnsi" w:hAnsiTheme="minorHAnsi" w:cstheme="minorHAnsi"/>
          <w:sz w:val="22"/>
        </w:rPr>
      </w:pPr>
      <w:r w:rsidRPr="004D4967">
        <w:rPr>
          <w:rFonts w:asciiTheme="minorHAnsi" w:hAnsiTheme="minorHAnsi" w:cstheme="minorHAnsi"/>
          <w:noProof/>
          <w:sz w:val="22"/>
          <w:lang w:eastAsia="pt-BR"/>
        </w:rPr>
        <w:drawing>
          <wp:inline distT="0" distB="0" distL="0" distR="0" wp14:anchorId="2C4B20CB" wp14:editId="5935CEF5">
            <wp:extent cx="4629150" cy="1647664"/>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20" cstate="print">
                      <a:extLst>
                        <a:ext uri="{28A0092B-C50C-407E-A947-70E740481C1C}">
                          <a14:useLocalDpi xmlns:a14="http://schemas.microsoft.com/office/drawing/2010/main" val="0"/>
                        </a:ext>
                      </a:extLst>
                    </a:blip>
                    <a:srcRect t="24892" r="4848" b="9204"/>
                    <a:stretch>
                      <a:fillRect/>
                    </a:stretch>
                  </pic:blipFill>
                  <pic:spPr bwMode="auto">
                    <a:xfrm>
                      <a:off x="0" y="0"/>
                      <a:ext cx="4629983" cy="1647961"/>
                    </a:xfrm>
                    <a:prstGeom prst="rect">
                      <a:avLst/>
                    </a:prstGeom>
                    <a:noFill/>
                    <a:ln>
                      <a:noFill/>
                    </a:ln>
                  </pic:spPr>
                </pic:pic>
              </a:graphicData>
            </a:graphic>
          </wp:inline>
        </w:drawing>
      </w:r>
    </w:p>
    <w:p w14:paraId="49953132" w14:textId="77777777" w:rsidR="00953DDE" w:rsidRPr="00CA6937" w:rsidRDefault="00953DDE" w:rsidP="004D4967">
      <w:pPr>
        <w:jc w:val="center"/>
        <w:rPr>
          <w:rFonts w:asciiTheme="minorHAnsi" w:hAnsiTheme="minorHAnsi" w:cstheme="minorHAnsi"/>
          <w:sz w:val="22"/>
        </w:rPr>
      </w:pPr>
      <w:r w:rsidRPr="00CA6937">
        <w:rPr>
          <w:rFonts w:asciiTheme="minorHAnsi" w:hAnsiTheme="minorHAnsi" w:cstheme="minorHAnsi"/>
          <w:sz w:val="22"/>
        </w:rPr>
        <w:t xml:space="preserve">Figura </w:t>
      </w:r>
      <w:r>
        <w:rPr>
          <w:rFonts w:asciiTheme="minorHAnsi" w:hAnsiTheme="minorHAnsi" w:cstheme="minorHAnsi"/>
          <w:sz w:val="22"/>
        </w:rPr>
        <w:t>5</w:t>
      </w:r>
      <w:r w:rsidRPr="00CA6937">
        <w:rPr>
          <w:rFonts w:asciiTheme="minorHAnsi" w:hAnsiTheme="minorHAnsi" w:cstheme="minorHAnsi"/>
          <w:sz w:val="22"/>
        </w:rPr>
        <w:t xml:space="preserve">: Placa de </w:t>
      </w:r>
      <w:r>
        <w:rPr>
          <w:rFonts w:asciiTheme="minorHAnsi" w:hAnsiTheme="minorHAnsi" w:cstheme="minorHAnsi"/>
          <w:sz w:val="22"/>
        </w:rPr>
        <w:t>Sinalização.</w:t>
      </w:r>
    </w:p>
    <w:p w14:paraId="7B8D1D35" w14:textId="77777777" w:rsidR="00953DDE" w:rsidRPr="00CA6937" w:rsidRDefault="00953DDE" w:rsidP="004D4967">
      <w:pPr>
        <w:rPr>
          <w:rFonts w:asciiTheme="minorHAnsi" w:hAnsiTheme="minorHAnsi" w:cstheme="minorHAnsi"/>
          <w:sz w:val="22"/>
        </w:rPr>
      </w:pPr>
    </w:p>
    <w:p w14:paraId="1AECAD6A" w14:textId="5D1B633F" w:rsidR="0054648E" w:rsidRDefault="00953DDE" w:rsidP="004D4967">
      <w:pPr>
        <w:rPr>
          <w:rFonts w:asciiTheme="minorHAnsi" w:hAnsiTheme="minorHAnsi" w:cstheme="minorHAnsi"/>
          <w:sz w:val="22"/>
        </w:rPr>
      </w:pPr>
      <w:r w:rsidRPr="00CA6937">
        <w:rPr>
          <w:rFonts w:asciiTheme="minorHAnsi" w:hAnsiTheme="minorHAnsi" w:cstheme="minorHAnsi"/>
          <w:sz w:val="22"/>
        </w:rPr>
        <w:t xml:space="preserve">    Os tapumes devem se apresentar com a sinalização em permanente estado de funcionamento, de modo a manter a segurança do tráfego, noturno e diurno, de pedestres e veículos.</w:t>
      </w:r>
    </w:p>
    <w:p w14:paraId="49E8D355" w14:textId="77777777" w:rsidR="00C2664B" w:rsidRPr="00953DDE" w:rsidRDefault="00C2664B" w:rsidP="00953DDE">
      <w:pPr>
        <w:tabs>
          <w:tab w:val="left" w:pos="567"/>
        </w:tabs>
        <w:spacing w:line="300" w:lineRule="auto"/>
        <w:ind w:right="-567" w:firstLine="567"/>
        <w:rPr>
          <w:rStyle w:val="ttulooficialChar"/>
          <w:rFonts w:asciiTheme="minorHAnsi" w:eastAsia="Times New Roman" w:hAnsiTheme="minorHAnsi"/>
          <w:bCs w:val="0"/>
          <w:color w:val="auto"/>
          <w:sz w:val="22"/>
        </w:rPr>
      </w:pPr>
    </w:p>
    <w:p w14:paraId="5C753B18" w14:textId="77777777" w:rsidR="00A1538D" w:rsidRPr="00A1538D" w:rsidRDefault="00A1538D" w:rsidP="00695239">
      <w:pPr>
        <w:pStyle w:val="PargrafodaLista"/>
        <w:numPr>
          <w:ilvl w:val="0"/>
          <w:numId w:val="4"/>
        </w:numPr>
        <w:spacing w:line="300" w:lineRule="auto"/>
        <w:ind w:right="-567"/>
        <w:outlineLvl w:val="1"/>
        <w:rPr>
          <w:rFonts w:asciiTheme="minorHAnsi" w:hAnsiTheme="minorHAnsi" w:cstheme="minorHAnsi"/>
          <w:bCs/>
          <w:vanish/>
          <w:sz w:val="22"/>
        </w:rPr>
      </w:pPr>
      <w:bookmarkStart w:id="51" w:name="_Toc74919247"/>
      <w:bookmarkStart w:id="52" w:name="_Toc78469806"/>
      <w:bookmarkStart w:id="53" w:name="_Toc78550681"/>
      <w:bookmarkStart w:id="54" w:name="_Toc78551041"/>
      <w:bookmarkStart w:id="55" w:name="_Toc78551088"/>
      <w:bookmarkStart w:id="56" w:name="_Toc78551189"/>
      <w:bookmarkStart w:id="57" w:name="_Toc78551352"/>
      <w:bookmarkStart w:id="58" w:name="_Toc78551677"/>
      <w:bookmarkStart w:id="59" w:name="_Toc78551765"/>
      <w:bookmarkStart w:id="60" w:name="_Toc79408394"/>
      <w:bookmarkStart w:id="61" w:name="_Toc79410393"/>
      <w:bookmarkStart w:id="62" w:name="_Toc79411229"/>
      <w:bookmarkStart w:id="63" w:name="_Toc79411295"/>
      <w:bookmarkStart w:id="64" w:name="_Toc79411999"/>
      <w:bookmarkStart w:id="65" w:name="_Toc81295351"/>
      <w:bookmarkStart w:id="66" w:name="_Toc81295418"/>
      <w:bookmarkStart w:id="67" w:name="_Toc83726678"/>
      <w:bookmarkStart w:id="68" w:name="_Toc83728111"/>
      <w:bookmarkStart w:id="69" w:name="_Toc83728272"/>
      <w:bookmarkStart w:id="70" w:name="_Toc83728373"/>
      <w:bookmarkStart w:id="71" w:name="_Toc83728870"/>
      <w:bookmarkStart w:id="72" w:name="_Toc83728974"/>
      <w:bookmarkStart w:id="73" w:name="_Toc83729047"/>
      <w:bookmarkStart w:id="74" w:name="_Toc83729109"/>
      <w:bookmarkStart w:id="75" w:name="_Toc83729171"/>
      <w:bookmarkStart w:id="76" w:name="_Toc83729280"/>
      <w:bookmarkStart w:id="77" w:name="_Toc83729339"/>
      <w:bookmarkStart w:id="78" w:name="_Toc83729398"/>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03D8FDAD" w14:textId="34988517" w:rsidR="00A9180C" w:rsidRPr="008714DC" w:rsidRDefault="007258DA" w:rsidP="00B35BC9">
      <w:pPr>
        <w:spacing w:line="300" w:lineRule="auto"/>
        <w:ind w:right="-567" w:firstLine="0"/>
        <w:rPr>
          <w:rFonts w:asciiTheme="minorHAnsi" w:hAnsiTheme="minorHAnsi" w:cstheme="minorHAnsi"/>
          <w:sz w:val="22"/>
        </w:rPr>
      </w:pPr>
      <w:r w:rsidRPr="00240A7E">
        <w:rPr>
          <w:rFonts w:cs="Arial"/>
          <w:noProof/>
          <w:color w:val="FFFFFF" w:themeColor="background1"/>
          <w:szCs w:val="24"/>
          <w:lang w:eastAsia="pt-BR"/>
        </w:rPr>
        <mc:AlternateContent>
          <mc:Choice Requires="wps">
            <w:drawing>
              <wp:anchor distT="0" distB="0" distL="114300" distR="114300" simplePos="0" relativeHeight="251839488" behindDoc="1" locked="0" layoutInCell="1" allowOverlap="1" wp14:anchorId="010C99A6" wp14:editId="79B66649">
                <wp:simplePos x="0" y="0"/>
                <wp:positionH relativeFrom="column">
                  <wp:posOffset>0</wp:posOffset>
                </wp:positionH>
                <wp:positionV relativeFrom="paragraph">
                  <wp:posOffset>193667</wp:posOffset>
                </wp:positionV>
                <wp:extent cx="5780809" cy="292100"/>
                <wp:effectExtent l="38100" t="57150" r="48895" b="50800"/>
                <wp:wrapNone/>
                <wp:docPr id="2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80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37D7876" w14:textId="77777777" w:rsidR="004D4967"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p w14:paraId="54292223" w14:textId="77777777" w:rsidR="004D4967" w:rsidRPr="0041419B" w:rsidRDefault="004D4967" w:rsidP="0041419B"/>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10C99A6" id="_x0000_s1029" type="#_x0000_t202" style="position:absolute;left:0;text-align:left;margin-left:0;margin-top:15.25pt;width:455.2pt;height:23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" fillcolor="#1f497d [3215]" stroked="f" strokeweight="1.5pt">
                <v:textbox>
                  <w:txbxContent>
                    <w:p w14:paraId="237D7876" w14:textId="77777777" w:rsidR="004D4967"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p w14:paraId="54292223" w14:textId="77777777" w:rsidR="004D4967" w:rsidRPr="0041419B" w:rsidRDefault="004D4967" w:rsidP="0041419B"/>
                  </w:txbxContent>
                </v:textbox>
              </v:shape>
            </w:pict>
          </mc:Fallback>
        </mc:AlternateContent>
      </w:r>
    </w:p>
    <w:p w14:paraId="36889071" w14:textId="0BB6AFA8" w:rsidR="0042568A" w:rsidRPr="00953DDE" w:rsidRDefault="00A20AF3" w:rsidP="00A83C36">
      <w:pPr>
        <w:pStyle w:val="PargrafodaLista"/>
        <w:numPr>
          <w:ilvl w:val="0"/>
          <w:numId w:val="2"/>
        </w:numPr>
        <w:spacing w:line="300" w:lineRule="auto"/>
        <w:ind w:right="-567"/>
        <w:outlineLvl w:val="0"/>
        <w:rPr>
          <w:rStyle w:val="ttulooficialChar"/>
          <w:bCs w:val="0"/>
        </w:rPr>
      </w:pPr>
      <w:bookmarkStart w:id="79" w:name="_Toc83729399"/>
      <w:r w:rsidRPr="00953DDE">
        <w:rPr>
          <w:rStyle w:val="ttulooficialChar"/>
          <w:bCs w:val="0"/>
        </w:rPr>
        <w:t>SERVIÇOS DE RECUPERAÇÃO</w:t>
      </w:r>
      <w:bookmarkEnd w:id="79"/>
      <w:r w:rsidRPr="00953DDE">
        <w:rPr>
          <w:rStyle w:val="ttulooficialChar"/>
          <w:bCs w:val="0"/>
        </w:rPr>
        <w:t xml:space="preserve"> </w:t>
      </w:r>
    </w:p>
    <w:p w14:paraId="4DE53B50" w14:textId="2B0E5963" w:rsidR="00A16F58" w:rsidRPr="00A16F58" w:rsidRDefault="00CA006B" w:rsidP="00CA006B">
      <w:pPr>
        <w:tabs>
          <w:tab w:val="left" w:pos="4260"/>
        </w:tabs>
        <w:autoSpaceDE w:val="0"/>
        <w:autoSpaceDN w:val="0"/>
        <w:adjustRightInd w:val="0"/>
        <w:spacing w:line="300" w:lineRule="auto"/>
        <w:ind w:right="-567" w:firstLine="0"/>
        <w:rPr>
          <w:b/>
        </w:rPr>
      </w:pPr>
      <w:r>
        <w:rPr>
          <w:b/>
        </w:rPr>
        <w:tab/>
      </w:r>
    </w:p>
    <w:p w14:paraId="56B17AD3" w14:textId="77777777" w:rsidR="00953DDE" w:rsidRPr="00A20AF3" w:rsidRDefault="00953DDE" w:rsidP="00C2664B">
      <w:pPr>
        <w:pStyle w:val="Subttulooficial"/>
        <w:ind w:left="0" w:firstLine="0"/>
        <w:rPr>
          <w:b/>
        </w:rPr>
      </w:pPr>
      <w:bookmarkStart w:id="80" w:name="_Toc83729400"/>
      <w:r w:rsidRPr="00A20AF3">
        <w:rPr>
          <w:b/>
        </w:rPr>
        <w:t>Recuperação do Bordo</w:t>
      </w:r>
      <w:bookmarkEnd w:id="80"/>
    </w:p>
    <w:p w14:paraId="71C1CACA" w14:textId="6C316358"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Para sua execução, deve-se seguir as indicações deste CADERNO DE ENCARGOS, usando como modelo as peças estruturais existentes no local. As etapas descritas abaixo servirão como pilar para d</w:t>
      </w:r>
      <w:r w:rsidR="00510F12" w:rsidRPr="004D4967">
        <w:rPr>
          <w:rFonts w:asciiTheme="minorHAnsi" w:hAnsiTheme="minorHAnsi" w:cstheme="minorHAnsi"/>
          <w:sz w:val="22"/>
        </w:rPr>
        <w:t>uas fontes de trabalho: a recuperaç</w:t>
      </w:r>
      <w:r w:rsidRPr="004D4967">
        <w:rPr>
          <w:rFonts w:asciiTheme="minorHAnsi" w:hAnsiTheme="minorHAnsi" w:cstheme="minorHAnsi"/>
          <w:sz w:val="22"/>
        </w:rPr>
        <w:t xml:space="preserve">ão </w:t>
      </w:r>
      <w:r w:rsidR="00510F12" w:rsidRPr="004D4967">
        <w:rPr>
          <w:rFonts w:asciiTheme="minorHAnsi" w:hAnsiTheme="minorHAnsi" w:cstheme="minorHAnsi"/>
          <w:sz w:val="22"/>
        </w:rPr>
        <w:t>das paredes do bordo</w:t>
      </w:r>
      <w:r w:rsidRPr="004D4967">
        <w:rPr>
          <w:rFonts w:asciiTheme="minorHAnsi" w:hAnsiTheme="minorHAnsi" w:cstheme="minorHAnsi"/>
          <w:sz w:val="22"/>
        </w:rPr>
        <w:t xml:space="preserve"> e </w:t>
      </w:r>
      <w:r w:rsidR="00510F12" w:rsidRPr="004D4967">
        <w:rPr>
          <w:rFonts w:asciiTheme="minorHAnsi" w:hAnsiTheme="minorHAnsi" w:cstheme="minorHAnsi"/>
          <w:sz w:val="22"/>
        </w:rPr>
        <w:t xml:space="preserve">substituição </w:t>
      </w:r>
      <w:r w:rsidRPr="004D4967">
        <w:rPr>
          <w:rFonts w:asciiTheme="minorHAnsi" w:hAnsiTheme="minorHAnsi" w:cstheme="minorHAnsi"/>
          <w:sz w:val="22"/>
        </w:rPr>
        <w:t xml:space="preserve">das tampas que servirão de proteção. </w:t>
      </w:r>
    </w:p>
    <w:p w14:paraId="328D94EE" w14:textId="77777777" w:rsidR="00953DDE" w:rsidRPr="00A20AF3" w:rsidRDefault="00953DDE" w:rsidP="004D4967">
      <w:pPr>
        <w:rPr>
          <w:rFonts w:asciiTheme="minorHAnsi" w:hAnsiTheme="minorHAnsi" w:cstheme="minorHAnsi"/>
          <w:sz w:val="22"/>
        </w:rPr>
      </w:pPr>
      <w:r w:rsidRPr="00A20AF3">
        <w:rPr>
          <w:rFonts w:asciiTheme="minorHAnsi" w:hAnsiTheme="minorHAnsi" w:cstheme="minorHAnsi"/>
          <w:sz w:val="22"/>
        </w:rPr>
        <w:t xml:space="preserve">Todos os serviços serão executados em estrita observância das Normas Brasileiras específicas, em sua edição mais recente. </w:t>
      </w:r>
    </w:p>
    <w:p w14:paraId="7C973783" w14:textId="77777777" w:rsidR="00953DDE" w:rsidRPr="00A20AF3" w:rsidRDefault="00953DDE" w:rsidP="004D4967">
      <w:pPr>
        <w:rPr>
          <w:rFonts w:asciiTheme="minorHAnsi" w:hAnsiTheme="minorHAnsi" w:cstheme="minorHAnsi"/>
          <w:sz w:val="22"/>
        </w:rPr>
      </w:pPr>
      <w:r w:rsidRPr="00A20AF3">
        <w:rPr>
          <w:rFonts w:asciiTheme="minorHAnsi" w:hAnsiTheme="minorHAnsi" w:cstheme="minorHAnsi"/>
          <w:sz w:val="22"/>
        </w:rPr>
        <w:t xml:space="preserve">Nenhum conjunto de elementos poderá ser concretado sem a prévia e minuciosa verificação, por parte da Contratada e da Fiscalização, das formas e armaduras. </w:t>
      </w:r>
    </w:p>
    <w:p w14:paraId="5039A09D" w14:textId="24A8EBE5"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 xml:space="preserve">Sempre que a Fiscalização tiver dúvida a respeito da estabilidade dos elementos da estrutura, poderá solicitar provas de carga para avaliar a qualidade da resistência das peças. O </w:t>
      </w:r>
      <w:r w:rsidR="00C2664B" w:rsidRPr="004D4967">
        <w:rPr>
          <w:rFonts w:asciiTheme="minorHAnsi" w:hAnsiTheme="minorHAnsi" w:cstheme="minorHAnsi"/>
          <w:sz w:val="22"/>
        </w:rPr>
        <w:t>grout</w:t>
      </w:r>
      <w:r w:rsidRPr="004D4967">
        <w:rPr>
          <w:rFonts w:asciiTheme="minorHAnsi" w:hAnsiTheme="minorHAnsi" w:cstheme="minorHAnsi"/>
          <w:sz w:val="22"/>
        </w:rPr>
        <w:t xml:space="preserve"> a ser utilizado nas peças terá resistência fck = 40 M</w:t>
      </w:r>
      <w:r w:rsidR="00C2664B" w:rsidRPr="004D4967">
        <w:rPr>
          <w:rFonts w:asciiTheme="minorHAnsi" w:hAnsiTheme="minorHAnsi" w:cstheme="minorHAnsi"/>
          <w:sz w:val="22"/>
        </w:rPr>
        <w:t>p</w:t>
      </w:r>
      <w:r w:rsidRPr="004D4967">
        <w:rPr>
          <w:rFonts w:asciiTheme="minorHAnsi" w:hAnsiTheme="minorHAnsi" w:cstheme="minorHAnsi"/>
          <w:sz w:val="22"/>
        </w:rPr>
        <w:t>a</w:t>
      </w:r>
      <w:r w:rsidR="00C2664B" w:rsidRPr="004D4967">
        <w:rPr>
          <w:rFonts w:asciiTheme="minorHAnsi" w:hAnsiTheme="minorHAnsi" w:cstheme="minorHAnsi"/>
          <w:sz w:val="22"/>
        </w:rPr>
        <w:t xml:space="preserve">. </w:t>
      </w:r>
      <w:r w:rsidRPr="004D4967">
        <w:rPr>
          <w:rFonts w:asciiTheme="minorHAnsi" w:hAnsiTheme="minorHAnsi" w:cstheme="minorHAnsi"/>
          <w:sz w:val="22"/>
        </w:rPr>
        <w:t>O aço deverá ter resistência de 500 MPa (CA-50).</w:t>
      </w:r>
    </w:p>
    <w:p w14:paraId="4DD382F9" w14:textId="77777777" w:rsidR="00953DDE" w:rsidRPr="00C2664B" w:rsidRDefault="00953DDE" w:rsidP="00BE4CB0">
      <w:pPr>
        <w:spacing w:line="276" w:lineRule="auto"/>
        <w:ind w:firstLine="0"/>
        <w:rPr>
          <w:rFonts w:asciiTheme="minorHAnsi" w:hAnsiTheme="minorHAnsi" w:cstheme="minorHAnsi"/>
          <w:sz w:val="22"/>
          <w:szCs w:val="24"/>
        </w:rPr>
      </w:pPr>
    </w:p>
    <w:p w14:paraId="46545F6D" w14:textId="77777777" w:rsidR="00953DDE" w:rsidRDefault="00953DDE" w:rsidP="00BE4CB0">
      <w:pPr>
        <w:pStyle w:val="Subttulooficial"/>
        <w:ind w:left="0" w:firstLine="0"/>
        <w:rPr>
          <w:b/>
        </w:rPr>
      </w:pPr>
      <w:bookmarkStart w:id="81" w:name="_Toc83729401"/>
      <w:r>
        <w:rPr>
          <w:b/>
        </w:rPr>
        <w:t>Demolições e Retiradas</w:t>
      </w:r>
      <w:bookmarkEnd w:id="81"/>
    </w:p>
    <w:p w14:paraId="2DDDB1B0"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t xml:space="preserve">Toda e qualquer demolição só poderá ser iniciada após a liberação por parte da </w:t>
      </w:r>
      <w:r>
        <w:rPr>
          <w:rFonts w:asciiTheme="minorHAnsi" w:hAnsiTheme="minorHAnsi" w:cstheme="minorHAnsi"/>
          <w:sz w:val="22"/>
        </w:rPr>
        <w:t>Fiscalização</w:t>
      </w:r>
      <w:r w:rsidRPr="008714DC">
        <w:rPr>
          <w:rFonts w:asciiTheme="minorHAnsi" w:hAnsiTheme="minorHAnsi" w:cstheme="minorHAnsi"/>
          <w:sz w:val="22"/>
        </w:rPr>
        <w:t xml:space="preserve">.  Antes do início dos serviços, a </w:t>
      </w:r>
      <w:r>
        <w:rPr>
          <w:rFonts w:asciiTheme="minorHAnsi" w:hAnsiTheme="minorHAnsi" w:cstheme="minorHAnsi"/>
          <w:sz w:val="22"/>
        </w:rPr>
        <w:t>Contratada</w:t>
      </w:r>
      <w:r w:rsidRPr="008714DC">
        <w:rPr>
          <w:rFonts w:asciiTheme="minorHAnsi" w:hAnsiTheme="minorHAnsi" w:cstheme="minorHAnsi"/>
          <w:sz w:val="22"/>
        </w:rPr>
        <w:t xml:space="preserve"> procederá a um detalhado exame da estrutura a ser demolida. Deverão ser considerados aspectos importantes tais como a natureza da estrutura, os métodos utilizados na construção, existência de canaletas, subsolos e outros, observando as prescrições contidas nas Normas Regulamentadoras do Ministério do Trabalho. </w:t>
      </w:r>
    </w:p>
    <w:p w14:paraId="2CF685A7" w14:textId="77777777" w:rsidR="00953DDE" w:rsidRPr="008714DC" w:rsidRDefault="00953DDE" w:rsidP="004D4967">
      <w:pPr>
        <w:rPr>
          <w:rFonts w:asciiTheme="minorHAnsi" w:hAnsiTheme="minorHAnsi" w:cstheme="minorHAnsi"/>
          <w:sz w:val="22"/>
        </w:rPr>
      </w:pPr>
      <w:r>
        <w:rPr>
          <w:rFonts w:asciiTheme="minorHAnsi" w:hAnsiTheme="minorHAnsi" w:cstheme="minorHAnsi"/>
          <w:sz w:val="22"/>
        </w:rPr>
        <w:t>O</w:t>
      </w:r>
      <w:r w:rsidRPr="008714DC">
        <w:rPr>
          <w:rFonts w:asciiTheme="minorHAnsi" w:hAnsiTheme="minorHAnsi" w:cstheme="minorHAnsi"/>
          <w:sz w:val="22"/>
        </w:rPr>
        <w:t xml:space="preserve"> abastecimento de energia elétrica e água, as canalizações de esgoto e águas pluviais e os aterramentos deverão ser removidas ou protegidas, respeitando as normas e determinações das empresas concessionárias de serviços públicos e do projeto.</w:t>
      </w:r>
      <w:r>
        <w:rPr>
          <w:rFonts w:asciiTheme="minorHAnsi" w:hAnsiTheme="minorHAnsi" w:cstheme="minorHAnsi"/>
          <w:sz w:val="22"/>
        </w:rPr>
        <w:t xml:space="preserve"> </w:t>
      </w:r>
      <w:r w:rsidRPr="008714DC">
        <w:rPr>
          <w:rFonts w:asciiTheme="minorHAnsi" w:hAnsiTheme="minorHAnsi" w:cstheme="minorHAnsi"/>
          <w:sz w:val="22"/>
        </w:rPr>
        <w:t xml:space="preserve">A </w:t>
      </w:r>
      <w:r>
        <w:rPr>
          <w:rFonts w:asciiTheme="minorHAnsi" w:hAnsiTheme="minorHAnsi" w:cstheme="minorHAnsi"/>
          <w:sz w:val="22"/>
        </w:rPr>
        <w:t>Contratada</w:t>
      </w:r>
      <w:r w:rsidRPr="008714DC">
        <w:rPr>
          <w:rFonts w:asciiTheme="minorHAnsi" w:hAnsiTheme="minorHAnsi" w:cstheme="minorHAnsi"/>
          <w:sz w:val="22"/>
        </w:rPr>
        <w:t xml:space="preserve"> deverá fornecer, para aprovação da </w:t>
      </w:r>
      <w:r>
        <w:rPr>
          <w:rFonts w:asciiTheme="minorHAnsi" w:hAnsiTheme="minorHAnsi" w:cstheme="minorHAnsi"/>
          <w:sz w:val="22"/>
        </w:rPr>
        <w:t>Fiscalização</w:t>
      </w:r>
      <w:r w:rsidRPr="008714DC">
        <w:rPr>
          <w:rFonts w:asciiTheme="minorHAnsi" w:hAnsiTheme="minorHAnsi" w:cstheme="minorHAnsi"/>
          <w:sz w:val="22"/>
        </w:rPr>
        <w:t>, informações descrevendo as diversas fases da demolição previstas no projeto e estabelecendo os procedimentos a serem adotados.</w:t>
      </w:r>
      <w:r>
        <w:rPr>
          <w:rFonts w:asciiTheme="minorHAnsi" w:hAnsiTheme="minorHAnsi" w:cstheme="minorHAnsi"/>
          <w:sz w:val="22"/>
        </w:rPr>
        <w:t xml:space="preserve"> </w:t>
      </w:r>
      <w:r w:rsidRPr="008714DC">
        <w:rPr>
          <w:rFonts w:asciiTheme="minorHAnsi" w:hAnsiTheme="minorHAnsi" w:cstheme="minorHAnsi"/>
          <w:sz w:val="22"/>
        </w:rPr>
        <w:t xml:space="preserve">As partes a serem demolidas deverão ser previamente molhadas, quando necessário, para evitar poeira em excesso durante o processo de demolição. Os materiais provenientes da demolição serão convenientemente removidos para locais indicados pela </w:t>
      </w:r>
      <w:r>
        <w:rPr>
          <w:rFonts w:asciiTheme="minorHAnsi" w:hAnsiTheme="minorHAnsi" w:cstheme="minorHAnsi"/>
          <w:sz w:val="22"/>
        </w:rPr>
        <w:t>Fiscalização</w:t>
      </w:r>
      <w:r w:rsidRPr="008714DC">
        <w:rPr>
          <w:rFonts w:asciiTheme="minorHAnsi" w:hAnsiTheme="minorHAnsi" w:cstheme="minorHAnsi"/>
          <w:sz w:val="22"/>
        </w:rPr>
        <w:t>.</w:t>
      </w:r>
    </w:p>
    <w:p w14:paraId="087233E9" w14:textId="77777777" w:rsidR="00953DDE" w:rsidRPr="008714DC" w:rsidRDefault="00953DDE" w:rsidP="004D4967">
      <w:pPr>
        <w:rPr>
          <w:rFonts w:asciiTheme="minorHAnsi" w:hAnsiTheme="minorHAnsi" w:cstheme="minorHAnsi"/>
          <w:sz w:val="22"/>
        </w:rPr>
      </w:pPr>
      <w:r w:rsidRPr="008714DC">
        <w:rPr>
          <w:rFonts w:asciiTheme="minorHAnsi" w:hAnsiTheme="minorHAnsi" w:cstheme="minorHAnsi"/>
          <w:sz w:val="22"/>
        </w:rPr>
        <w:lastRenderedPageBreak/>
        <w:t xml:space="preserve">Para a retirada de instalações e componentes elétricos, um profissional habilitado, deverá supervisionar o serviço, que será realizado por eletricista e auxiliares da CONTRADA. Esse serviço deverá ser feito simultaneamente ao de demolição, e contempla as seguintes etapas, devendo as mesmas serem planejadas e devidamente aprovadas junto à </w:t>
      </w:r>
      <w:r>
        <w:rPr>
          <w:rFonts w:asciiTheme="minorHAnsi" w:hAnsiTheme="minorHAnsi" w:cstheme="minorHAnsi"/>
          <w:sz w:val="22"/>
        </w:rPr>
        <w:t>Fiscalização</w:t>
      </w:r>
      <w:r w:rsidRPr="008714DC">
        <w:rPr>
          <w:rFonts w:asciiTheme="minorHAnsi" w:hAnsiTheme="minorHAnsi" w:cstheme="minorHAnsi"/>
          <w:sz w:val="22"/>
        </w:rPr>
        <w:t xml:space="preserve"> da EMAP: retirada e reinstalação de itens da parte elétrica, hidráulica e sanitária conforme plantas técnicas.</w:t>
      </w:r>
    </w:p>
    <w:p w14:paraId="203E15C3" w14:textId="77777777" w:rsidR="00953DDE" w:rsidRPr="00CA6937" w:rsidRDefault="00953DDE" w:rsidP="004D4967">
      <w:pPr>
        <w:rPr>
          <w:rFonts w:asciiTheme="minorHAnsi" w:hAnsiTheme="minorHAnsi" w:cstheme="minorHAnsi"/>
          <w:sz w:val="22"/>
        </w:rPr>
      </w:pPr>
      <w:r w:rsidRPr="008714DC">
        <w:rPr>
          <w:rFonts w:asciiTheme="minorHAnsi" w:hAnsiTheme="minorHAnsi" w:cstheme="minorHAnsi"/>
          <w:sz w:val="22"/>
        </w:rPr>
        <w:t xml:space="preserve">As demolições serão efetuadas dentro da mais perfeita técnica, tomando todos os devidos cuidados, de forma a se evitar qualquer </w:t>
      </w:r>
      <w:r>
        <w:rPr>
          <w:rFonts w:asciiTheme="minorHAnsi" w:hAnsiTheme="minorHAnsi" w:cstheme="minorHAnsi"/>
          <w:sz w:val="22"/>
        </w:rPr>
        <w:t>dano aos</w:t>
      </w:r>
      <w:r w:rsidRPr="008714DC">
        <w:rPr>
          <w:rFonts w:asciiTheme="minorHAnsi" w:hAnsiTheme="minorHAnsi" w:cstheme="minorHAnsi"/>
          <w:sz w:val="22"/>
        </w:rPr>
        <w:t xml:space="preserve"> terceiros. A remoção e o transporte de todo o entulho e detritos provenientes destas demolições serão executados pela </w:t>
      </w:r>
      <w:r>
        <w:rPr>
          <w:rFonts w:asciiTheme="minorHAnsi" w:hAnsiTheme="minorHAnsi" w:cstheme="minorHAnsi"/>
          <w:sz w:val="22"/>
        </w:rPr>
        <w:t>Contratada</w:t>
      </w:r>
      <w:r w:rsidRPr="008714DC">
        <w:rPr>
          <w:rFonts w:asciiTheme="minorHAnsi" w:hAnsiTheme="minorHAnsi" w:cstheme="minorHAnsi"/>
          <w:sz w:val="22"/>
        </w:rPr>
        <w:t xml:space="preserve">. </w:t>
      </w:r>
      <w:r w:rsidRPr="004D4967">
        <w:rPr>
          <w:rFonts w:asciiTheme="minorHAnsi" w:hAnsiTheme="minorHAnsi" w:cstheme="minorHAnsi"/>
          <w:sz w:val="22"/>
        </w:rPr>
        <w:t>Fazem parte das etapas de demolições e retiradas, devendo as mesmas serem planejadas e devidamente aprovadas junto a Fiscalização da EMAP:</w:t>
      </w:r>
    </w:p>
    <w:p w14:paraId="08D5A273" w14:textId="77777777" w:rsidR="00953DDE" w:rsidRPr="004156E0" w:rsidRDefault="00953DDE" w:rsidP="008B40CA">
      <w:pPr>
        <w:pStyle w:val="1"/>
        <w:numPr>
          <w:ilvl w:val="0"/>
          <w:numId w:val="13"/>
        </w:numPr>
        <w:spacing w:line="300" w:lineRule="auto"/>
        <w:ind w:right="-567" w:firstLine="567"/>
        <w:rPr>
          <w:rFonts w:asciiTheme="minorHAnsi" w:hAnsiTheme="minorHAnsi" w:cstheme="minorHAnsi"/>
          <w:sz w:val="22"/>
          <w:szCs w:val="22"/>
        </w:rPr>
      </w:pPr>
      <w:r w:rsidRPr="004156E0">
        <w:rPr>
          <w:rFonts w:asciiTheme="minorHAnsi" w:hAnsiTheme="minorHAnsi" w:cstheme="minorHAnsi"/>
          <w:b/>
          <w:sz w:val="22"/>
          <w:szCs w:val="22"/>
        </w:rPr>
        <w:t>Demolições:</w:t>
      </w:r>
    </w:p>
    <w:p w14:paraId="06C5C9A2" w14:textId="77777777" w:rsidR="00953DDE" w:rsidRDefault="00953DDE" w:rsidP="008B40CA">
      <w:pPr>
        <w:pStyle w:val="PargrafodaLista"/>
        <w:numPr>
          <w:ilvl w:val="0"/>
          <w:numId w:val="13"/>
        </w:numPr>
        <w:spacing w:line="240" w:lineRule="auto"/>
        <w:ind w:firstLine="567"/>
        <w:jc w:val="left"/>
        <w:rPr>
          <w:rFonts w:ascii="Segoe UI" w:eastAsia="Times New Roman" w:hAnsi="Segoe UI" w:cs="Segoe UI"/>
          <w:sz w:val="21"/>
          <w:szCs w:val="21"/>
          <w:lang w:eastAsia="pt-BR"/>
        </w:rPr>
      </w:pPr>
      <w:r w:rsidRPr="004156E0">
        <w:rPr>
          <w:rFonts w:ascii="Segoe UI" w:eastAsia="Times New Roman" w:hAnsi="Segoe UI" w:cs="Segoe UI"/>
          <w:sz w:val="21"/>
          <w:szCs w:val="21"/>
          <w:lang w:eastAsia="pt-BR"/>
        </w:rPr>
        <w:t>Bordo da galeria</w:t>
      </w:r>
    </w:p>
    <w:p w14:paraId="6CD4F3A3" w14:textId="77777777" w:rsidR="00953DDE" w:rsidRPr="00CA6937" w:rsidRDefault="00953DDE" w:rsidP="008B40CA">
      <w:pPr>
        <w:pStyle w:val="PargrafodaLista"/>
        <w:numPr>
          <w:ilvl w:val="0"/>
          <w:numId w:val="13"/>
        </w:numPr>
        <w:spacing w:line="240" w:lineRule="auto"/>
        <w:ind w:firstLine="567"/>
        <w:jc w:val="left"/>
        <w:rPr>
          <w:rFonts w:ascii="Segoe UI" w:eastAsia="Times New Roman" w:hAnsi="Segoe UI" w:cs="Segoe UI"/>
          <w:sz w:val="21"/>
          <w:szCs w:val="21"/>
          <w:lang w:eastAsia="pt-BR"/>
        </w:rPr>
      </w:pPr>
      <w:r>
        <w:rPr>
          <w:rFonts w:ascii="Segoe UI" w:eastAsia="Times New Roman" w:hAnsi="Segoe UI" w:cs="Segoe UI"/>
          <w:sz w:val="21"/>
          <w:szCs w:val="21"/>
          <w:lang w:eastAsia="pt-BR"/>
        </w:rPr>
        <w:t>Tampas da galeria</w:t>
      </w:r>
    </w:p>
    <w:p w14:paraId="40939F5D" w14:textId="77777777" w:rsidR="00953DDE" w:rsidRDefault="00953DDE" w:rsidP="008B40CA">
      <w:pPr>
        <w:pStyle w:val="1"/>
        <w:numPr>
          <w:ilvl w:val="0"/>
          <w:numId w:val="13"/>
        </w:numPr>
        <w:spacing w:line="300" w:lineRule="auto"/>
        <w:ind w:right="-567" w:firstLine="567"/>
        <w:rPr>
          <w:rFonts w:asciiTheme="minorHAnsi" w:hAnsiTheme="minorHAnsi" w:cstheme="minorHAnsi"/>
          <w:b/>
          <w:sz w:val="22"/>
          <w:szCs w:val="22"/>
        </w:rPr>
      </w:pPr>
      <w:r w:rsidRPr="004156E0">
        <w:rPr>
          <w:rFonts w:asciiTheme="minorHAnsi" w:hAnsiTheme="minorHAnsi" w:cstheme="minorHAnsi"/>
          <w:b/>
          <w:sz w:val="22"/>
          <w:szCs w:val="22"/>
        </w:rPr>
        <w:t>Retiradas:</w:t>
      </w:r>
    </w:p>
    <w:p w14:paraId="7A558308" w14:textId="77777777" w:rsidR="00953DDE" w:rsidRPr="007F244A" w:rsidRDefault="00953DDE" w:rsidP="008B40CA">
      <w:pPr>
        <w:pStyle w:val="1"/>
        <w:numPr>
          <w:ilvl w:val="0"/>
          <w:numId w:val="13"/>
        </w:numPr>
        <w:spacing w:line="300" w:lineRule="auto"/>
        <w:ind w:right="-567" w:firstLine="567"/>
        <w:rPr>
          <w:rFonts w:asciiTheme="minorHAnsi" w:hAnsiTheme="minorHAnsi" w:cstheme="minorHAnsi"/>
          <w:b/>
          <w:sz w:val="22"/>
          <w:szCs w:val="22"/>
        </w:rPr>
      </w:pPr>
      <w:r w:rsidRPr="00CA6937">
        <w:rPr>
          <w:rFonts w:asciiTheme="minorHAnsi" w:hAnsiTheme="minorHAnsi" w:cstheme="minorHAnsi"/>
          <w:sz w:val="22"/>
          <w:szCs w:val="22"/>
        </w:rPr>
        <w:t xml:space="preserve">Tampas </w:t>
      </w:r>
      <w:r>
        <w:rPr>
          <w:rFonts w:asciiTheme="minorHAnsi" w:hAnsiTheme="minorHAnsi" w:cstheme="minorHAnsi"/>
          <w:sz w:val="22"/>
          <w:szCs w:val="22"/>
        </w:rPr>
        <w:t>da galeria</w:t>
      </w:r>
    </w:p>
    <w:p w14:paraId="3D90B85A" w14:textId="77777777" w:rsidR="00953DDE" w:rsidRPr="00A20AF3" w:rsidRDefault="00953DDE" w:rsidP="00BE4CB0">
      <w:pPr>
        <w:pStyle w:val="Subttulooficial"/>
        <w:ind w:left="0" w:firstLine="0"/>
        <w:rPr>
          <w:b/>
        </w:rPr>
      </w:pPr>
      <w:bookmarkStart w:id="82" w:name="_Toc83729402"/>
      <w:r>
        <w:rPr>
          <w:b/>
        </w:rPr>
        <w:t>Ancoragem e Limpeza das Armaduras</w:t>
      </w:r>
      <w:bookmarkEnd w:id="82"/>
    </w:p>
    <w:p w14:paraId="73FD24A4" w14:textId="77777777" w:rsidR="00953DDE" w:rsidRPr="00633B53" w:rsidRDefault="00953DDE" w:rsidP="004D4967">
      <w:pPr>
        <w:rPr>
          <w:rFonts w:asciiTheme="minorHAnsi" w:hAnsiTheme="minorHAnsi" w:cstheme="minorHAnsi"/>
          <w:sz w:val="22"/>
        </w:rPr>
      </w:pPr>
      <w:r w:rsidRPr="00633B53">
        <w:rPr>
          <w:rFonts w:asciiTheme="minorHAnsi" w:hAnsiTheme="minorHAnsi" w:cstheme="minorHAnsi"/>
          <w:sz w:val="22"/>
        </w:rPr>
        <w:t>As barras de aço utilizadas para as armaduras das peças de concreto armado, bem como sua montagem, deverão atender às prescrições das Normas Brasileiras que regem a matéria, a saber: NBR 6118:2007.</w:t>
      </w:r>
    </w:p>
    <w:p w14:paraId="5173A083"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Após a delimitação da região do reparo, remover todo o concreto deteriorado e oxidação das barras através de jateamento de água e criar rugosidade na superfície para aderência do novo concreto.</w:t>
      </w:r>
    </w:p>
    <w:p w14:paraId="5BE1A205"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O sentido de remoção ou corte de concreto deverá ser de fora para dentro do reparo. O equipamento a ser utilizado para o apicoamento ou escarificação do concreto, de forma mecânica ou manual, deverá ser de baixa energia de impacto. Dispositivos de proteção contra descargas elétricas deverão ser previstos no caso de uso de martelete elétrico.</w:t>
      </w:r>
    </w:p>
    <w:p w14:paraId="7A119140"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A armadura quando corroída deverá ser exposta ao redor de toda a sua circunferência, garantindo-se um espaço livre de no mínimo 20 (vinte) mm entre a armadura e o substrato. Este procedimento denominado como “liberação da armadura”, irá permitir um perfeito preenchimento de seção. Os produtos da corrosão das armaduras expostas deverão ser removidos por meio de escovação mecânica (escova com cerdas de aço). Não é necessário atingir a condição de metal branco, porém deve-se limpar rigorosamente toda a superfície das armaduras, inclusive por trás das barras.</w:t>
      </w:r>
    </w:p>
    <w:p w14:paraId="0EFE329F"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lastRenderedPageBreak/>
        <w:t xml:space="preserve">A complementação de armadura deverá ser feita respeitando-se o projeto de recuperação, onde é indicada a nova armadura a ser instalada. O engenheiro da obra deverá ser solicitado para validação do posicionamento das barras conforme projeto. </w:t>
      </w:r>
      <w:r w:rsidRPr="00A20AF3">
        <w:rPr>
          <w:rFonts w:asciiTheme="minorHAnsi" w:hAnsiTheme="minorHAnsi" w:cstheme="minorHAnsi"/>
          <w:sz w:val="22"/>
        </w:rPr>
        <w:t>As barras de aço deverão ser convenientemente limpas de qualquer substância prejudicial à aderência, retirando as camadas eventualmente agredidas por oxidação</w:t>
      </w:r>
      <w:r>
        <w:rPr>
          <w:rFonts w:asciiTheme="minorHAnsi" w:hAnsiTheme="minorHAnsi" w:cstheme="minorHAnsi"/>
          <w:sz w:val="22"/>
        </w:rPr>
        <w:t>, estando</w:t>
      </w:r>
      <w:r w:rsidRPr="004D4967">
        <w:rPr>
          <w:rFonts w:asciiTheme="minorHAnsi" w:hAnsiTheme="minorHAnsi" w:cstheme="minorHAnsi"/>
          <w:sz w:val="22"/>
        </w:rPr>
        <w:t xml:space="preserve"> isentas de óleo, tintas, ferrugem, incrustação ou outros materiais que possam prejudicar a aderência ao concreto, caso não estejam limpas, deverá ser necessário a utilização de escova de aço para que consiga remover as impurezas.</w:t>
      </w:r>
    </w:p>
    <w:p w14:paraId="48E8C6AB" w14:textId="77777777" w:rsidR="00953DDE" w:rsidRPr="00A20AF3" w:rsidRDefault="00953DDE" w:rsidP="004D4967">
      <w:pPr>
        <w:rPr>
          <w:rFonts w:asciiTheme="minorHAnsi" w:hAnsiTheme="minorHAnsi" w:cstheme="minorHAnsi"/>
          <w:sz w:val="22"/>
        </w:rPr>
      </w:pPr>
      <w:r w:rsidRPr="00A20AF3">
        <w:rPr>
          <w:rFonts w:asciiTheme="minorHAnsi" w:hAnsiTheme="minorHAnsi" w:cstheme="minorHAnsi"/>
          <w:sz w:val="22"/>
        </w:rPr>
        <w:t>De um modo geral, as barras de aço deverão apresentar suficiente homogeneidade quanto às suas características geométricas e não apresentar defeitos tais como bolhas, fissuras, esfoliações e c</w:t>
      </w:r>
      <w:r>
        <w:rPr>
          <w:rFonts w:asciiTheme="minorHAnsi" w:hAnsiTheme="minorHAnsi" w:cstheme="minorHAnsi"/>
          <w:sz w:val="22"/>
        </w:rPr>
        <w:t xml:space="preserve">orrosão, após a limpeza. </w:t>
      </w:r>
    </w:p>
    <w:p w14:paraId="251A5DD9" w14:textId="77777777" w:rsidR="00953DDE" w:rsidRPr="00633B53" w:rsidRDefault="00953DDE" w:rsidP="004D4967">
      <w:pPr>
        <w:rPr>
          <w:rFonts w:asciiTheme="minorHAnsi" w:hAnsiTheme="minorHAnsi" w:cstheme="minorHAnsi"/>
          <w:sz w:val="22"/>
        </w:rPr>
      </w:pPr>
      <w:r w:rsidRPr="00A20AF3">
        <w:rPr>
          <w:rFonts w:asciiTheme="minorHAnsi" w:hAnsiTheme="minorHAnsi" w:cstheme="minorHAnsi"/>
          <w:sz w:val="22"/>
        </w:rPr>
        <w:t>Quando realizada em armaduras já montadas em formas, será executada de modo a garantir que os materiais provenientes da limpeza não</w:t>
      </w:r>
      <w:r>
        <w:rPr>
          <w:rFonts w:asciiTheme="minorHAnsi" w:hAnsiTheme="minorHAnsi" w:cstheme="minorHAnsi"/>
          <w:sz w:val="22"/>
        </w:rPr>
        <w:t xml:space="preserve"> permaneçam retidos nas formas. </w:t>
      </w:r>
      <w:r w:rsidRPr="00A20AF3">
        <w:rPr>
          <w:rFonts w:asciiTheme="minorHAnsi" w:hAnsiTheme="minorHAnsi" w:cstheme="minorHAnsi"/>
          <w:sz w:val="22"/>
        </w:rPr>
        <w:t xml:space="preserve">O corte das barras será realizado sempre a frio, vedada a utilização de maçarico. A FISCALIZAÇÃO poderá solicitar a qualquer momento correções se verificar inadequações nas armaduras e acessórios. </w:t>
      </w:r>
      <w:r w:rsidRPr="00633B53">
        <w:rPr>
          <w:rFonts w:asciiTheme="minorHAnsi" w:hAnsiTheme="minorHAnsi" w:cstheme="minorHAnsi"/>
          <w:sz w:val="22"/>
        </w:rPr>
        <w:t>O dobramento das barras, inclusive para ganchos, deverá ser realizado com os raios de curvatura, respeitados os mínimos estabelecidos na NBR 6118:2007. As barras de aço serão sempre dobradas a frio. As barras não poderão ser dobradas junto às emendas com solda.</w:t>
      </w:r>
    </w:p>
    <w:p w14:paraId="7F8F0B7F" w14:textId="77777777" w:rsidR="00953DDE" w:rsidRPr="00A20AF3" w:rsidRDefault="00953DDE" w:rsidP="004D4967">
      <w:pPr>
        <w:rPr>
          <w:rFonts w:asciiTheme="minorHAnsi" w:hAnsiTheme="minorHAnsi" w:cstheme="minorHAnsi"/>
          <w:sz w:val="22"/>
        </w:rPr>
      </w:pPr>
      <w:r w:rsidRPr="00A20AF3">
        <w:rPr>
          <w:rFonts w:asciiTheme="minorHAnsi" w:hAnsiTheme="minorHAnsi" w:cstheme="minorHAnsi"/>
          <w:sz w:val="22"/>
        </w:rPr>
        <w:t>Estes dispositivos serão totalmente envolvidos pelo concreto, de modo a não provocarem manchas ou deterio</w:t>
      </w:r>
      <w:r>
        <w:rPr>
          <w:rFonts w:asciiTheme="minorHAnsi" w:hAnsiTheme="minorHAnsi" w:cstheme="minorHAnsi"/>
          <w:sz w:val="22"/>
        </w:rPr>
        <w:t xml:space="preserve">ração nas superfícies externas. </w:t>
      </w:r>
      <w:r w:rsidRPr="00A20AF3">
        <w:rPr>
          <w:rFonts w:asciiTheme="minorHAnsi" w:hAnsiTheme="minorHAnsi" w:cstheme="minorHAnsi"/>
          <w:sz w:val="22"/>
        </w:rPr>
        <w:t>Antes e durante o lançamento do concreto, a FISCALIZAÇÃO deverá autorizar e acompanhar os processos. As plataformas de serviço deverão estar dispostas de modo a não acarretar deslocamento das armaduras. As barras de espera deverão ser protegidas contra a oxidação, através de pintura com nata de cimento e ao ser retomada a concretagem, serão limpas de modo a permitir uma boa aderência.</w:t>
      </w:r>
    </w:p>
    <w:p w14:paraId="2DB8F3C9"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Todos os elementos de projeto produzidos pelo FABRICANTE deverão ser submetidos a aprovação da FISCALIZAÇÃO, que deverá, de preferência, acompanhar a execução dos serviços. As modificações de projeto que eventualmente forem necessárias durante os estágios de fabricação e montagens da estrutura, deverão ser submetidas a aprovação da FISCALIZAÇÃO e do setor de projetos.</w:t>
      </w:r>
    </w:p>
    <w:p w14:paraId="2B6D282F" w14:textId="77777777"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t>As peças prontas deverão ser retilíneas e manter a forma de projeto, livre de distorções, empenos ou outras tensões de retração. A estrutura das tampas da canaleta deverá ser entregue no canteiro de serviço após ter sido pré-montada na oficina e verificadas todas as dimensões e ligações previstas no projeto, de forma a evitar dificuldade na montagem final.</w:t>
      </w:r>
    </w:p>
    <w:p w14:paraId="68FA6728" w14:textId="4B4A7EBD" w:rsidR="00953DDE" w:rsidRPr="004D4967" w:rsidRDefault="00953DDE" w:rsidP="004D4967">
      <w:pPr>
        <w:rPr>
          <w:rFonts w:asciiTheme="minorHAnsi" w:hAnsiTheme="minorHAnsi" w:cstheme="minorHAnsi"/>
          <w:sz w:val="22"/>
        </w:rPr>
      </w:pPr>
      <w:r w:rsidRPr="004D4967">
        <w:rPr>
          <w:rFonts w:asciiTheme="minorHAnsi" w:hAnsiTheme="minorHAnsi" w:cstheme="minorHAnsi"/>
          <w:sz w:val="22"/>
        </w:rPr>
        <w:lastRenderedPageBreak/>
        <w:t>Em casos especiais, a entrega da estrutura obedecerá a uma sequência previamente programada e aprovada pela FISCALIZAÇÃO, a fim de permitir uma montagem mais eficiente e econômica. O método e a sequência de montagem deverão ser submetidos a aprovação da FISCALIZAÇÃO. A CONTRATADA deverá manter vias de acesso ao canteiro que permitam a movimentação dos equipamentos a serem utilizados durante a fase de montagem, bem como a manipulação das peças a serem montadas no canteiro de serviço.</w:t>
      </w:r>
    </w:p>
    <w:p w14:paraId="0663B91F" w14:textId="77777777" w:rsidR="00C2664B" w:rsidRDefault="00C2664B" w:rsidP="00695239">
      <w:pPr>
        <w:pStyle w:val="PargrafodaLista"/>
        <w:spacing w:line="276" w:lineRule="auto"/>
        <w:ind w:left="0" w:firstLine="567"/>
        <w:rPr>
          <w:rFonts w:asciiTheme="minorHAnsi" w:eastAsia="Times New Roman" w:hAnsiTheme="minorHAnsi" w:cstheme="minorHAnsi"/>
          <w:bCs/>
          <w:sz w:val="22"/>
          <w:szCs w:val="24"/>
        </w:rPr>
      </w:pPr>
    </w:p>
    <w:p w14:paraId="71C86E61" w14:textId="77777777" w:rsidR="00C2664B" w:rsidRPr="00695239" w:rsidRDefault="00C2664B" w:rsidP="00C2664B">
      <w:pPr>
        <w:pStyle w:val="PargrafodaLista"/>
        <w:spacing w:line="276" w:lineRule="auto"/>
        <w:ind w:left="284" w:firstLine="283"/>
        <w:rPr>
          <w:rFonts w:asciiTheme="minorHAnsi" w:hAnsiTheme="minorHAnsi" w:cstheme="minorHAnsi"/>
          <w:sz w:val="22"/>
        </w:rPr>
      </w:pPr>
    </w:p>
    <w:p w14:paraId="69545AD2" w14:textId="77777777" w:rsidR="00953DDE" w:rsidRPr="00C66E89" w:rsidRDefault="00953DDE" w:rsidP="00953DDE">
      <w:pPr>
        <w:pStyle w:val="Subttulooficial"/>
        <w:rPr>
          <w:b/>
        </w:rPr>
      </w:pPr>
      <w:bookmarkStart w:id="83" w:name="_Toc83729403"/>
      <w:r w:rsidRPr="00C66E89">
        <w:rPr>
          <w:b/>
        </w:rPr>
        <w:t>Formas</w:t>
      </w:r>
      <w:bookmarkEnd w:id="83"/>
      <w:r w:rsidRPr="00C66E89">
        <w:rPr>
          <w:b/>
        </w:rPr>
        <w:t xml:space="preserve"> </w:t>
      </w:r>
    </w:p>
    <w:p w14:paraId="642D1CB4" w14:textId="34E8FA52" w:rsidR="00953DDE" w:rsidRPr="004D4967" w:rsidRDefault="00953DDE" w:rsidP="004D4967">
      <w:pPr>
        <w:rPr>
          <w:rFonts w:asciiTheme="minorHAnsi" w:hAnsiTheme="minorHAnsi" w:cstheme="minorHAnsi"/>
          <w:sz w:val="22"/>
        </w:rPr>
      </w:pPr>
      <w:bookmarkStart w:id="84" w:name="_Toc272422888"/>
      <w:bookmarkStart w:id="85" w:name="_Toc272420603"/>
      <w:bookmarkStart w:id="86" w:name="_Toc271188969"/>
      <w:bookmarkStart w:id="87" w:name="_Toc240878663"/>
      <w:bookmarkStart w:id="88" w:name="_Toc239235392"/>
      <w:bookmarkStart w:id="89" w:name="_Toc232055758"/>
      <w:bookmarkStart w:id="90" w:name="_Toc232050777"/>
      <w:bookmarkStart w:id="91" w:name="_Toc232050227"/>
      <w:bookmarkStart w:id="92" w:name="_Toc223694970"/>
      <w:bookmarkStart w:id="93" w:name="_Toc214709875"/>
      <w:bookmarkStart w:id="94" w:name="_Toc214709405"/>
      <w:bookmarkStart w:id="95" w:name="_Toc214700372"/>
      <w:r w:rsidRPr="00C66E89">
        <w:rPr>
          <w:rFonts w:asciiTheme="minorHAnsi" w:hAnsiTheme="minorHAnsi" w:cstheme="minorHAnsi"/>
          <w:sz w:val="22"/>
        </w:rPr>
        <w:t xml:space="preserve">Os materiais de execução das formas serão compatíveis com o acabamento desejado e indicado no </w:t>
      </w:r>
      <w:r w:rsidRPr="004D4967">
        <w:rPr>
          <w:rFonts w:asciiTheme="minorHAnsi" w:hAnsiTheme="minorHAnsi" w:cstheme="minorHAnsi"/>
          <w:sz w:val="22"/>
        </w:rPr>
        <w:t xml:space="preserve">projeto. Para as tampas da canaleta de utilidades, as formas deverão ser executadas </w:t>
      </w:r>
      <w:r w:rsidR="00C2664B" w:rsidRPr="004D4967">
        <w:rPr>
          <w:rFonts w:asciiTheme="minorHAnsi" w:hAnsiTheme="minorHAnsi" w:cstheme="minorHAnsi"/>
          <w:sz w:val="22"/>
        </w:rPr>
        <w:t>em chapa metálica</w:t>
      </w:r>
      <w:r w:rsidRPr="004D4967">
        <w:rPr>
          <w:rFonts w:asciiTheme="minorHAnsi" w:hAnsiTheme="minorHAnsi" w:cstheme="minorHAnsi"/>
          <w:sz w:val="22"/>
        </w:rPr>
        <w:t xml:space="preserve">. </w:t>
      </w:r>
      <w:bookmarkEnd w:id="84"/>
      <w:bookmarkEnd w:id="85"/>
      <w:bookmarkEnd w:id="86"/>
      <w:bookmarkEnd w:id="87"/>
      <w:bookmarkEnd w:id="88"/>
      <w:bookmarkEnd w:id="89"/>
      <w:bookmarkEnd w:id="90"/>
      <w:bookmarkEnd w:id="91"/>
      <w:bookmarkEnd w:id="92"/>
      <w:bookmarkEnd w:id="93"/>
      <w:bookmarkEnd w:id="94"/>
      <w:bookmarkEnd w:id="95"/>
    </w:p>
    <w:p w14:paraId="31B30D3E" w14:textId="67195D30" w:rsidR="00953DDE" w:rsidRPr="00C66E89" w:rsidRDefault="00C2664B" w:rsidP="004D4967">
      <w:pPr>
        <w:rPr>
          <w:rFonts w:asciiTheme="minorHAnsi" w:hAnsiTheme="minorHAnsi" w:cstheme="minorHAnsi"/>
          <w:sz w:val="22"/>
        </w:rPr>
      </w:pPr>
      <w:r w:rsidRPr="004D4967">
        <w:rPr>
          <w:rFonts w:asciiTheme="minorHAnsi" w:hAnsiTheme="minorHAnsi" w:cstheme="minorHAnsi"/>
          <w:sz w:val="22"/>
        </w:rPr>
        <w:t>Já para os serviços de recuperação dos bordos da galeria, o material empregado será em madeira compensada plastificada conforma planilha orçamentária. As chapas</w:t>
      </w:r>
      <w:r w:rsidR="00953DDE" w:rsidRPr="00C66E89">
        <w:rPr>
          <w:rFonts w:asciiTheme="minorHAnsi" w:hAnsiTheme="minorHAnsi" w:cstheme="minorHAnsi"/>
          <w:sz w:val="22"/>
        </w:rPr>
        <w:t xml:space="preserve"> deverão ser armazenadas em locais abrigados, onde as pilhas terão o espaçamento adequado, a fim de prevenir a ocorrência de incêndios. O material proveniente da desforma, quando não mais aproveitável, será retirado das áreas de trabalho.</w:t>
      </w:r>
    </w:p>
    <w:p w14:paraId="3D0FD3EC" w14:textId="77777777" w:rsidR="00953DDE" w:rsidRPr="00C66E89" w:rsidRDefault="00953DDE" w:rsidP="004D4967">
      <w:pPr>
        <w:rPr>
          <w:rFonts w:asciiTheme="minorHAnsi" w:hAnsiTheme="minorHAnsi" w:cstheme="minorHAnsi"/>
          <w:sz w:val="22"/>
        </w:rPr>
      </w:pPr>
      <w:r w:rsidRPr="00C66E89">
        <w:rPr>
          <w:rFonts w:asciiTheme="minorHAnsi" w:hAnsiTheme="minorHAnsi" w:cstheme="minorHAnsi"/>
          <w:sz w:val="22"/>
        </w:rPr>
        <w:t>A execução das formas deverá atender às prescrições da Norma NBR 14931:2004. Será de exclusiva responsabilidade da CONTRATADA a elaboração do projeto da estrutura de sustentação e escoramento, ou cimbramento das formas. A FISCALIZAÇÃO não autorizará o início dos trabalhos antes de ter recebido e aprovado os planos e projetos correspondentes.</w:t>
      </w:r>
    </w:p>
    <w:p w14:paraId="2341DAC1" w14:textId="77777777" w:rsidR="00953DDE" w:rsidRPr="00C66E89" w:rsidRDefault="00953DDE" w:rsidP="004D4967">
      <w:pPr>
        <w:rPr>
          <w:rFonts w:asciiTheme="minorHAnsi" w:hAnsiTheme="minorHAnsi" w:cstheme="minorHAnsi"/>
          <w:sz w:val="22"/>
        </w:rPr>
      </w:pPr>
      <w:r w:rsidRPr="00C66E89">
        <w:rPr>
          <w:rFonts w:asciiTheme="minorHAnsi" w:hAnsiTheme="minorHAnsi" w:cstheme="minorHAnsi"/>
          <w:sz w:val="22"/>
        </w:rPr>
        <w:t>As formas e seus escoramentos deverão ter suficiente resistência para que as deformações, devido à ação das cargas atuantes e das variações de temperatura e umidade, sejam desprezíveis. As formas serão construídas de forma a respeitar as dimensões, alinhamentos e contornos indicados no projeto.</w:t>
      </w:r>
    </w:p>
    <w:p w14:paraId="3071E5AC" w14:textId="77777777" w:rsidR="00953DDE" w:rsidRPr="00C66E89" w:rsidRDefault="00953DDE" w:rsidP="004D4967">
      <w:pPr>
        <w:rPr>
          <w:rFonts w:asciiTheme="minorHAnsi" w:hAnsiTheme="minorHAnsi" w:cstheme="minorHAnsi"/>
          <w:sz w:val="22"/>
        </w:rPr>
      </w:pPr>
      <w:r w:rsidRPr="00C66E89">
        <w:rPr>
          <w:rFonts w:asciiTheme="minorHAnsi" w:hAnsiTheme="minorHAnsi" w:cstheme="minorHAnsi"/>
          <w:sz w:val="22"/>
        </w:rPr>
        <w:t>Deverá ser garantida a estanqueidade das formas, de modo a não permitir a fuga de nata de cimento. Toda vedação das formas será garantida por meio de justaposição das peças, evitando o artifício da calafetagem com papéis, estopa e outros materiais. A manutenção da estanqueidade das formas será garantida evitando-se longa exposição antes da concretagem.</w:t>
      </w:r>
    </w:p>
    <w:p w14:paraId="1C84BCDF" w14:textId="77777777" w:rsidR="00953DDE" w:rsidRPr="00C66E89" w:rsidRDefault="00953DDE" w:rsidP="004D4967">
      <w:pPr>
        <w:rPr>
          <w:rFonts w:asciiTheme="minorHAnsi" w:hAnsiTheme="minorHAnsi" w:cstheme="minorHAnsi"/>
          <w:sz w:val="22"/>
        </w:rPr>
      </w:pPr>
      <w:r w:rsidRPr="00C66E89">
        <w:rPr>
          <w:rFonts w:asciiTheme="minorHAnsi" w:hAnsiTheme="minorHAnsi" w:cstheme="minorHAnsi"/>
          <w:sz w:val="22"/>
        </w:rPr>
        <w:lastRenderedPageBreak/>
        <w:t>As formas deverão ser providas de escoramento e travamento, convenientemente dimensionados e dispostos de modo a evitar deformações e recalques na estrutura superiores a 5mm. Serão obedecidas as prescrições contidas na Norma NBR 6118:2007.</w:t>
      </w:r>
    </w:p>
    <w:p w14:paraId="2B4E7222" w14:textId="77777777" w:rsidR="00953DDE" w:rsidRPr="00C66E89" w:rsidRDefault="00953DDE" w:rsidP="004D4967">
      <w:pPr>
        <w:rPr>
          <w:rFonts w:asciiTheme="minorHAnsi" w:hAnsiTheme="minorHAnsi" w:cstheme="minorHAnsi"/>
          <w:sz w:val="22"/>
        </w:rPr>
      </w:pPr>
      <w:r w:rsidRPr="00C66E89">
        <w:rPr>
          <w:rFonts w:asciiTheme="minorHAnsi" w:hAnsiTheme="minorHAnsi" w:cstheme="minorHAnsi"/>
          <w:sz w:val="22"/>
        </w:rPr>
        <w:t>Antes do lançamento do concreto, as medidas e as posições das formas deverão ser conferidas, a fim de assegurar que a geometria da estrutura corresponda ao projeto, com as tolerâncias previstas na Norma 6118:2007. As superfícies que ficarão em contato com o concreto serão limpas, livres de incrustações de nata ou outros materiais estranhos, e convenientemente molhadas e calafetadas.</w:t>
      </w:r>
    </w:p>
    <w:p w14:paraId="7B7D41E3" w14:textId="77777777" w:rsidR="00953DDE" w:rsidRPr="00C66E89" w:rsidRDefault="00953DDE" w:rsidP="004D4967">
      <w:pPr>
        <w:rPr>
          <w:rFonts w:asciiTheme="minorHAnsi" w:hAnsiTheme="minorHAnsi" w:cstheme="minorHAnsi"/>
          <w:sz w:val="22"/>
        </w:rPr>
      </w:pPr>
      <w:r w:rsidRPr="00C66E89">
        <w:rPr>
          <w:rFonts w:asciiTheme="minorHAnsi" w:hAnsiTheme="minorHAnsi" w:cstheme="minorHAnsi"/>
          <w:sz w:val="22"/>
        </w:rPr>
        <w:t>As formas serão mantidas até que o concreto tenha adquirido resistência para suportar com segurança o seu peso próprio, as demais cargas atuantes e as superfícies tenham adquirido suficiente dureza para não sofrer danos durante a desforma. A CONTRATADA providenciará a retirada das formas, obedecendo ao artigo 10.2 da Norma NBR 14931:2004, de modo a não prejudicar as peças executadas, ou a um cronograma acordado com a FISCALIZAÇÃO.</w:t>
      </w:r>
    </w:p>
    <w:p w14:paraId="6355ECCC" w14:textId="4D83907A" w:rsidR="00953DDE" w:rsidRPr="00695239" w:rsidRDefault="00953DDE" w:rsidP="004D4967">
      <w:pPr>
        <w:rPr>
          <w:rFonts w:asciiTheme="minorHAnsi" w:hAnsiTheme="minorHAnsi" w:cstheme="minorHAnsi"/>
          <w:sz w:val="22"/>
        </w:rPr>
      </w:pPr>
      <w:r w:rsidRPr="00C66E89">
        <w:rPr>
          <w:rFonts w:asciiTheme="minorHAnsi" w:hAnsiTheme="minorHAnsi" w:cstheme="minorHAnsi"/>
          <w:sz w:val="22"/>
        </w:rPr>
        <w:t>As pequenas cavidades, falhas ou imperfeições que eventualmente aparecerem nas superfícies serão reparadas de modo a restabelecer as características do concreto. As rebarbas e saliências que eventualmente ocorrerem serão reparadas. A CONTRATADA deverá apresentar o traço e a amostra da argamassa a ser utilizada no preenchimento de eventuais falhas de concretagem. Todos os serviços de reparos serão inspecionados</w:t>
      </w:r>
      <w:r w:rsidR="00695239">
        <w:rPr>
          <w:rFonts w:asciiTheme="minorHAnsi" w:hAnsiTheme="minorHAnsi" w:cstheme="minorHAnsi"/>
          <w:sz w:val="22"/>
        </w:rPr>
        <w:t xml:space="preserve"> e aprovados pela FISCALIZAÇÃO.</w:t>
      </w:r>
    </w:p>
    <w:p w14:paraId="4E73FDE3" w14:textId="52276C5B" w:rsidR="00322404" w:rsidRPr="00322404" w:rsidRDefault="00953DDE" w:rsidP="00695239">
      <w:pPr>
        <w:pStyle w:val="Subttulooficial"/>
        <w:rPr>
          <w:b/>
        </w:rPr>
      </w:pPr>
      <w:bookmarkStart w:id="96" w:name="_Toc83729404"/>
      <w:r>
        <w:rPr>
          <w:b/>
        </w:rPr>
        <w:t xml:space="preserve">Concretagem com </w:t>
      </w:r>
      <w:r w:rsidRPr="00B13FA0">
        <w:rPr>
          <w:b/>
        </w:rPr>
        <w:t>Graute</w:t>
      </w:r>
      <w:bookmarkEnd w:id="96"/>
    </w:p>
    <w:p w14:paraId="4EC84BBE"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14:paraId="750E9408"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Deverá ser utilizado impermeabilizante na mistura do concreto, do tipo SIKA ou equivalente. A quantidade de água usada no concreto será regulada para se ajustar às variações de umidade nos agregados, no momento de sua utilização na execução dos serviços. A utilização de aditivos aceleradores de pega, plastificantes e incorporadores de ar poderá ser proposta pela Contratada e submetida à aprovação da Fiscalização, em consonância com o projeto estrutural. Será vedado o uso de aditivos que contenham cloreto de cálcio.</w:t>
      </w:r>
    </w:p>
    <w:p w14:paraId="22D23B4D" w14:textId="139EC141"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O concreto deve </w:t>
      </w:r>
      <w:r w:rsidR="007A1CAD">
        <w:rPr>
          <w:rFonts w:asciiTheme="minorHAnsi" w:hAnsiTheme="minorHAnsi" w:cstheme="minorHAnsi"/>
          <w:sz w:val="22"/>
        </w:rPr>
        <w:t>ser dosado</w:t>
      </w:r>
      <w:r w:rsidRPr="00953DDE">
        <w:rPr>
          <w:rFonts w:asciiTheme="minorHAnsi" w:hAnsiTheme="minorHAnsi" w:cstheme="minorHAnsi"/>
          <w:sz w:val="22"/>
        </w:rPr>
        <w:t xml:space="preserve"> in loco e convenientemente dimensionado em função das quantidades e prazos estabelecidos para a execução dos serviços e obras. O amassamento mecânico </w:t>
      </w:r>
      <w:r w:rsidRPr="00953DDE">
        <w:rPr>
          <w:rFonts w:asciiTheme="minorHAnsi" w:hAnsiTheme="minorHAnsi" w:cstheme="minorHAnsi"/>
          <w:sz w:val="22"/>
        </w:rPr>
        <w:lastRenderedPageBreak/>
        <w:t xml:space="preserve">deverá ser realizado sem interrupção, e deverá durar o tempo necessário para permitir a homogeneização da mistura de todos os elementos, inclusive eventuais aditivos. </w:t>
      </w:r>
    </w:p>
    <w:p w14:paraId="7639B2AA"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p>
    <w:p w14:paraId="1E881EB8"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670F2F2A"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14:paraId="4C91528C"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A cura adequada será fator relevante para a redução da permeabilidade e dos efeitos da retração do concreto, fatores essenciais para a garantia da durabilidade da estrutura. </w:t>
      </w:r>
    </w:p>
    <w:p w14:paraId="7E189B19"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A Contratada é a única responsável pela qualidade do concreto, pela correta execução da obra e pelo cumprimento das condições estabelecidas nos desenhos e demais documentos do projeto. </w:t>
      </w:r>
    </w:p>
    <w:p w14:paraId="110310E9"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Todo o equipamento da obra a ser empregado durante as etapas da execução das estruturas e os instrumentos necessários para os ensaios e controle da qualidade dos materiais e estruturas, será devidamente verificado e testado pela Contratada na presença da Fiscalização; com a suficiente antecipação sobre a data de início das operações da obra e também posterior e periodicamente, com a finalidade de assegurar seu eficiente e correto funcionamento. O equipamento e instrumental não controlado previamente, não poderão ser utilizados na execução da obra. </w:t>
      </w:r>
    </w:p>
    <w:p w14:paraId="3DAC73D1"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lastRenderedPageBreak/>
        <w:t>Considerou-se nesta especificação, como concreto de cimento Portland, os serviços a seguir relacionados:</w:t>
      </w:r>
    </w:p>
    <w:p w14:paraId="1BE3E31B"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Preparo do traço para aprovação; </w:t>
      </w:r>
    </w:p>
    <w:p w14:paraId="108C55E8"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Preparo da mistura de areia, brita, cimento, água e aditivos (se houver), de acordo com o traço aprovado; </w:t>
      </w:r>
    </w:p>
    <w:p w14:paraId="72C8699D"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Transporte e lançamento do concreto nas formas; </w:t>
      </w:r>
    </w:p>
    <w:p w14:paraId="0D889F0E" w14:textId="77777777" w:rsidR="00953DDE" w:rsidRP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Adensamento e acabamento do concreto; </w:t>
      </w:r>
    </w:p>
    <w:p w14:paraId="306F088D" w14:textId="77777777" w:rsidR="00953DDE" w:rsidRDefault="00953DDE" w:rsidP="004D4967">
      <w:pPr>
        <w:rPr>
          <w:rFonts w:asciiTheme="minorHAnsi" w:hAnsiTheme="minorHAnsi" w:cstheme="minorHAnsi"/>
          <w:sz w:val="22"/>
        </w:rPr>
      </w:pPr>
      <w:r w:rsidRPr="00953DDE">
        <w:rPr>
          <w:rFonts w:asciiTheme="minorHAnsi" w:hAnsiTheme="minorHAnsi" w:cstheme="minorHAnsi"/>
          <w:sz w:val="22"/>
        </w:rPr>
        <w:t xml:space="preserve">Cura do concreto durante o período regulamentar; </w:t>
      </w:r>
    </w:p>
    <w:p w14:paraId="3CAAE948" w14:textId="77777777" w:rsidR="004D4967" w:rsidRDefault="00953DDE" w:rsidP="004D4967">
      <w:pPr>
        <w:rPr>
          <w:rFonts w:asciiTheme="minorHAnsi" w:hAnsiTheme="minorHAnsi" w:cstheme="minorHAnsi"/>
          <w:sz w:val="22"/>
        </w:rPr>
      </w:pPr>
      <w:r w:rsidRPr="00953DDE">
        <w:rPr>
          <w:rFonts w:asciiTheme="minorHAnsi" w:hAnsiTheme="minorHAnsi" w:cstheme="minorHAnsi"/>
          <w:sz w:val="22"/>
        </w:rPr>
        <w:t xml:space="preserve">Controle do concreto. </w:t>
      </w:r>
    </w:p>
    <w:p w14:paraId="595C7FEC" w14:textId="4C6EE4E0" w:rsidR="00CA006B" w:rsidRPr="004D4967" w:rsidRDefault="004D4967" w:rsidP="00170B17">
      <w:pPr>
        <w:rPr>
          <w:rStyle w:val="ttulooficialChar"/>
          <w:rFonts w:asciiTheme="minorHAnsi" w:hAnsiTheme="minorHAnsi"/>
          <w:bCs w:val="0"/>
          <w:color w:val="auto"/>
          <w:sz w:val="22"/>
        </w:rPr>
      </w:pPr>
      <w:r>
        <w:rPr>
          <w:rFonts w:asciiTheme="minorHAnsi" w:hAnsiTheme="minorHAnsi" w:cstheme="minorHAnsi"/>
          <w:sz w:val="22"/>
        </w:rPr>
        <w:br w:type="page"/>
      </w:r>
      <w:r w:rsidR="00A35A18" w:rsidRPr="00240A7E">
        <w:rPr>
          <w:noProof/>
          <w:lang w:eastAsia="pt-BR"/>
        </w:rPr>
        <w:lastRenderedPageBreak/>
        <mc:AlternateContent>
          <mc:Choice Requires="wps">
            <w:drawing>
              <wp:anchor distT="0" distB="0" distL="114300" distR="114300" simplePos="0" relativeHeight="251944960" behindDoc="1" locked="0" layoutInCell="1" allowOverlap="1" wp14:anchorId="3C1DE346" wp14:editId="2D191517">
                <wp:simplePos x="0" y="0"/>
                <wp:positionH relativeFrom="margin">
                  <wp:align>right</wp:align>
                </wp:positionH>
                <wp:positionV relativeFrom="paragraph">
                  <wp:posOffset>193675</wp:posOffset>
                </wp:positionV>
                <wp:extent cx="5780809" cy="292100"/>
                <wp:effectExtent l="38100" t="57150" r="48895" b="50800"/>
                <wp:wrapNone/>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80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EFA08A9" w14:textId="77777777" w:rsidR="004D4967" w:rsidRPr="00862564" w:rsidRDefault="004D4967" w:rsidP="002D622F">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C1DE346" id="_x0000_s1030" type="#_x0000_t202" style="position:absolute;left:0;text-align:left;margin-left:404pt;margin-top:15.25pt;width:455.2pt;height:23pt;z-index:-2513715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" fillcolor="#1f497d [3215]" stroked="f" strokeweight="1.5pt">
                <v:textbox>
                  <w:txbxContent>
                    <w:p w14:paraId="3EFA08A9" w14:textId="77777777" w:rsidR="004D4967" w:rsidRPr="00862564" w:rsidRDefault="004D4967" w:rsidP="002D622F">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w10:wrap anchorx="margin"/>
              </v:shape>
            </w:pict>
          </mc:Fallback>
        </mc:AlternateContent>
      </w:r>
      <w:r w:rsidR="00CA006B" w:rsidRPr="00A35A18">
        <w:rPr>
          <w:rStyle w:val="ttulooficialChar"/>
          <w:bCs w:val="0"/>
        </w:rPr>
        <w:t xml:space="preserve"> </w:t>
      </w:r>
    </w:p>
    <w:p w14:paraId="616D73A2" w14:textId="4629AA27" w:rsidR="002D622F" w:rsidRPr="00A35A18" w:rsidRDefault="00A35A18" w:rsidP="00A35A18">
      <w:pPr>
        <w:pStyle w:val="PargrafodaLista"/>
        <w:numPr>
          <w:ilvl w:val="0"/>
          <w:numId w:val="2"/>
        </w:numPr>
        <w:spacing w:line="300" w:lineRule="auto"/>
        <w:ind w:right="141"/>
        <w:outlineLvl w:val="0"/>
        <w:rPr>
          <w:rFonts w:cstheme="minorHAnsi"/>
          <w:color w:val="FFFFFF" w:themeColor="background1"/>
        </w:rPr>
      </w:pPr>
      <w:bookmarkStart w:id="97" w:name="_Toc83729405"/>
      <w:r w:rsidRPr="00A35A18">
        <w:rPr>
          <w:rFonts w:cs="Arial"/>
          <w:color w:val="FFFFFF" w:themeColor="background1"/>
        </w:rPr>
        <w:t>ETAPAS DA CONSTRUÇÃO DE BARREIRAS DE CONTENÇÃO</w:t>
      </w:r>
      <w:bookmarkEnd w:id="97"/>
    </w:p>
    <w:p w14:paraId="47AD8566" w14:textId="77777777" w:rsidR="002D622F" w:rsidRDefault="002D622F" w:rsidP="00A83C36">
      <w:pPr>
        <w:spacing w:line="276" w:lineRule="auto"/>
        <w:ind w:right="-1" w:firstLine="567"/>
        <w:rPr>
          <w:rFonts w:asciiTheme="minorHAnsi" w:hAnsiTheme="minorHAnsi" w:cstheme="minorHAnsi"/>
          <w:sz w:val="22"/>
        </w:rPr>
      </w:pPr>
    </w:p>
    <w:p w14:paraId="0362912F" w14:textId="22C2C7B1" w:rsidR="002D622F" w:rsidRPr="002D622F" w:rsidRDefault="002D622F" w:rsidP="002D622F">
      <w:pPr>
        <w:pStyle w:val="Ttulo2"/>
        <w:keepLines w:val="0"/>
        <w:numPr>
          <w:ilvl w:val="1"/>
          <w:numId w:val="0"/>
        </w:numPr>
        <w:tabs>
          <w:tab w:val="num" w:pos="1134"/>
        </w:tabs>
        <w:spacing w:before="0" w:line="240" w:lineRule="auto"/>
        <w:ind w:left="576" w:right="-1" w:firstLine="133"/>
        <w:rPr>
          <w:rFonts w:asciiTheme="minorHAnsi" w:hAnsiTheme="minorHAnsi" w:cstheme="minorHAnsi"/>
          <w:i/>
          <w:color w:val="auto"/>
          <w:sz w:val="22"/>
          <w:szCs w:val="22"/>
        </w:rPr>
      </w:pPr>
      <w:bookmarkStart w:id="98" w:name="_Toc437857202"/>
      <w:bookmarkStart w:id="99" w:name="_Toc83729406"/>
      <w:r>
        <w:rPr>
          <w:rFonts w:asciiTheme="minorHAnsi" w:hAnsiTheme="minorHAnsi" w:cstheme="minorHAnsi"/>
          <w:color w:val="auto"/>
          <w:sz w:val="22"/>
          <w:szCs w:val="22"/>
        </w:rPr>
        <w:t xml:space="preserve">4.1 </w:t>
      </w:r>
      <w:r w:rsidRPr="002D622F">
        <w:rPr>
          <w:rFonts w:asciiTheme="minorHAnsi" w:hAnsiTheme="minorHAnsi" w:cstheme="minorHAnsi"/>
          <w:color w:val="auto"/>
          <w:sz w:val="22"/>
          <w:szCs w:val="22"/>
        </w:rPr>
        <w:t>Das Peças de Pré-Moldado</w:t>
      </w:r>
      <w:bookmarkEnd w:id="98"/>
      <w:bookmarkEnd w:id="99"/>
    </w:p>
    <w:p w14:paraId="776873DD" w14:textId="77777777" w:rsidR="002D622F" w:rsidRPr="002D622F" w:rsidRDefault="002D622F" w:rsidP="002D622F">
      <w:pPr>
        <w:tabs>
          <w:tab w:val="left" w:pos="567"/>
        </w:tabs>
        <w:rPr>
          <w:rFonts w:asciiTheme="minorHAnsi" w:eastAsia="Times New Roman" w:hAnsiTheme="minorHAnsi" w:cstheme="minorHAnsi"/>
          <w:position w:val="4"/>
          <w:sz w:val="22"/>
        </w:rPr>
      </w:pPr>
      <w:r w:rsidRPr="002D622F">
        <w:rPr>
          <w:rFonts w:asciiTheme="minorHAnsi" w:eastAsia="Times New Roman" w:hAnsiTheme="minorHAnsi" w:cstheme="minorHAnsi"/>
          <w:position w:val="4"/>
          <w:sz w:val="22"/>
        </w:rPr>
        <w:t xml:space="preserve">As estruturas de concreto pré-moldado deverão ser adquiridas de acordo com as dimensões, detalhes, materiais e resistências conforme estabelecidos em projeto. </w:t>
      </w:r>
    </w:p>
    <w:p w14:paraId="7D31E389" w14:textId="77777777" w:rsidR="002D622F" w:rsidRPr="002D622F" w:rsidRDefault="002D622F" w:rsidP="002D622F">
      <w:pPr>
        <w:tabs>
          <w:tab w:val="left" w:pos="567"/>
        </w:tabs>
        <w:jc w:val="center"/>
        <w:rPr>
          <w:rFonts w:asciiTheme="minorHAnsi" w:eastAsia="Times New Roman" w:hAnsiTheme="minorHAnsi" w:cstheme="minorHAnsi"/>
          <w:position w:val="4"/>
          <w:sz w:val="22"/>
        </w:rPr>
      </w:pPr>
      <w:r w:rsidRPr="002D622F">
        <w:rPr>
          <w:rFonts w:asciiTheme="minorHAnsi" w:hAnsiTheme="minorHAnsi" w:cstheme="minorHAnsi"/>
          <w:noProof/>
          <w:sz w:val="22"/>
          <w:lang w:eastAsia="pt-BR"/>
        </w:rPr>
        <w:drawing>
          <wp:inline distT="0" distB="0" distL="0" distR="0" wp14:anchorId="79B81D6D" wp14:editId="274DC879">
            <wp:extent cx="4085617" cy="1624519"/>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BEBA8EAE-BF5A-486C-A8C5-ECC9F3942E4B}">
                          <a14:imgProps xmlns:a14="http://schemas.microsoft.com/office/drawing/2010/main">
                            <a14:imgLayer r:embed="rId22">
                              <a14:imgEffect>
                                <a14:sharpenSoften amount="50000"/>
                              </a14:imgEffect>
                              <a14:imgEffect>
                                <a14:brightnessContrast contrast="-40000"/>
                              </a14:imgEffect>
                            </a14:imgLayer>
                          </a14:imgProps>
                        </a:ext>
                      </a:extLst>
                    </a:blip>
                    <a:srcRect l="13888" t="25617" r="13201" b="22839"/>
                    <a:stretch/>
                  </pic:blipFill>
                  <pic:spPr bwMode="auto">
                    <a:xfrm>
                      <a:off x="0" y="0"/>
                      <a:ext cx="4091869" cy="1627005"/>
                    </a:xfrm>
                    <a:prstGeom prst="rect">
                      <a:avLst/>
                    </a:prstGeom>
                    <a:ln>
                      <a:noFill/>
                    </a:ln>
                    <a:extLst>
                      <a:ext uri="{53640926-AAD7-44D8-BBD7-CCE9431645EC}">
                        <a14:shadowObscured xmlns:a14="http://schemas.microsoft.com/office/drawing/2010/main"/>
                      </a:ext>
                    </a:extLst>
                  </pic:spPr>
                </pic:pic>
              </a:graphicData>
            </a:graphic>
          </wp:inline>
        </w:drawing>
      </w:r>
    </w:p>
    <w:p w14:paraId="7DF30184" w14:textId="77777777" w:rsidR="002D622F" w:rsidRPr="002D622F" w:rsidRDefault="002D622F" w:rsidP="002D622F">
      <w:pPr>
        <w:tabs>
          <w:tab w:val="left" w:pos="567"/>
        </w:tabs>
        <w:jc w:val="center"/>
        <w:rPr>
          <w:rFonts w:asciiTheme="minorHAnsi" w:eastAsia="Times New Roman" w:hAnsiTheme="minorHAnsi" w:cstheme="minorHAnsi"/>
          <w:position w:val="4"/>
          <w:sz w:val="22"/>
        </w:rPr>
      </w:pPr>
      <w:r w:rsidRPr="002D622F">
        <w:rPr>
          <w:rFonts w:asciiTheme="minorHAnsi" w:hAnsiTheme="minorHAnsi" w:cstheme="minorHAnsi"/>
          <w:noProof/>
          <w:sz w:val="22"/>
          <w:lang w:eastAsia="pt-BR"/>
        </w:rPr>
        <w:drawing>
          <wp:inline distT="0" distB="0" distL="0" distR="0" wp14:anchorId="6E1096C2" wp14:editId="0D74714A">
            <wp:extent cx="4095344" cy="1702341"/>
            <wp:effectExtent l="0" t="0" r="635"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extLst>
                        <a:ext uri="{BEBA8EAE-BF5A-486C-A8C5-ECC9F3942E4B}">
                          <a14:imgProps xmlns:a14="http://schemas.microsoft.com/office/drawing/2010/main">
                            <a14:imgLayer r:embed="rId24">
                              <a14:imgEffect>
                                <a14:sharpenSoften amount="50000"/>
                              </a14:imgEffect>
                              <a14:imgEffect>
                                <a14:brightnessContrast contrast="-40000"/>
                              </a14:imgEffect>
                            </a14:imgLayer>
                          </a14:imgProps>
                        </a:ext>
                      </a:extLst>
                    </a:blip>
                    <a:srcRect l="12325" t="22222" r="14590" b="23765"/>
                    <a:stretch/>
                  </pic:blipFill>
                  <pic:spPr bwMode="auto">
                    <a:xfrm>
                      <a:off x="0" y="0"/>
                      <a:ext cx="4101613" cy="1704947"/>
                    </a:xfrm>
                    <a:prstGeom prst="rect">
                      <a:avLst/>
                    </a:prstGeom>
                    <a:ln>
                      <a:noFill/>
                    </a:ln>
                    <a:extLst>
                      <a:ext uri="{53640926-AAD7-44D8-BBD7-CCE9431645EC}">
                        <a14:shadowObscured xmlns:a14="http://schemas.microsoft.com/office/drawing/2010/main"/>
                      </a:ext>
                    </a:extLst>
                  </pic:spPr>
                </pic:pic>
              </a:graphicData>
            </a:graphic>
          </wp:inline>
        </w:drawing>
      </w:r>
    </w:p>
    <w:p w14:paraId="6E8E23CE" w14:textId="77777777" w:rsidR="002D622F" w:rsidRPr="002D622F" w:rsidRDefault="002D622F" w:rsidP="002D622F">
      <w:pPr>
        <w:tabs>
          <w:tab w:val="left" w:pos="567"/>
        </w:tabs>
        <w:jc w:val="center"/>
        <w:rPr>
          <w:rFonts w:asciiTheme="minorHAnsi" w:eastAsia="Times New Roman" w:hAnsiTheme="minorHAnsi" w:cstheme="minorHAnsi"/>
          <w:position w:val="4"/>
          <w:sz w:val="22"/>
        </w:rPr>
      </w:pPr>
      <w:r w:rsidRPr="002D622F">
        <w:rPr>
          <w:rFonts w:asciiTheme="minorHAnsi" w:eastAsia="Times New Roman" w:hAnsiTheme="minorHAnsi" w:cstheme="minorHAnsi"/>
          <w:position w:val="4"/>
          <w:sz w:val="22"/>
        </w:rPr>
        <w:t>Detalhe de pré-moldado a ser utilizado na construção de barreiras de contenção dos berços.</w:t>
      </w:r>
    </w:p>
    <w:p w14:paraId="5E00839B" w14:textId="77777777" w:rsidR="002D622F" w:rsidRPr="002D622F" w:rsidRDefault="002D622F" w:rsidP="002D622F">
      <w:pPr>
        <w:tabs>
          <w:tab w:val="left" w:pos="567"/>
        </w:tabs>
        <w:jc w:val="center"/>
        <w:rPr>
          <w:rFonts w:asciiTheme="minorHAnsi" w:eastAsia="Times New Roman" w:hAnsiTheme="minorHAnsi" w:cstheme="minorHAnsi"/>
          <w:position w:val="4"/>
          <w:sz w:val="22"/>
        </w:rPr>
      </w:pPr>
      <w:r w:rsidRPr="002D622F">
        <w:rPr>
          <w:rFonts w:asciiTheme="minorHAnsi" w:hAnsiTheme="minorHAnsi" w:cstheme="minorHAnsi"/>
          <w:noProof/>
          <w:sz w:val="22"/>
          <w:lang w:eastAsia="pt-BR"/>
        </w:rPr>
        <w:drawing>
          <wp:inline distT="0" distB="0" distL="0" distR="0" wp14:anchorId="472ACB12" wp14:editId="4FBD4B4D">
            <wp:extent cx="3771900" cy="1977269"/>
            <wp:effectExtent l="0" t="0" r="0" b="444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extLst>
                        <a:ext uri="{BEBA8EAE-BF5A-486C-A8C5-ECC9F3942E4B}">
                          <a14:imgProps xmlns:a14="http://schemas.microsoft.com/office/drawing/2010/main">
                            <a14:imgLayer r:embed="rId26">
                              <a14:imgEffect>
                                <a14:sharpenSoften amount="50000"/>
                              </a14:imgEffect>
                              <a14:imgEffect>
                                <a14:brightnessContrast contrast="-40000"/>
                              </a14:imgEffect>
                            </a14:imgLayer>
                          </a14:imgProps>
                        </a:ext>
                      </a:extLst>
                    </a:blip>
                    <a:srcRect l="12382" t="14769" r="13166" b="15842"/>
                    <a:stretch/>
                  </pic:blipFill>
                  <pic:spPr bwMode="auto">
                    <a:xfrm>
                      <a:off x="0" y="0"/>
                      <a:ext cx="3778865" cy="1980920"/>
                    </a:xfrm>
                    <a:prstGeom prst="rect">
                      <a:avLst/>
                    </a:prstGeom>
                    <a:ln>
                      <a:noFill/>
                    </a:ln>
                    <a:extLst>
                      <a:ext uri="{53640926-AAD7-44D8-BBD7-CCE9431645EC}">
                        <a14:shadowObscured xmlns:a14="http://schemas.microsoft.com/office/drawing/2010/main"/>
                      </a:ext>
                    </a:extLst>
                  </pic:spPr>
                </pic:pic>
              </a:graphicData>
            </a:graphic>
          </wp:inline>
        </w:drawing>
      </w:r>
    </w:p>
    <w:p w14:paraId="54C5AF31" w14:textId="77777777" w:rsidR="002D622F" w:rsidRPr="002D622F" w:rsidRDefault="002D622F" w:rsidP="002D622F">
      <w:pPr>
        <w:tabs>
          <w:tab w:val="left" w:pos="567"/>
        </w:tabs>
        <w:jc w:val="center"/>
        <w:rPr>
          <w:rFonts w:asciiTheme="minorHAnsi" w:eastAsia="Times New Roman" w:hAnsiTheme="minorHAnsi" w:cstheme="minorHAnsi"/>
          <w:position w:val="4"/>
          <w:sz w:val="22"/>
        </w:rPr>
      </w:pPr>
      <w:r w:rsidRPr="002D622F">
        <w:rPr>
          <w:rFonts w:asciiTheme="minorHAnsi" w:eastAsia="Times New Roman" w:hAnsiTheme="minorHAnsi" w:cstheme="minorHAnsi"/>
          <w:position w:val="4"/>
          <w:sz w:val="22"/>
        </w:rPr>
        <w:t>Vista Lateral da Peça de Pré-Moldado para Construção de Barreira de Contenção.</w:t>
      </w:r>
    </w:p>
    <w:p w14:paraId="3EDEDB7E" w14:textId="77777777" w:rsidR="002D622F" w:rsidRPr="002D622F" w:rsidRDefault="002D622F" w:rsidP="002D622F">
      <w:pPr>
        <w:pStyle w:val="Ttulo3"/>
        <w:ind w:left="720" w:firstLine="0"/>
        <w:jc w:val="left"/>
        <w:rPr>
          <w:rFonts w:asciiTheme="minorHAnsi" w:hAnsiTheme="minorHAnsi" w:cstheme="minorHAnsi"/>
          <w:i/>
          <w:color w:val="auto"/>
          <w:sz w:val="22"/>
        </w:rPr>
      </w:pPr>
    </w:p>
    <w:p w14:paraId="069751CF" w14:textId="25738767" w:rsidR="002D622F" w:rsidRPr="002D622F" w:rsidRDefault="002D622F" w:rsidP="002D622F">
      <w:pPr>
        <w:pStyle w:val="Ttulo2"/>
        <w:keepLines w:val="0"/>
        <w:numPr>
          <w:ilvl w:val="1"/>
          <w:numId w:val="0"/>
        </w:numPr>
        <w:tabs>
          <w:tab w:val="left" w:pos="1134"/>
        </w:tabs>
        <w:spacing w:before="0" w:line="240" w:lineRule="auto"/>
        <w:ind w:left="567" w:right="-1" w:firstLine="142"/>
        <w:rPr>
          <w:rFonts w:asciiTheme="minorHAnsi" w:hAnsiTheme="minorHAnsi" w:cstheme="minorHAnsi"/>
          <w:i/>
          <w:color w:val="auto"/>
          <w:sz w:val="22"/>
          <w:szCs w:val="22"/>
        </w:rPr>
      </w:pPr>
      <w:bookmarkStart w:id="100" w:name="_Toc437857203"/>
      <w:bookmarkStart w:id="101" w:name="_Toc83729407"/>
      <w:r>
        <w:rPr>
          <w:rFonts w:asciiTheme="minorHAnsi" w:hAnsiTheme="minorHAnsi" w:cstheme="minorHAnsi"/>
          <w:color w:val="auto"/>
          <w:sz w:val="22"/>
          <w:szCs w:val="22"/>
        </w:rPr>
        <w:t xml:space="preserve">4.2 </w:t>
      </w:r>
      <w:r w:rsidRPr="002D622F">
        <w:rPr>
          <w:rFonts w:asciiTheme="minorHAnsi" w:hAnsiTheme="minorHAnsi" w:cstheme="minorHAnsi"/>
          <w:color w:val="auto"/>
          <w:sz w:val="22"/>
          <w:szCs w:val="22"/>
        </w:rPr>
        <w:t>Manuseio e Armazenagem das Peças de Pré-Moldados</w:t>
      </w:r>
      <w:bookmarkEnd w:id="100"/>
      <w:bookmarkEnd w:id="101"/>
    </w:p>
    <w:p w14:paraId="762A2E4A" w14:textId="62D9986E" w:rsidR="002D622F" w:rsidRPr="00170B17" w:rsidRDefault="002D622F" w:rsidP="00170B17">
      <w:pPr>
        <w:pStyle w:val="RPNR"/>
      </w:pPr>
      <w:bookmarkStart w:id="102" w:name="_Toc437857204"/>
      <w:r w:rsidRPr="00170B17">
        <w:t>Carga, Descarga e Movimentação</w:t>
      </w:r>
      <w:bookmarkEnd w:id="102"/>
      <w:r w:rsidR="00170B17" w:rsidRPr="00170B17">
        <w:t>:</w:t>
      </w:r>
    </w:p>
    <w:p w14:paraId="4B3EC0A6" w14:textId="77777777" w:rsidR="002D622F" w:rsidRPr="002D622F" w:rsidRDefault="002D622F" w:rsidP="002D622F">
      <w:pPr>
        <w:tabs>
          <w:tab w:val="left" w:pos="567"/>
        </w:tabs>
        <w:rPr>
          <w:rFonts w:asciiTheme="minorHAnsi" w:eastAsia="Times New Roman" w:hAnsiTheme="minorHAnsi" w:cstheme="minorHAnsi"/>
          <w:sz w:val="22"/>
        </w:rPr>
      </w:pPr>
      <w:r w:rsidRPr="002D622F">
        <w:rPr>
          <w:rFonts w:asciiTheme="minorHAnsi" w:eastAsia="Times New Roman" w:hAnsiTheme="minorHAnsi" w:cstheme="minorHAnsi"/>
          <w:sz w:val="22"/>
        </w:rPr>
        <w:t>Os elementos pré-moldados serão suspensos e movimentados utilizando-se máquinas, equipamentos e acessórios apropriados, por pontos de suspensão localizados nas peças, definidos no projeto. Nestes pontos, deverão ser colocadas alças de içamento, quando da concretagem das peças. Deverão ser evitados choques ou movimentos abruptos.</w:t>
      </w:r>
    </w:p>
    <w:p w14:paraId="41716C35" w14:textId="77777777" w:rsidR="002D622F" w:rsidRPr="002D622F" w:rsidRDefault="002D622F" w:rsidP="002D622F">
      <w:pPr>
        <w:tabs>
          <w:tab w:val="left" w:pos="567"/>
        </w:tabs>
        <w:rPr>
          <w:rFonts w:asciiTheme="minorHAnsi" w:eastAsia="Times New Roman" w:hAnsiTheme="minorHAnsi" w:cstheme="minorHAnsi"/>
          <w:sz w:val="22"/>
        </w:rPr>
      </w:pPr>
    </w:p>
    <w:p w14:paraId="3751072B" w14:textId="5C1E3370" w:rsidR="002D622F" w:rsidRPr="002D622F" w:rsidRDefault="002D622F" w:rsidP="002D622F">
      <w:pPr>
        <w:pStyle w:val="Ttulo3"/>
        <w:keepLines w:val="0"/>
        <w:widowControl w:val="0"/>
        <w:numPr>
          <w:ilvl w:val="2"/>
          <w:numId w:val="0"/>
        </w:numPr>
        <w:tabs>
          <w:tab w:val="left" w:pos="1276"/>
        </w:tabs>
        <w:spacing w:before="60" w:after="60" w:line="240" w:lineRule="auto"/>
        <w:ind w:left="720" w:right="-1" w:hanging="11"/>
        <w:jc w:val="left"/>
        <w:rPr>
          <w:rFonts w:asciiTheme="minorHAnsi" w:hAnsiTheme="minorHAnsi" w:cstheme="minorHAnsi"/>
          <w:i/>
          <w:color w:val="auto"/>
          <w:sz w:val="22"/>
        </w:rPr>
      </w:pPr>
      <w:bookmarkStart w:id="103" w:name="_Toc437857205"/>
      <w:bookmarkStart w:id="104" w:name="_Toc83729408"/>
      <w:r>
        <w:rPr>
          <w:rFonts w:asciiTheme="minorHAnsi" w:hAnsiTheme="minorHAnsi" w:cstheme="minorHAnsi"/>
          <w:color w:val="auto"/>
          <w:sz w:val="22"/>
        </w:rPr>
        <w:t xml:space="preserve">4.3 </w:t>
      </w:r>
      <w:r w:rsidRPr="002D622F">
        <w:rPr>
          <w:rFonts w:asciiTheme="minorHAnsi" w:hAnsiTheme="minorHAnsi" w:cstheme="minorHAnsi"/>
          <w:color w:val="auto"/>
          <w:sz w:val="22"/>
        </w:rPr>
        <w:t>Armazenagem</w:t>
      </w:r>
      <w:bookmarkEnd w:id="103"/>
      <w:bookmarkEnd w:id="104"/>
    </w:p>
    <w:p w14:paraId="3A8CD543" w14:textId="77777777" w:rsidR="002D622F" w:rsidRPr="002D622F" w:rsidRDefault="002D622F" w:rsidP="002D622F">
      <w:pPr>
        <w:tabs>
          <w:tab w:val="left" w:pos="567"/>
        </w:tabs>
        <w:rPr>
          <w:rFonts w:asciiTheme="minorHAnsi" w:eastAsia="Times New Roman" w:hAnsiTheme="minorHAnsi" w:cstheme="minorHAnsi"/>
          <w:sz w:val="22"/>
        </w:rPr>
      </w:pPr>
      <w:r w:rsidRPr="002D622F">
        <w:rPr>
          <w:rFonts w:asciiTheme="minorHAnsi" w:eastAsia="Times New Roman" w:hAnsiTheme="minorHAnsi" w:cstheme="minorHAnsi"/>
          <w:sz w:val="22"/>
        </w:rPr>
        <w:t>A armazenagem deverá ser efetuada em terreno plano e firme sobre apoios como caibros, cavaletes ou vigotas. Desde que previstas em projeto, poderão ser formadas pilhas, tendo-se o cuidado de intercalar alguns dispositivos de apoio, para evitar o contato direto das superfícies de concreto de dois elementos superpostos. As pilhas serão inspecionadas quanto a sua verticalidade e analisadas criteriosamente quanto a segurança ao tombamento.</w:t>
      </w:r>
    </w:p>
    <w:p w14:paraId="47DE409C" w14:textId="77777777" w:rsidR="002D622F" w:rsidRPr="002D622F" w:rsidRDefault="002D622F" w:rsidP="002D622F">
      <w:pPr>
        <w:tabs>
          <w:tab w:val="left" w:pos="567"/>
        </w:tabs>
        <w:rPr>
          <w:rFonts w:asciiTheme="minorHAnsi" w:eastAsia="Times New Roman" w:hAnsiTheme="minorHAnsi" w:cstheme="minorHAnsi"/>
          <w:sz w:val="22"/>
        </w:rPr>
      </w:pPr>
    </w:p>
    <w:p w14:paraId="34616F46" w14:textId="0DA8324C" w:rsidR="002D622F" w:rsidRPr="002D622F" w:rsidRDefault="002D622F" w:rsidP="002D622F">
      <w:pPr>
        <w:pStyle w:val="Ttulo2"/>
        <w:keepLines w:val="0"/>
        <w:numPr>
          <w:ilvl w:val="1"/>
          <w:numId w:val="0"/>
        </w:numPr>
        <w:tabs>
          <w:tab w:val="left" w:pos="1134"/>
        </w:tabs>
        <w:spacing w:before="0" w:line="240" w:lineRule="auto"/>
        <w:ind w:left="709" w:right="-1" w:hanging="9"/>
        <w:rPr>
          <w:rFonts w:asciiTheme="minorHAnsi" w:hAnsiTheme="minorHAnsi" w:cstheme="minorHAnsi"/>
          <w:i/>
          <w:color w:val="auto"/>
          <w:sz w:val="22"/>
          <w:szCs w:val="22"/>
        </w:rPr>
      </w:pPr>
      <w:bookmarkStart w:id="105" w:name="_Toc437857206"/>
      <w:bookmarkStart w:id="106" w:name="_Toc83729409"/>
      <w:r>
        <w:rPr>
          <w:rFonts w:asciiTheme="minorHAnsi" w:hAnsiTheme="minorHAnsi" w:cstheme="minorHAnsi"/>
          <w:color w:val="auto"/>
          <w:sz w:val="22"/>
          <w:szCs w:val="22"/>
        </w:rPr>
        <w:t xml:space="preserve">4.4 </w:t>
      </w:r>
      <w:r w:rsidRPr="002D622F">
        <w:rPr>
          <w:rFonts w:asciiTheme="minorHAnsi" w:hAnsiTheme="minorHAnsi" w:cstheme="minorHAnsi"/>
          <w:color w:val="auto"/>
          <w:sz w:val="22"/>
          <w:szCs w:val="22"/>
        </w:rPr>
        <w:t>Instalação dos Pré-Moldados de Proteção</w:t>
      </w:r>
      <w:bookmarkEnd w:id="105"/>
      <w:bookmarkEnd w:id="106"/>
    </w:p>
    <w:p w14:paraId="18F698AA" w14:textId="310BECCD" w:rsidR="002D622F" w:rsidRPr="00170B17" w:rsidRDefault="002D622F" w:rsidP="00170B17">
      <w:pPr>
        <w:rPr>
          <w:rFonts w:asciiTheme="minorHAnsi" w:hAnsiTheme="minorHAnsi" w:cstheme="minorHAnsi"/>
          <w:b/>
          <w:sz w:val="22"/>
        </w:rPr>
      </w:pPr>
      <w:bookmarkStart w:id="107" w:name="_Toc437857207"/>
      <w:r w:rsidRPr="00170B17">
        <w:rPr>
          <w:rFonts w:asciiTheme="minorHAnsi" w:hAnsiTheme="minorHAnsi" w:cstheme="minorHAnsi"/>
          <w:b/>
          <w:sz w:val="22"/>
        </w:rPr>
        <w:t>Preparo da superfície da borda do paramento</w:t>
      </w:r>
      <w:bookmarkEnd w:id="107"/>
      <w:r w:rsidR="00170B17">
        <w:rPr>
          <w:rFonts w:asciiTheme="minorHAnsi" w:hAnsiTheme="minorHAnsi" w:cstheme="minorHAnsi"/>
          <w:b/>
          <w:sz w:val="22"/>
        </w:rPr>
        <w:t>:</w:t>
      </w:r>
    </w:p>
    <w:p w14:paraId="474B6921" w14:textId="77777777" w:rsidR="002D622F" w:rsidRPr="002D622F" w:rsidRDefault="002D622F" w:rsidP="002D622F">
      <w:pPr>
        <w:rPr>
          <w:rFonts w:asciiTheme="minorHAnsi" w:hAnsiTheme="minorHAnsi" w:cstheme="minorHAnsi"/>
          <w:sz w:val="22"/>
        </w:rPr>
      </w:pPr>
      <w:r w:rsidRPr="002D622F">
        <w:rPr>
          <w:rFonts w:asciiTheme="minorHAnsi" w:hAnsiTheme="minorHAnsi" w:cstheme="minorHAnsi"/>
          <w:sz w:val="22"/>
        </w:rPr>
        <w:t>O piso dos berços onde receberão os pré-moldados de proteção deverá ser devidamente tratado com a remoção mecânica dos materiais aderidos à superfície.</w:t>
      </w:r>
    </w:p>
    <w:p w14:paraId="330CF9BF" w14:textId="77777777" w:rsidR="002D622F" w:rsidRPr="002D622F" w:rsidRDefault="002D622F" w:rsidP="002D622F">
      <w:pPr>
        <w:rPr>
          <w:rFonts w:asciiTheme="minorHAnsi" w:eastAsia="Times New Roman" w:hAnsiTheme="minorHAnsi" w:cstheme="minorHAnsi"/>
          <w:sz w:val="22"/>
        </w:rPr>
      </w:pPr>
      <w:r w:rsidRPr="002D622F">
        <w:rPr>
          <w:rFonts w:asciiTheme="minorHAnsi" w:hAnsiTheme="minorHAnsi" w:cstheme="minorHAnsi"/>
          <w:sz w:val="22"/>
        </w:rPr>
        <w:t xml:space="preserve">Após essa primeira etapa, os furos deverão ser executados no </w:t>
      </w:r>
      <w:r w:rsidRPr="002D622F">
        <w:rPr>
          <w:rFonts w:asciiTheme="minorHAnsi" w:eastAsia="Times New Roman" w:hAnsiTheme="minorHAnsi" w:cstheme="minorHAnsi"/>
          <w:sz w:val="22"/>
        </w:rPr>
        <w:t xml:space="preserve">concreto armado mediante a utilização de perfuratrizes profissionais, de alta calibragem, que utilizam ferramentas diamantadas. </w:t>
      </w:r>
    </w:p>
    <w:p w14:paraId="13D5D74D" w14:textId="77777777" w:rsidR="002D622F" w:rsidRPr="002D622F" w:rsidRDefault="002D622F" w:rsidP="002D622F">
      <w:pPr>
        <w:tabs>
          <w:tab w:val="left" w:pos="567"/>
        </w:tabs>
        <w:rPr>
          <w:rFonts w:asciiTheme="minorHAnsi" w:eastAsia="Times New Roman" w:hAnsiTheme="minorHAnsi" w:cstheme="minorHAnsi"/>
          <w:sz w:val="22"/>
        </w:rPr>
      </w:pPr>
      <w:r w:rsidRPr="002D622F">
        <w:rPr>
          <w:rFonts w:asciiTheme="minorHAnsi" w:eastAsia="Times New Roman" w:hAnsiTheme="minorHAnsi" w:cstheme="minorHAnsi"/>
          <w:sz w:val="22"/>
        </w:rPr>
        <w:t>As perfurações utilizam máquinas específicas, com motores elétricos e ou hidráulicos potentes, que são acoplados às colunas metálicas - conforme a planta - mediante a fixação do motor, que trabalha sob direção de um operador, possibilitando a execução de diferentes furos, dos mais diferentes diâmetros, conforme pré-estabelecido pela planta de cada projeto.</w:t>
      </w:r>
    </w:p>
    <w:p w14:paraId="0DB16052" w14:textId="77777777" w:rsidR="002D622F" w:rsidRPr="002D622F" w:rsidRDefault="002D622F" w:rsidP="002D622F">
      <w:pPr>
        <w:tabs>
          <w:tab w:val="left" w:pos="567"/>
        </w:tabs>
        <w:rPr>
          <w:rFonts w:asciiTheme="minorHAnsi" w:eastAsia="Times New Roman" w:hAnsiTheme="minorHAnsi" w:cstheme="minorHAnsi"/>
          <w:sz w:val="22"/>
        </w:rPr>
      </w:pPr>
      <w:r w:rsidRPr="002D622F">
        <w:rPr>
          <w:rFonts w:asciiTheme="minorHAnsi" w:eastAsia="Times New Roman" w:hAnsiTheme="minorHAnsi" w:cstheme="minorHAnsi"/>
          <w:sz w:val="22"/>
        </w:rPr>
        <w:t xml:space="preserve">Os furos poderão ser executados de dois modos: com perfuratrizes rotativas ou com coroas diamantadas, neste caso devem ser escareadas. Após a execução dos furos é de fundamental importância retirar todo o pó e os materiais soltos, preferencialmente com jato de ar, se utilizar água aguardar a secagem na condição da superfície saturada seca antes de aplicar o adesivo. Utilizando os diâmetros padronizados e disponíveis para construção civil, a diferença entre o diâmetro da barra e do furo deve ser de um diâmetro padrão acima, ou seja, os chumbadores de diâmetro de 1”, serão alocados em furos de 1.1/4” de diâmetro. </w:t>
      </w:r>
    </w:p>
    <w:p w14:paraId="68C8D7DE" w14:textId="77777777" w:rsidR="002D622F" w:rsidRPr="002D622F" w:rsidRDefault="002D622F" w:rsidP="002D622F">
      <w:pPr>
        <w:tabs>
          <w:tab w:val="left" w:pos="567"/>
        </w:tabs>
        <w:spacing w:before="240"/>
        <w:jc w:val="center"/>
        <w:rPr>
          <w:rFonts w:asciiTheme="minorHAnsi" w:eastAsia="Times New Roman" w:hAnsiTheme="minorHAnsi" w:cstheme="minorHAnsi"/>
          <w:sz w:val="22"/>
        </w:rPr>
      </w:pPr>
      <w:r w:rsidRPr="002D622F">
        <w:rPr>
          <w:rFonts w:asciiTheme="minorHAnsi" w:hAnsiTheme="minorHAnsi" w:cstheme="minorHAnsi"/>
          <w:noProof/>
          <w:sz w:val="22"/>
          <w:lang w:eastAsia="pt-BR"/>
        </w:rPr>
        <w:lastRenderedPageBreak/>
        <w:drawing>
          <wp:inline distT="0" distB="0" distL="0" distR="0" wp14:anchorId="2BFEBA0A" wp14:editId="6633EF24">
            <wp:extent cx="2356338" cy="2385428"/>
            <wp:effectExtent l="0" t="0" r="635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extLst>
                        <a:ext uri="{BEBA8EAE-BF5A-486C-A8C5-ECC9F3942E4B}">
                          <a14:imgProps xmlns:a14="http://schemas.microsoft.com/office/drawing/2010/main">
                            <a14:imgLayer r:embed="rId28">
                              <a14:imgEffect>
                                <a14:sharpenSoften amount="50000"/>
                              </a14:imgEffect>
                              <a14:imgEffect>
                                <a14:brightnessContrast contrast="-40000"/>
                              </a14:imgEffect>
                            </a14:imgLayer>
                          </a14:imgProps>
                        </a:ext>
                      </a:extLst>
                    </a:blip>
                    <a:srcRect l="24138" t="4180" r="25078" b="4416"/>
                    <a:stretch/>
                  </pic:blipFill>
                  <pic:spPr bwMode="auto">
                    <a:xfrm>
                      <a:off x="0" y="0"/>
                      <a:ext cx="2356338" cy="2385428"/>
                    </a:xfrm>
                    <a:prstGeom prst="rect">
                      <a:avLst/>
                    </a:prstGeom>
                    <a:ln>
                      <a:noFill/>
                    </a:ln>
                    <a:extLst>
                      <a:ext uri="{53640926-AAD7-44D8-BBD7-CCE9431645EC}">
                        <a14:shadowObscured xmlns:a14="http://schemas.microsoft.com/office/drawing/2010/main"/>
                      </a:ext>
                    </a:extLst>
                  </pic:spPr>
                </pic:pic>
              </a:graphicData>
            </a:graphic>
          </wp:inline>
        </w:drawing>
      </w:r>
    </w:p>
    <w:p w14:paraId="7C0E54AF" w14:textId="77777777" w:rsidR="002D622F" w:rsidRPr="002D622F" w:rsidRDefault="002D622F" w:rsidP="002D622F">
      <w:pPr>
        <w:tabs>
          <w:tab w:val="left" w:pos="567"/>
        </w:tabs>
        <w:jc w:val="center"/>
        <w:rPr>
          <w:rFonts w:asciiTheme="minorHAnsi" w:eastAsia="Times New Roman" w:hAnsiTheme="minorHAnsi" w:cstheme="minorHAnsi"/>
          <w:sz w:val="22"/>
        </w:rPr>
      </w:pPr>
      <w:r w:rsidRPr="002D622F">
        <w:rPr>
          <w:rFonts w:asciiTheme="minorHAnsi" w:eastAsia="Times New Roman" w:hAnsiTheme="minorHAnsi" w:cstheme="minorHAnsi"/>
          <w:sz w:val="22"/>
        </w:rPr>
        <w:t>Detalhe de Fixação do Pré-Moldado com Chumbador Químico.</w:t>
      </w:r>
    </w:p>
    <w:p w14:paraId="4CD3B323" w14:textId="77777777" w:rsidR="002D622F" w:rsidRPr="002D622F" w:rsidRDefault="002D622F" w:rsidP="002D622F">
      <w:pPr>
        <w:tabs>
          <w:tab w:val="left" w:pos="567"/>
        </w:tabs>
        <w:jc w:val="center"/>
        <w:rPr>
          <w:rFonts w:asciiTheme="minorHAnsi" w:eastAsia="Times New Roman" w:hAnsiTheme="minorHAnsi" w:cstheme="minorHAnsi"/>
          <w:sz w:val="22"/>
        </w:rPr>
      </w:pPr>
    </w:p>
    <w:p w14:paraId="708C1F67" w14:textId="089E4296" w:rsidR="002D622F" w:rsidRPr="002D622F" w:rsidRDefault="002D622F" w:rsidP="002D622F">
      <w:pPr>
        <w:pStyle w:val="Ttulo3"/>
        <w:keepLines w:val="0"/>
        <w:widowControl w:val="0"/>
        <w:numPr>
          <w:ilvl w:val="2"/>
          <w:numId w:val="0"/>
        </w:numPr>
        <w:spacing w:before="60" w:after="60" w:line="240" w:lineRule="auto"/>
        <w:ind w:left="709" w:right="-1" w:hanging="11"/>
        <w:jc w:val="left"/>
        <w:rPr>
          <w:rFonts w:asciiTheme="minorHAnsi" w:hAnsiTheme="minorHAnsi" w:cstheme="minorHAnsi"/>
          <w:i/>
          <w:color w:val="auto"/>
          <w:sz w:val="22"/>
        </w:rPr>
      </w:pPr>
      <w:bookmarkStart w:id="108" w:name="_Toc437857208"/>
      <w:bookmarkStart w:id="109" w:name="_Toc83729410"/>
      <w:r>
        <w:rPr>
          <w:rFonts w:asciiTheme="minorHAnsi" w:hAnsiTheme="minorHAnsi" w:cstheme="minorHAnsi"/>
          <w:color w:val="auto"/>
          <w:sz w:val="22"/>
        </w:rPr>
        <w:t xml:space="preserve">4.5 </w:t>
      </w:r>
      <w:r w:rsidRPr="002D622F">
        <w:rPr>
          <w:rFonts w:asciiTheme="minorHAnsi" w:hAnsiTheme="minorHAnsi" w:cstheme="minorHAnsi"/>
          <w:color w:val="auto"/>
          <w:sz w:val="22"/>
        </w:rPr>
        <w:t>Fixação das peças de pré-moldados por meio de chumbadores</w:t>
      </w:r>
      <w:bookmarkEnd w:id="108"/>
      <w:bookmarkEnd w:id="109"/>
    </w:p>
    <w:p w14:paraId="4A9D9C84" w14:textId="77777777" w:rsidR="002D622F" w:rsidRPr="002D622F" w:rsidRDefault="002D622F" w:rsidP="002D622F">
      <w:pPr>
        <w:rPr>
          <w:rFonts w:asciiTheme="minorHAnsi" w:hAnsiTheme="minorHAnsi" w:cstheme="minorHAnsi"/>
          <w:sz w:val="22"/>
        </w:rPr>
      </w:pPr>
      <w:r w:rsidRPr="002D622F">
        <w:rPr>
          <w:rFonts w:asciiTheme="minorHAnsi" w:hAnsiTheme="minorHAnsi" w:cstheme="minorHAnsi"/>
          <w:sz w:val="22"/>
        </w:rPr>
        <w:t>As proteções de concreto pré-moldadas com as suas cavidades devidamente limpas e livres de impurezas, poeira, óleo ou graxa, deverão ser preenchidas com sistema adesivo SIKADUR 32 ou similar. Dessa etapa, segue-se o posicionamento e fixação das peças por meio de chumbadores químicos sistema CBE/CBEPL no modelo CBEPL 10270 ou similar no diâmetro 1 x 11” e chapa 50 x 50 x 6,3 com furo no diâmetro 1.1/4”. Os parafusos deverão ser apertados com torque suficiente para expandir a jaqueta e os vazios deverão ser preenchidos pelo elemento químico fixador. Este elemento químico deverá ser produto de base polimérica, poliéster bicomponente, ou base de cimento, pega rápida e expansivos.</w:t>
      </w:r>
    </w:p>
    <w:p w14:paraId="1B8A5596" w14:textId="77777777" w:rsidR="002D622F" w:rsidRPr="002D622F" w:rsidRDefault="002D622F" w:rsidP="002D622F">
      <w:pPr>
        <w:rPr>
          <w:rFonts w:asciiTheme="minorHAnsi" w:hAnsiTheme="minorHAnsi" w:cstheme="minorHAnsi"/>
          <w:sz w:val="22"/>
        </w:rPr>
      </w:pPr>
      <w:r w:rsidRPr="002D622F">
        <w:rPr>
          <w:rFonts w:asciiTheme="minorHAnsi" w:hAnsiTheme="minorHAnsi" w:cstheme="minorHAnsi"/>
          <w:sz w:val="22"/>
        </w:rPr>
        <w:t>Após a fixação por meio dos chumbadores as cavidades destes deverão ser preenchidas com concreto grout, conforme especificado em projeto anexo. A mistura do material do grout deverá ser uniforme e homogenia seguindo as determinações de resistência conforme previsto em projeto e seu lançamento deverá ocorrer de maneira contínua e ininterrupta no substrato. Após o posicionamento das peças de pré-moldado as juntas deverão ser preenchidas com isopor e selante elástico à base de poliuretano SIKAFLEX 1A PLUS ou produto similar.</w:t>
      </w:r>
    </w:p>
    <w:p w14:paraId="250228F8" w14:textId="77777777" w:rsidR="002D622F" w:rsidRPr="002D622F" w:rsidRDefault="002D622F" w:rsidP="002D622F">
      <w:pPr>
        <w:jc w:val="center"/>
        <w:rPr>
          <w:rFonts w:asciiTheme="minorHAnsi" w:hAnsiTheme="minorHAnsi" w:cstheme="minorHAnsi"/>
          <w:sz w:val="22"/>
        </w:rPr>
      </w:pPr>
      <w:r w:rsidRPr="002D622F">
        <w:rPr>
          <w:rFonts w:asciiTheme="minorHAnsi" w:hAnsiTheme="minorHAnsi" w:cstheme="minorHAnsi"/>
          <w:noProof/>
          <w:sz w:val="22"/>
          <w:lang w:eastAsia="pt-BR"/>
        </w:rPr>
        <w:lastRenderedPageBreak/>
        <w:drawing>
          <wp:inline distT="0" distB="0" distL="0" distR="0" wp14:anchorId="716A2C4A" wp14:editId="11320886">
            <wp:extent cx="4185138" cy="1987061"/>
            <wp:effectExtent l="0" t="0" r="635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BEBA8EAE-BF5A-486C-A8C5-ECC9F3942E4B}">
                          <a14:imgProps xmlns:a14="http://schemas.microsoft.com/office/drawing/2010/main">
                            <a14:imgLayer r:embed="rId30">
                              <a14:imgEffect>
                                <a14:sharpenSoften amount="50000"/>
                              </a14:imgEffect>
                              <a14:imgEffect>
                                <a14:brightnessContrast contrast="-40000"/>
                              </a14:imgEffect>
                            </a14:imgLayer>
                          </a14:imgProps>
                        </a:ext>
                      </a:extLst>
                    </a:blip>
                    <a:srcRect l="12853" t="17835" r="12539" b="19186"/>
                    <a:stretch/>
                  </pic:blipFill>
                  <pic:spPr bwMode="auto">
                    <a:xfrm>
                      <a:off x="0" y="0"/>
                      <a:ext cx="4187106" cy="1987995"/>
                    </a:xfrm>
                    <a:prstGeom prst="rect">
                      <a:avLst/>
                    </a:prstGeom>
                    <a:ln>
                      <a:noFill/>
                    </a:ln>
                    <a:extLst>
                      <a:ext uri="{53640926-AAD7-44D8-BBD7-CCE9431645EC}">
                        <a14:shadowObscured xmlns:a14="http://schemas.microsoft.com/office/drawing/2010/main"/>
                      </a:ext>
                    </a:extLst>
                  </pic:spPr>
                </pic:pic>
              </a:graphicData>
            </a:graphic>
          </wp:inline>
        </w:drawing>
      </w:r>
    </w:p>
    <w:p w14:paraId="5EEA84E3" w14:textId="77777777" w:rsidR="002D622F" w:rsidRDefault="002D622F" w:rsidP="002D622F">
      <w:pPr>
        <w:jc w:val="center"/>
        <w:rPr>
          <w:rFonts w:asciiTheme="minorHAnsi" w:hAnsiTheme="minorHAnsi" w:cstheme="minorHAnsi"/>
          <w:sz w:val="22"/>
        </w:rPr>
      </w:pPr>
      <w:r w:rsidRPr="002D622F">
        <w:rPr>
          <w:rFonts w:asciiTheme="minorHAnsi" w:hAnsiTheme="minorHAnsi" w:cstheme="minorHAnsi"/>
          <w:sz w:val="22"/>
        </w:rPr>
        <w:t>Detalhe de posicionamento dos pré-moldados e do preenchimento das juntas.</w:t>
      </w:r>
    </w:p>
    <w:p w14:paraId="7ED2B26E" w14:textId="46C4AA41" w:rsidR="00F10763" w:rsidRPr="002D622F" w:rsidRDefault="00F10763" w:rsidP="00F10763">
      <w:pPr>
        <w:pStyle w:val="Ttulo2"/>
        <w:keepLines w:val="0"/>
        <w:numPr>
          <w:ilvl w:val="1"/>
          <w:numId w:val="0"/>
        </w:numPr>
        <w:spacing w:before="0"/>
        <w:ind w:left="709" w:right="-1" w:hanging="9"/>
        <w:rPr>
          <w:rFonts w:asciiTheme="minorHAnsi" w:hAnsiTheme="minorHAnsi" w:cstheme="minorHAnsi"/>
          <w:i/>
          <w:color w:val="auto"/>
          <w:sz w:val="22"/>
          <w:szCs w:val="22"/>
        </w:rPr>
      </w:pPr>
      <w:bookmarkStart w:id="110" w:name="_Toc437857209"/>
      <w:bookmarkStart w:id="111" w:name="_Toc83729411"/>
      <w:r>
        <w:rPr>
          <w:rFonts w:asciiTheme="minorHAnsi" w:hAnsiTheme="minorHAnsi" w:cstheme="minorHAnsi"/>
          <w:color w:val="auto"/>
          <w:sz w:val="22"/>
          <w:szCs w:val="22"/>
        </w:rPr>
        <w:t xml:space="preserve">4.6 </w:t>
      </w:r>
      <w:r w:rsidRPr="002D622F">
        <w:rPr>
          <w:rFonts w:asciiTheme="minorHAnsi" w:hAnsiTheme="minorHAnsi" w:cstheme="minorHAnsi"/>
          <w:color w:val="auto"/>
          <w:sz w:val="22"/>
          <w:szCs w:val="22"/>
        </w:rPr>
        <w:t>Pintura Acrílica para Sinalização Horizontal em Piso Cimentado</w:t>
      </w:r>
      <w:bookmarkEnd w:id="110"/>
      <w:bookmarkEnd w:id="111"/>
    </w:p>
    <w:p w14:paraId="74143106"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 xml:space="preserve">A tinta a ser utilizada na pintura dos pré-moldados e da superfície de pavimento de concreto, deverá ser própria para este uso e após a abertura de seu recipiente, não deverá apresentar sedimentos, natas ou grumos.  A tinta deve ser suscetível de rejuvenescimento mediante aplicação de nova camada e deve estar apta a ser aplicada nas seguintes condições: </w:t>
      </w:r>
    </w:p>
    <w:p w14:paraId="45A9B82D" w14:textId="77777777" w:rsidR="00F10763" w:rsidRPr="002D622F" w:rsidRDefault="00F10763" w:rsidP="00F10763">
      <w:pPr>
        <w:pStyle w:val="PargrafodaLista"/>
        <w:numPr>
          <w:ilvl w:val="0"/>
          <w:numId w:val="16"/>
        </w:numPr>
        <w:ind w:left="1276" w:firstLine="0"/>
        <w:rPr>
          <w:rFonts w:asciiTheme="minorHAnsi" w:hAnsiTheme="minorHAnsi" w:cstheme="minorHAnsi"/>
          <w:sz w:val="22"/>
        </w:rPr>
      </w:pPr>
      <w:r w:rsidRPr="002D622F">
        <w:rPr>
          <w:rFonts w:asciiTheme="minorHAnsi" w:hAnsiTheme="minorHAnsi" w:cstheme="minorHAnsi"/>
          <w:sz w:val="22"/>
        </w:rPr>
        <w:t>Temperatura entre 5°C e 40°C;</w:t>
      </w:r>
    </w:p>
    <w:p w14:paraId="1B0B8013" w14:textId="77777777" w:rsidR="00F10763" w:rsidRPr="002D622F" w:rsidRDefault="00F10763" w:rsidP="00F10763">
      <w:pPr>
        <w:pStyle w:val="PargrafodaLista"/>
        <w:numPr>
          <w:ilvl w:val="0"/>
          <w:numId w:val="16"/>
        </w:numPr>
        <w:ind w:left="1276" w:firstLine="0"/>
        <w:rPr>
          <w:rFonts w:asciiTheme="minorHAnsi" w:hAnsiTheme="minorHAnsi" w:cstheme="minorHAnsi"/>
          <w:sz w:val="22"/>
        </w:rPr>
      </w:pPr>
      <w:r w:rsidRPr="002D622F">
        <w:rPr>
          <w:rFonts w:asciiTheme="minorHAnsi" w:hAnsiTheme="minorHAnsi" w:cstheme="minorHAnsi"/>
          <w:sz w:val="22"/>
        </w:rPr>
        <w:t>Umidade relativa do ar até 80%.</w:t>
      </w:r>
    </w:p>
    <w:p w14:paraId="233D17B2"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O material deverá estar em condições de ser aplicado por máquinas apropriadas e ter a consistência especificada, sem ser necessária a adição de outro aditivo qualquer. Esta pode ser aplicada em espessuras, quando úmida, variáveis de 0,4 a 0,9mm. Deverá manter integralmente a sua coesão e cor, após aplicação no pavimento e após secagem física total, deve apresentar plasticidade e características de adesividade ao pavimento, e produzir película seca, fosca e de aspecto uniforme, sem apresentar fissuras, gretas ou descascamento durante o período de vida útil.</w:t>
      </w:r>
    </w:p>
    <w:p w14:paraId="79C2C361"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A tinta a ser aplicada deve ser fornecida embalada em recipientes metálicos, cilíndricos, possuindo tampa removível com diâmetro igual ao da embalagem, trazendo em seu corpo as seguintes informações:</w:t>
      </w:r>
    </w:p>
    <w:p w14:paraId="3FCE5786"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a) Nome do produto: tinta para sinalização viária a base de resina acrílica;</w:t>
      </w:r>
    </w:p>
    <w:p w14:paraId="6A00901C"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b) Nome comercial;</w:t>
      </w:r>
    </w:p>
    <w:p w14:paraId="32A5799C"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d) Referência quanto à natureza química da resina;</w:t>
      </w:r>
    </w:p>
    <w:p w14:paraId="11371DAE"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e) Data de fabricação;</w:t>
      </w:r>
    </w:p>
    <w:p w14:paraId="0A7A650B"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f) Prazo de validade;</w:t>
      </w:r>
    </w:p>
    <w:p w14:paraId="14831FC1"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g) Número do lote de fabricação;</w:t>
      </w:r>
    </w:p>
    <w:p w14:paraId="0565F0E7"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lastRenderedPageBreak/>
        <w:t>h) Nome e endereço do fabricante;</w:t>
      </w:r>
    </w:p>
    <w:p w14:paraId="32D793D4"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i) Quantidade contida no recipiente, em litros;</w:t>
      </w:r>
    </w:p>
    <w:p w14:paraId="134EF18D"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j) Número desta Especificação;</w:t>
      </w:r>
    </w:p>
    <w:p w14:paraId="56957747"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k) Número do pedido de compra ou da licitação.</w:t>
      </w:r>
    </w:p>
    <w:p w14:paraId="3F0DBC74" w14:textId="77777777" w:rsidR="00F10763" w:rsidRPr="002D622F" w:rsidRDefault="00F10763" w:rsidP="00F10763">
      <w:pPr>
        <w:ind w:firstLine="1276"/>
        <w:rPr>
          <w:rFonts w:asciiTheme="minorHAnsi" w:hAnsiTheme="minorHAnsi" w:cstheme="minorHAnsi"/>
          <w:sz w:val="22"/>
        </w:rPr>
      </w:pPr>
    </w:p>
    <w:p w14:paraId="0D0389EE"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A tinta acrílica deverá ser aplicada pelo processo de aspersão pneumática, através de equipamento automático ou manual, conforme o tipo de pintura a ser executada em projeto e seguindo as seguintes recomendações:</w:t>
      </w:r>
    </w:p>
    <w:p w14:paraId="5BCF367E"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a) aplicar material suficiente, de forma a produzir marcas com bordas claras e nítidas e uma película de cor e largura uniformes;</w:t>
      </w:r>
    </w:p>
    <w:p w14:paraId="376A611B"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b) o material deve ser aplicado de tal forma a não ser necessária nova aplicação para atingir a espessura especificada;</w:t>
      </w:r>
    </w:p>
    <w:p w14:paraId="071C20C7"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c) corrigir qualquer desvio das bordas excedendo 0,01m em 10m, na execução de marcas;</w:t>
      </w:r>
    </w:p>
    <w:p w14:paraId="5D222F35"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d) a largura das marcas deve obedecer ao que foi especificado no projeto, admitindo-se uma tolerância de ± 5%;</w:t>
      </w:r>
    </w:p>
    <w:p w14:paraId="0379F7F2"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e) a tinta aplicada deverá ser protegida durante o tempo de secagem, cerca de 30 min, de todo o tráfego de veículos bem como de pedestres. O aplicador será diretamente responsável e deve colocar sinais de aviso adequados.</w:t>
      </w:r>
    </w:p>
    <w:p w14:paraId="7929C3C5" w14:textId="77777777" w:rsidR="00F10763" w:rsidRPr="002D622F" w:rsidRDefault="00F10763" w:rsidP="00F10763">
      <w:pPr>
        <w:rPr>
          <w:rFonts w:asciiTheme="minorHAnsi" w:hAnsiTheme="minorHAnsi" w:cstheme="minorHAnsi"/>
          <w:sz w:val="22"/>
        </w:rPr>
      </w:pPr>
      <w:r w:rsidRPr="002D622F">
        <w:rPr>
          <w:rFonts w:asciiTheme="minorHAnsi" w:hAnsiTheme="minorHAnsi" w:cstheme="minorHAnsi"/>
          <w:sz w:val="22"/>
        </w:rPr>
        <w:t>f) nos casos das sinalizações existentes a serem repintadas, devem ser recobertas não deixando qualquer marca ou falha que possa prejudicar a nova sinalização;</w:t>
      </w:r>
    </w:p>
    <w:p w14:paraId="524859FF" w14:textId="77777777" w:rsidR="00F10763" w:rsidRDefault="00F10763" w:rsidP="00F10763">
      <w:pPr>
        <w:rPr>
          <w:rFonts w:asciiTheme="minorHAnsi" w:hAnsiTheme="minorHAnsi" w:cstheme="minorHAnsi"/>
          <w:sz w:val="22"/>
        </w:rPr>
      </w:pPr>
      <w:r w:rsidRPr="002D622F">
        <w:rPr>
          <w:rFonts w:asciiTheme="minorHAnsi" w:hAnsiTheme="minorHAnsi" w:cstheme="minorHAnsi"/>
          <w:sz w:val="22"/>
        </w:rPr>
        <w:t xml:space="preserve">h) a tinta aplicada deverá ser protegida durante o tempo de secagem, cerca de 30 min, de todo o tráfego de veículos bem como de pedestres. </w:t>
      </w:r>
    </w:p>
    <w:p w14:paraId="64E806A2" w14:textId="77777777" w:rsidR="00CC5DD1" w:rsidRDefault="00CC5DD1" w:rsidP="002D622F">
      <w:pPr>
        <w:jc w:val="center"/>
        <w:rPr>
          <w:rFonts w:asciiTheme="minorHAnsi" w:hAnsiTheme="minorHAnsi" w:cstheme="minorHAnsi"/>
          <w:sz w:val="22"/>
        </w:rPr>
      </w:pPr>
    </w:p>
    <w:p w14:paraId="123BFB67" w14:textId="77777777" w:rsidR="00CC5DD1" w:rsidRDefault="00CC5DD1" w:rsidP="00CC5DD1">
      <w:pPr>
        <w:spacing w:line="276" w:lineRule="auto"/>
        <w:ind w:right="-1" w:firstLine="0"/>
        <w:rPr>
          <w:rFonts w:asciiTheme="minorHAnsi" w:hAnsiTheme="minorHAnsi" w:cstheme="minorHAnsi"/>
          <w:sz w:val="22"/>
        </w:rPr>
      </w:pPr>
      <w:r w:rsidRPr="00240A7E">
        <w:rPr>
          <w:rFonts w:cs="Arial"/>
          <w:noProof/>
          <w:color w:val="FFFFFF" w:themeColor="background1"/>
          <w:szCs w:val="24"/>
          <w:lang w:eastAsia="pt-BR"/>
        </w:rPr>
        <mc:AlternateContent>
          <mc:Choice Requires="wps">
            <w:drawing>
              <wp:anchor distT="0" distB="0" distL="114300" distR="114300" simplePos="0" relativeHeight="251949056" behindDoc="1" locked="0" layoutInCell="1" allowOverlap="1" wp14:anchorId="020B16A6" wp14:editId="7E70935A">
                <wp:simplePos x="0" y="0"/>
                <wp:positionH relativeFrom="page">
                  <wp:align>center</wp:align>
                </wp:positionH>
                <wp:positionV relativeFrom="paragraph">
                  <wp:posOffset>166370</wp:posOffset>
                </wp:positionV>
                <wp:extent cx="5780405" cy="292100"/>
                <wp:effectExtent l="38100" t="57150" r="48895" b="50800"/>
                <wp:wrapNone/>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405"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543C0D" w14:textId="77777777" w:rsidR="004D4967" w:rsidRPr="00862564" w:rsidRDefault="004D4967" w:rsidP="00CC5DD1">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20B16A6" id="_x0000_s1031" type="#_x0000_t202" style="position:absolute;left:0;text-align:left;margin-left:0;margin-top:13.1pt;width:455.15pt;height:23pt;z-index:-2513674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" fillcolor="#1f497d [3215]" stroked="f" strokeweight="1.5pt">
                <v:textbox>
                  <w:txbxContent>
                    <w:p w14:paraId="7F543C0D" w14:textId="77777777" w:rsidR="004D4967" w:rsidRPr="00862564" w:rsidRDefault="004D4967" w:rsidP="00CC5DD1">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w10:wrap anchorx="page"/>
              </v:shape>
            </w:pict>
          </mc:Fallback>
        </mc:AlternateContent>
      </w:r>
    </w:p>
    <w:p w14:paraId="22286082" w14:textId="29D1476E" w:rsidR="00CC5DD1" w:rsidRPr="002D622F" w:rsidRDefault="00CC5DD1" w:rsidP="00CC5DD1">
      <w:pPr>
        <w:spacing w:line="300" w:lineRule="auto"/>
        <w:ind w:left="710" w:right="141" w:firstLine="0"/>
        <w:outlineLvl w:val="0"/>
        <w:rPr>
          <w:rFonts w:cstheme="minorHAnsi"/>
          <w:color w:val="FFFFFF" w:themeColor="background1"/>
        </w:rPr>
      </w:pPr>
      <w:bookmarkStart w:id="112" w:name="_Toc83729412"/>
      <w:r>
        <w:rPr>
          <w:rStyle w:val="ttulooficialChar"/>
          <w:bCs w:val="0"/>
        </w:rPr>
        <w:t>5</w:t>
      </w:r>
      <w:r w:rsidRPr="002D622F">
        <w:rPr>
          <w:rStyle w:val="ttulooficialChar"/>
          <w:bCs w:val="0"/>
        </w:rPr>
        <w:t xml:space="preserve"> </w:t>
      </w:r>
      <w:r w:rsidR="00F10763">
        <w:rPr>
          <w:rStyle w:val="ttulooficialChar"/>
          <w:bCs w:val="0"/>
        </w:rPr>
        <w:t>LIMPEZA DAS GALERIAS</w:t>
      </w:r>
      <w:bookmarkEnd w:id="112"/>
    </w:p>
    <w:p w14:paraId="70EB05B7" w14:textId="77777777" w:rsidR="00A35A18" w:rsidRPr="00A35A18" w:rsidRDefault="00A35A18" w:rsidP="00F10763">
      <w:pPr>
        <w:ind w:firstLine="0"/>
        <w:rPr>
          <w:rFonts w:asciiTheme="minorHAnsi" w:hAnsiTheme="minorHAnsi" w:cstheme="minorHAnsi"/>
          <w:b/>
          <w:sz w:val="22"/>
        </w:rPr>
      </w:pPr>
    </w:p>
    <w:p w14:paraId="7BAAD5E1" w14:textId="0CBB8474" w:rsidR="002D622F" w:rsidRPr="00A35A18" w:rsidRDefault="00F10763" w:rsidP="00A35A18">
      <w:pPr>
        <w:pStyle w:val="Ttulo2"/>
        <w:keepLines w:val="0"/>
        <w:numPr>
          <w:ilvl w:val="1"/>
          <w:numId w:val="0"/>
        </w:numPr>
        <w:spacing w:before="0"/>
        <w:ind w:left="709" w:right="-1" w:hanging="9"/>
        <w:rPr>
          <w:rFonts w:asciiTheme="minorHAnsi" w:hAnsiTheme="minorHAnsi" w:cstheme="minorHAnsi"/>
          <w:i/>
          <w:color w:val="auto"/>
          <w:sz w:val="22"/>
          <w:szCs w:val="22"/>
        </w:rPr>
      </w:pPr>
      <w:bookmarkStart w:id="113" w:name="_Toc83729413"/>
      <w:r>
        <w:rPr>
          <w:rFonts w:asciiTheme="minorHAnsi" w:hAnsiTheme="minorHAnsi" w:cstheme="minorHAnsi"/>
          <w:color w:val="auto"/>
          <w:sz w:val="22"/>
          <w:szCs w:val="22"/>
        </w:rPr>
        <w:t>5</w:t>
      </w:r>
      <w:r w:rsidR="00A35A18" w:rsidRPr="00A35A18">
        <w:rPr>
          <w:rFonts w:asciiTheme="minorHAnsi" w:hAnsiTheme="minorHAnsi" w:cstheme="minorHAnsi"/>
          <w:color w:val="auto"/>
          <w:sz w:val="22"/>
          <w:szCs w:val="22"/>
        </w:rPr>
        <w:t>.</w:t>
      </w:r>
      <w:r>
        <w:rPr>
          <w:rFonts w:asciiTheme="minorHAnsi" w:hAnsiTheme="minorHAnsi" w:cstheme="minorHAnsi"/>
          <w:color w:val="auto"/>
          <w:sz w:val="22"/>
          <w:szCs w:val="22"/>
        </w:rPr>
        <w:t>1</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IÇAMENTO E RECOLOCAÇÃO DAS TAMPAS DAS GALERIAS</w:t>
      </w:r>
      <w:bookmarkEnd w:id="113"/>
    </w:p>
    <w:p w14:paraId="568AEBE0" w14:textId="04E6F5D6" w:rsidR="002D622F" w:rsidRP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 xml:space="preserve">Os resíduos objetos desta contratação encontram-se localizados no interior de galerias/canaletas de drenagem pluvial ou de passagem de dutos de granéis líquidos ou outras utilidades do Porto do Itaqui, as quais deverão ser abertas de modo a facilitar acesso de equipamentos e pessoas, e a consequente execução da atividade de limpeza.  </w:t>
      </w:r>
    </w:p>
    <w:p w14:paraId="1391C787" w14:textId="47A2DA72" w:rsid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lastRenderedPageBreak/>
        <w:t>Dessa forma, para o início da retirada do material, a CONTRATADA deverá utilizar equipamentos e máquinas adequados como o caminhão munck para tampas menores, e guindaste ou reach stacker para tampas maiores e mais pesadas. O procedimento deverá ser aprovado pela Gerência de Saúde e Segurança do Trabalho da EMAP, após avaliação dos riscos da atividade, e deve obedecer às normas e procedimentos internos do Por</w:t>
      </w:r>
      <w:r>
        <w:rPr>
          <w:rFonts w:asciiTheme="minorHAnsi" w:hAnsiTheme="minorHAnsi" w:cstheme="minorHAnsi"/>
          <w:sz w:val="22"/>
        </w:rPr>
        <w:t>to.</w:t>
      </w:r>
    </w:p>
    <w:p w14:paraId="5E55E29E" w14:textId="77777777" w:rsidR="002D622F" w:rsidRDefault="002D622F" w:rsidP="002D622F">
      <w:pPr>
        <w:spacing w:line="276" w:lineRule="auto"/>
        <w:ind w:left="360" w:right="-1" w:firstLine="0"/>
        <w:rPr>
          <w:rFonts w:asciiTheme="minorHAnsi" w:hAnsiTheme="minorHAnsi" w:cstheme="minorHAnsi"/>
          <w:sz w:val="22"/>
        </w:rPr>
      </w:pPr>
    </w:p>
    <w:p w14:paraId="0691071D" w14:textId="73E6CC6A" w:rsidR="002D622F" w:rsidRDefault="002D622F" w:rsidP="002D622F">
      <w:pPr>
        <w:spacing w:line="276" w:lineRule="auto"/>
        <w:ind w:left="360" w:right="-1" w:firstLine="0"/>
        <w:rPr>
          <w:rFonts w:asciiTheme="minorHAnsi" w:hAnsiTheme="minorHAnsi" w:cstheme="minorHAnsi"/>
          <w:sz w:val="22"/>
        </w:rPr>
      </w:pPr>
      <w:r>
        <w:rPr>
          <w:noProof/>
          <w:lang w:eastAsia="pt-BR"/>
        </w:rPr>
        <w:drawing>
          <wp:inline distT="0" distB="0" distL="0" distR="0" wp14:anchorId="783CEC20" wp14:editId="3F289B54">
            <wp:extent cx="5840383" cy="2181225"/>
            <wp:effectExtent l="0" t="0" r="8255"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845539" cy="2183151"/>
                    </a:xfrm>
                    <a:prstGeom prst="rect">
                      <a:avLst/>
                    </a:prstGeom>
                  </pic:spPr>
                </pic:pic>
              </a:graphicData>
            </a:graphic>
          </wp:inline>
        </w:drawing>
      </w:r>
    </w:p>
    <w:p w14:paraId="3ED8976E" w14:textId="293DAFDD" w:rsidR="002D622F" w:rsidRPr="002D622F" w:rsidRDefault="002D622F" w:rsidP="002D622F">
      <w:pPr>
        <w:spacing w:line="276" w:lineRule="auto"/>
        <w:ind w:left="360" w:right="-1" w:firstLine="0"/>
        <w:jc w:val="center"/>
        <w:rPr>
          <w:rFonts w:asciiTheme="minorHAnsi" w:hAnsiTheme="minorHAnsi" w:cstheme="minorHAnsi"/>
          <w:sz w:val="20"/>
        </w:rPr>
      </w:pPr>
      <w:r w:rsidRPr="002D622F">
        <w:rPr>
          <w:rFonts w:asciiTheme="minorHAnsi" w:hAnsiTheme="minorHAnsi" w:cstheme="minorHAnsi"/>
          <w:sz w:val="20"/>
        </w:rPr>
        <w:t>Figura 3: Caminhão munck                                                                   Figura 4: Reach stacker</w:t>
      </w:r>
    </w:p>
    <w:p w14:paraId="372C0375" w14:textId="77777777" w:rsidR="002D622F" w:rsidRPr="002D622F" w:rsidRDefault="002D622F" w:rsidP="002D622F">
      <w:pPr>
        <w:spacing w:line="276" w:lineRule="auto"/>
        <w:ind w:right="-1" w:firstLine="0"/>
        <w:rPr>
          <w:rFonts w:asciiTheme="minorHAnsi" w:hAnsiTheme="minorHAnsi" w:cstheme="minorHAnsi"/>
          <w:sz w:val="22"/>
        </w:rPr>
      </w:pPr>
    </w:p>
    <w:p w14:paraId="6C339594" w14:textId="77777777" w:rsid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A retirada e recolocação das tampas de galerias, deverá ser feita com o máximo cuidado possível com o uso de ferramentas especiais, veículos adaptados e/ou dispositivos mecânicos adequados para a atividade, e</w:t>
      </w:r>
      <w:r>
        <w:rPr>
          <w:rFonts w:asciiTheme="minorHAnsi" w:hAnsiTheme="minorHAnsi" w:cstheme="minorHAnsi"/>
          <w:sz w:val="22"/>
        </w:rPr>
        <w:t>vitando o dano às estruturas.</w:t>
      </w:r>
    </w:p>
    <w:p w14:paraId="60A27C34" w14:textId="77777777" w:rsid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 xml:space="preserve"> A atividade deverá ser programada por meio da ordem de serviço emitida pela fiscalização do contrato. Todas as documentações ambientais, operacionais e de segurança do trabalho deverão ser apresentados para os setores internos da EMAP. Após análise das documentações apresentadas, a coordenadoria de planejamento da EMAP irá emitir o número de radar para iniciar a ope</w:t>
      </w:r>
      <w:r>
        <w:rPr>
          <w:rFonts w:asciiTheme="minorHAnsi" w:hAnsiTheme="minorHAnsi" w:cstheme="minorHAnsi"/>
          <w:sz w:val="22"/>
        </w:rPr>
        <w:t xml:space="preserve">ração de limpeza nos berços. </w:t>
      </w:r>
    </w:p>
    <w:p w14:paraId="6E88F10E" w14:textId="3887ADBF" w:rsidR="002D622F" w:rsidRP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 xml:space="preserve"> As atividades de içamento e recolocação das tampas na galeria deverão ser acompanhadas pela FISCALIZAÇAO, de forma a garantir que a vedação das galerias aconteça após total limpeza da área, além de indicar</w:t>
      </w:r>
      <w:r>
        <w:rPr>
          <w:rFonts w:asciiTheme="minorHAnsi" w:hAnsiTheme="minorHAnsi" w:cstheme="minorHAnsi"/>
          <w:sz w:val="22"/>
        </w:rPr>
        <w:t xml:space="preserve"> </w:t>
      </w:r>
      <w:r w:rsidRPr="002D622F">
        <w:rPr>
          <w:rFonts w:asciiTheme="minorHAnsi" w:hAnsiTheme="minorHAnsi" w:cstheme="minorHAnsi"/>
          <w:sz w:val="22"/>
        </w:rPr>
        <w:t>melhor área para posicionamento das tampas enquanto realização da atividade nas galerias.</w:t>
      </w:r>
    </w:p>
    <w:p w14:paraId="070DB73D" w14:textId="430143D2" w:rsidR="002D622F" w:rsidRP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A contratada deverá registrar quaisquer não conformidades encontradas antes do início das atividades. Tais como: tampas quebradas e danificadas, vazamentos de produtos nas tubu</w:t>
      </w:r>
      <w:r>
        <w:rPr>
          <w:rFonts w:asciiTheme="minorHAnsi" w:hAnsiTheme="minorHAnsi" w:cstheme="minorHAnsi"/>
          <w:sz w:val="22"/>
        </w:rPr>
        <w:t xml:space="preserve">lações, vazamentos de água. </w:t>
      </w:r>
    </w:p>
    <w:p w14:paraId="12D54ACE" w14:textId="77777777" w:rsid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Caso a empresa danifique qualquer bem público a mesma será responsável pelo conserto ou reparo da estrutura danificada, ou de sua indenização, a critério d</w:t>
      </w:r>
      <w:r>
        <w:rPr>
          <w:rFonts w:asciiTheme="minorHAnsi" w:hAnsiTheme="minorHAnsi" w:cstheme="minorHAnsi"/>
          <w:sz w:val="22"/>
        </w:rPr>
        <w:t xml:space="preserve">a fiscalização do contrato. </w:t>
      </w:r>
    </w:p>
    <w:p w14:paraId="67BD91A2" w14:textId="1BA381A7" w:rsidR="002D622F" w:rsidRDefault="002D622F" w:rsidP="008B40CA">
      <w:pPr>
        <w:pStyle w:val="PargrafodaLista"/>
        <w:numPr>
          <w:ilvl w:val="0"/>
          <w:numId w:val="17"/>
        </w:numPr>
        <w:spacing w:line="276" w:lineRule="auto"/>
        <w:ind w:right="-1"/>
        <w:rPr>
          <w:rFonts w:asciiTheme="minorHAnsi" w:hAnsiTheme="minorHAnsi" w:cstheme="minorHAnsi"/>
          <w:sz w:val="22"/>
        </w:rPr>
      </w:pPr>
      <w:r w:rsidRPr="002D622F">
        <w:rPr>
          <w:rFonts w:asciiTheme="minorHAnsi" w:hAnsiTheme="minorHAnsi" w:cstheme="minorHAnsi"/>
          <w:sz w:val="22"/>
        </w:rPr>
        <w:t>A contratada deverá adotar todas as providências para, além da retirada das tampas, promover o devido acesso de pessoas e equipamentos dentro das galerias.</w:t>
      </w:r>
    </w:p>
    <w:p w14:paraId="3F96C17D" w14:textId="77777777" w:rsidR="00A35A18" w:rsidRDefault="00A35A18" w:rsidP="00A35A18">
      <w:pPr>
        <w:pStyle w:val="PargrafodaLista"/>
        <w:spacing w:line="276" w:lineRule="auto"/>
        <w:ind w:right="-1" w:firstLine="0"/>
        <w:rPr>
          <w:rFonts w:asciiTheme="minorHAnsi" w:hAnsiTheme="minorHAnsi" w:cstheme="minorHAnsi"/>
          <w:sz w:val="22"/>
        </w:rPr>
      </w:pPr>
    </w:p>
    <w:p w14:paraId="0B952D00" w14:textId="1CA6673F" w:rsidR="00A35A18" w:rsidRPr="00A35A18" w:rsidRDefault="00F10763" w:rsidP="00A35A18">
      <w:pPr>
        <w:pStyle w:val="Ttulo2"/>
        <w:keepLines w:val="0"/>
        <w:numPr>
          <w:ilvl w:val="1"/>
          <w:numId w:val="0"/>
        </w:numPr>
        <w:spacing w:before="0"/>
        <w:ind w:left="709" w:right="-1" w:hanging="9"/>
        <w:rPr>
          <w:rFonts w:asciiTheme="minorHAnsi" w:hAnsiTheme="minorHAnsi" w:cstheme="minorHAnsi"/>
          <w:i/>
          <w:color w:val="auto"/>
          <w:sz w:val="22"/>
          <w:szCs w:val="22"/>
        </w:rPr>
      </w:pPr>
      <w:bookmarkStart w:id="114" w:name="_Toc83729414"/>
      <w:r>
        <w:rPr>
          <w:rFonts w:asciiTheme="minorHAnsi" w:hAnsiTheme="minorHAnsi" w:cstheme="minorHAnsi"/>
          <w:color w:val="auto"/>
          <w:sz w:val="22"/>
          <w:szCs w:val="22"/>
        </w:rPr>
        <w:lastRenderedPageBreak/>
        <w:t xml:space="preserve">5.2- </w:t>
      </w:r>
      <w:r w:rsidR="00A35A18" w:rsidRPr="00A35A18">
        <w:rPr>
          <w:rFonts w:asciiTheme="minorHAnsi" w:hAnsiTheme="minorHAnsi" w:cstheme="minorHAnsi"/>
          <w:color w:val="auto"/>
          <w:sz w:val="22"/>
        </w:rPr>
        <w:t>LIMPEZA DAS GALERIAS:</w:t>
      </w:r>
      <w:bookmarkEnd w:id="114"/>
    </w:p>
    <w:p w14:paraId="0E6F62B4" w14:textId="77777777" w:rsidR="002D622F" w:rsidRDefault="002D622F"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Os serviços de limpeza de galerias serão planejados entre CONTRATADA e CONTRATANTE, formulando um cronograma para a realização da atividade como pré requisito à emissão da Ordem de Serviço, considerando a melhor metodologia de limpeza a ser utilizada para cad</w:t>
      </w:r>
      <w:r>
        <w:rPr>
          <w:rFonts w:asciiTheme="minorHAnsi" w:hAnsiTheme="minorHAnsi" w:cstheme="minorHAnsi"/>
          <w:sz w:val="22"/>
        </w:rPr>
        <w:t xml:space="preserve">a trecho objeto do contrato. </w:t>
      </w:r>
    </w:p>
    <w:p w14:paraId="29118EF5" w14:textId="77777777" w:rsidR="002D622F" w:rsidRDefault="002D622F"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A CONTRATADA deverá apresentar o cronograma das atividades, respeitando os prazos estabelecidos</w:t>
      </w:r>
      <w:r>
        <w:rPr>
          <w:rFonts w:asciiTheme="minorHAnsi" w:hAnsiTheme="minorHAnsi" w:cstheme="minorHAnsi"/>
          <w:sz w:val="22"/>
        </w:rPr>
        <w:t xml:space="preserve"> para execução dos serviços; </w:t>
      </w:r>
    </w:p>
    <w:p w14:paraId="6D906F0D" w14:textId="77777777" w:rsidR="002D622F" w:rsidRPr="002D622F" w:rsidRDefault="002D622F"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Para realização da limpeza, a metodologia deverá estar de acordo com o tipo, estado físico, quantidade do resíduo e local onde tal resíduo se encontra. Poderão ser usados:</w:t>
      </w:r>
      <w:r w:rsidRPr="002D622F">
        <w:t xml:space="preserve"> </w:t>
      </w:r>
    </w:p>
    <w:p w14:paraId="07AE426E" w14:textId="77777777" w:rsidR="003A3494" w:rsidRDefault="002D622F" w:rsidP="008B40CA">
      <w:pPr>
        <w:pStyle w:val="PargrafodaLista"/>
        <w:numPr>
          <w:ilvl w:val="0"/>
          <w:numId w:val="20"/>
        </w:numPr>
        <w:spacing w:line="276" w:lineRule="auto"/>
        <w:ind w:right="-1"/>
        <w:rPr>
          <w:rFonts w:asciiTheme="minorHAnsi" w:hAnsiTheme="minorHAnsi" w:cstheme="minorHAnsi"/>
          <w:sz w:val="22"/>
        </w:rPr>
      </w:pPr>
      <w:r w:rsidRPr="002D622F">
        <w:rPr>
          <w:rFonts w:asciiTheme="minorHAnsi" w:hAnsiTheme="minorHAnsi" w:cstheme="minorHAnsi"/>
          <w:sz w:val="22"/>
        </w:rPr>
        <w:t>Sistemas hidro vácuo, para retirada de resíduos líquidos ou para diluição do material e posterior sucção dos efluentes;</w:t>
      </w:r>
      <w:r w:rsidR="003A3494">
        <w:rPr>
          <w:rFonts w:asciiTheme="minorHAnsi" w:hAnsiTheme="minorHAnsi" w:cstheme="minorHAnsi"/>
          <w:sz w:val="22"/>
        </w:rPr>
        <w:t xml:space="preserve">  </w:t>
      </w:r>
      <w:r w:rsidR="003A3494" w:rsidRPr="003A3494">
        <w:rPr>
          <w:rFonts w:asciiTheme="minorHAnsi" w:hAnsiTheme="minorHAnsi" w:cstheme="minorHAnsi"/>
          <w:sz w:val="22"/>
        </w:rPr>
        <w:t xml:space="preserve"> </w:t>
      </w:r>
    </w:p>
    <w:p w14:paraId="3426D76A" w14:textId="77777777" w:rsidR="003A3494" w:rsidRDefault="003A3494" w:rsidP="008B40CA">
      <w:pPr>
        <w:pStyle w:val="PargrafodaLista"/>
        <w:numPr>
          <w:ilvl w:val="0"/>
          <w:numId w:val="20"/>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Limpeza mecanizada;  </w:t>
      </w:r>
    </w:p>
    <w:p w14:paraId="472CB881" w14:textId="67FD7774" w:rsidR="003A3494" w:rsidRDefault="002D622F" w:rsidP="008B40CA">
      <w:pPr>
        <w:pStyle w:val="PargrafodaLista"/>
        <w:numPr>
          <w:ilvl w:val="0"/>
          <w:numId w:val="20"/>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Limpeza manual, com uso de mão </w:t>
      </w:r>
      <w:r w:rsidR="003A3494">
        <w:rPr>
          <w:rFonts w:asciiTheme="minorHAnsi" w:hAnsiTheme="minorHAnsi" w:cstheme="minorHAnsi"/>
          <w:sz w:val="22"/>
        </w:rPr>
        <w:t>de obra e ferramentas manuais;</w:t>
      </w:r>
    </w:p>
    <w:p w14:paraId="78543654" w14:textId="01DC7FE6" w:rsidR="002D622F" w:rsidRPr="003A3494" w:rsidRDefault="002D622F" w:rsidP="008B40CA">
      <w:pPr>
        <w:pStyle w:val="PargrafodaLista"/>
        <w:numPr>
          <w:ilvl w:val="0"/>
          <w:numId w:val="20"/>
        </w:numPr>
        <w:spacing w:line="276" w:lineRule="auto"/>
        <w:ind w:right="-1"/>
        <w:rPr>
          <w:rFonts w:asciiTheme="minorHAnsi" w:hAnsiTheme="minorHAnsi" w:cstheme="minorHAnsi"/>
          <w:sz w:val="22"/>
        </w:rPr>
      </w:pPr>
      <w:r w:rsidRPr="003A3494">
        <w:rPr>
          <w:rFonts w:asciiTheme="minorHAnsi" w:hAnsiTheme="minorHAnsi" w:cstheme="minorHAnsi"/>
          <w:sz w:val="22"/>
        </w:rPr>
        <w:t>Ou outra metodologia que a contratada achar pertinente, após a</w:t>
      </w:r>
      <w:r w:rsidR="003A3494" w:rsidRPr="003A3494">
        <w:rPr>
          <w:rFonts w:asciiTheme="minorHAnsi" w:hAnsiTheme="minorHAnsi" w:cstheme="minorHAnsi"/>
          <w:sz w:val="22"/>
        </w:rPr>
        <w:t xml:space="preserve">nálise e aprovação pela EMAP. </w:t>
      </w:r>
      <w:r w:rsidRPr="003A3494">
        <w:rPr>
          <w:rFonts w:asciiTheme="minorHAnsi" w:hAnsiTheme="minorHAnsi" w:cstheme="minorHAnsi"/>
          <w:sz w:val="22"/>
        </w:rPr>
        <w:t xml:space="preserve"> </w:t>
      </w:r>
    </w:p>
    <w:p w14:paraId="06BA3E97" w14:textId="77777777" w:rsidR="003A3494" w:rsidRDefault="003A3494"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A contratada deverá seguir as recomendações ambientais e de segurança do trabalho devido as condições de trabalho no berço, atividade em espaço confinado, sujeito a riscos biológicos, e/ou próximo a tubulações com movimentação de combustível, local com movimentação de máquinas e caminhões e outras especificidades i</w:t>
      </w:r>
      <w:r>
        <w:rPr>
          <w:rFonts w:asciiTheme="minorHAnsi" w:hAnsiTheme="minorHAnsi" w:cstheme="minorHAnsi"/>
          <w:sz w:val="22"/>
        </w:rPr>
        <w:t xml:space="preserve">nerentes ao setor portuário.  </w:t>
      </w:r>
    </w:p>
    <w:p w14:paraId="6C943A95" w14:textId="77777777" w:rsidR="003A3494" w:rsidRDefault="003A3494"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 xml:space="preserve"> A limpeza será realizada em prazo e momento determinado pela CONTRATANTE, respeitando o fluxo operacional dos berços e demais atividades de carregament</w:t>
      </w:r>
      <w:r>
        <w:rPr>
          <w:rFonts w:asciiTheme="minorHAnsi" w:hAnsiTheme="minorHAnsi" w:cstheme="minorHAnsi"/>
          <w:sz w:val="22"/>
        </w:rPr>
        <w:t xml:space="preserve">o/descarregamento de cargas. </w:t>
      </w:r>
    </w:p>
    <w:p w14:paraId="224C0126" w14:textId="77777777" w:rsidR="003A3494" w:rsidRDefault="003A3494"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Antes do fechamento das tampas das galerias, a Fiscalização deverá ser acionada para a análise do serviço executado, devendo as galerias estarem isentas de qualquer tipo de resíduo em s</w:t>
      </w:r>
      <w:r>
        <w:rPr>
          <w:rFonts w:asciiTheme="minorHAnsi" w:hAnsiTheme="minorHAnsi" w:cstheme="minorHAnsi"/>
          <w:sz w:val="22"/>
        </w:rPr>
        <w:t>eu interior.</w:t>
      </w:r>
    </w:p>
    <w:p w14:paraId="21EE366B" w14:textId="58D4CF51" w:rsidR="003A3494" w:rsidRPr="002D622F" w:rsidRDefault="003A3494" w:rsidP="008B40CA">
      <w:pPr>
        <w:pStyle w:val="PargrafodaLista"/>
        <w:numPr>
          <w:ilvl w:val="0"/>
          <w:numId w:val="18"/>
        </w:numPr>
        <w:spacing w:line="276" w:lineRule="auto"/>
        <w:ind w:right="-1"/>
        <w:rPr>
          <w:rFonts w:asciiTheme="minorHAnsi" w:hAnsiTheme="minorHAnsi" w:cstheme="minorHAnsi"/>
          <w:sz w:val="22"/>
        </w:rPr>
      </w:pPr>
      <w:r w:rsidRPr="002D622F">
        <w:rPr>
          <w:rFonts w:asciiTheme="minorHAnsi" w:hAnsiTheme="minorHAnsi" w:cstheme="minorHAnsi"/>
          <w:sz w:val="22"/>
        </w:rPr>
        <w:t xml:space="preserve"> Durante a limpeza, a empresa deve mobilizar materiais necessários para o acondicionamento temporário dos resíduos retirados, inclusive bags, caçambas estacionárias ou outros reservatórios adequados que serão dispostos na área em locais previamente autorização pela EMAP. </w:t>
      </w:r>
    </w:p>
    <w:p w14:paraId="6E371ABB" w14:textId="6E1889FB" w:rsidR="00A35A18" w:rsidRDefault="00F10763" w:rsidP="00F10763">
      <w:pPr>
        <w:pStyle w:val="Ttulo2"/>
        <w:keepLines w:val="0"/>
        <w:numPr>
          <w:ilvl w:val="1"/>
          <w:numId w:val="0"/>
        </w:numPr>
        <w:spacing w:before="0"/>
        <w:ind w:right="-1" w:firstLine="709"/>
        <w:rPr>
          <w:rFonts w:asciiTheme="minorHAnsi" w:hAnsiTheme="minorHAnsi" w:cstheme="minorHAnsi"/>
          <w:color w:val="auto"/>
          <w:sz w:val="22"/>
        </w:rPr>
      </w:pPr>
      <w:bookmarkStart w:id="115" w:name="_Toc83729415"/>
      <w:r>
        <w:rPr>
          <w:rFonts w:asciiTheme="minorHAnsi" w:hAnsiTheme="minorHAnsi" w:cstheme="minorHAnsi"/>
          <w:color w:val="auto"/>
          <w:sz w:val="22"/>
        </w:rPr>
        <w:t>5.2.1-</w:t>
      </w:r>
      <w:r w:rsidR="00A35A18" w:rsidRPr="00A35A18">
        <w:rPr>
          <w:rFonts w:asciiTheme="minorHAnsi" w:hAnsiTheme="minorHAnsi" w:cstheme="minorHAnsi"/>
          <w:color w:val="auto"/>
          <w:sz w:val="22"/>
        </w:rPr>
        <w:t xml:space="preserve">LIMPEZA </w:t>
      </w:r>
      <w:r w:rsidR="00A35A18">
        <w:rPr>
          <w:rFonts w:asciiTheme="minorHAnsi" w:hAnsiTheme="minorHAnsi" w:cstheme="minorHAnsi"/>
          <w:color w:val="auto"/>
          <w:sz w:val="22"/>
        </w:rPr>
        <w:t>MANUAL</w:t>
      </w:r>
      <w:bookmarkEnd w:id="115"/>
    </w:p>
    <w:p w14:paraId="42F3F696" w14:textId="77777777" w:rsidR="00A35A18" w:rsidRPr="00A35A18" w:rsidRDefault="00A35A18" w:rsidP="00A35A18"/>
    <w:p w14:paraId="3F2D575E" w14:textId="77777777" w:rsidR="003A3494" w:rsidRDefault="002D622F" w:rsidP="008B40CA">
      <w:pPr>
        <w:pStyle w:val="PargrafodaLista"/>
        <w:numPr>
          <w:ilvl w:val="0"/>
          <w:numId w:val="19"/>
        </w:numPr>
        <w:spacing w:line="276" w:lineRule="auto"/>
        <w:ind w:right="-1"/>
        <w:rPr>
          <w:rFonts w:asciiTheme="minorHAnsi" w:hAnsiTheme="minorHAnsi" w:cstheme="minorHAnsi"/>
          <w:sz w:val="22"/>
        </w:rPr>
      </w:pPr>
      <w:r w:rsidRPr="003A3494">
        <w:rPr>
          <w:rFonts w:asciiTheme="minorHAnsi" w:hAnsiTheme="minorHAnsi" w:cstheme="minorHAnsi"/>
          <w:sz w:val="22"/>
        </w:rPr>
        <w:t>É possível que a limpeza de algumas galerias ou locais específicos precise ser realizada de forma manual em razão da infraestrutura portuária instalada no int</w:t>
      </w:r>
      <w:r w:rsidR="003A3494">
        <w:rPr>
          <w:rFonts w:asciiTheme="minorHAnsi" w:hAnsiTheme="minorHAnsi" w:cstheme="minorHAnsi"/>
          <w:sz w:val="22"/>
        </w:rPr>
        <w:t xml:space="preserve">erior das referidas galerias. </w:t>
      </w:r>
    </w:p>
    <w:p w14:paraId="48213F58" w14:textId="497D787B" w:rsidR="002D622F" w:rsidRDefault="002D622F" w:rsidP="008B40CA">
      <w:pPr>
        <w:pStyle w:val="PargrafodaLista"/>
        <w:numPr>
          <w:ilvl w:val="0"/>
          <w:numId w:val="19"/>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 De posse do cronograma da atividade e do radar emitido pelo setor de planejamento, a CONTRATADA deverá iniciar os serviços aplicando a metodologia proposta em reunião com a CONTRATANTE, depois de atendido os requisitos operacionais e de segurança;  </w:t>
      </w:r>
    </w:p>
    <w:p w14:paraId="1AE4AEA5" w14:textId="77777777" w:rsidR="003A3494" w:rsidRDefault="003A3494" w:rsidP="008B40CA">
      <w:pPr>
        <w:pStyle w:val="PargrafodaLista"/>
        <w:numPr>
          <w:ilvl w:val="0"/>
          <w:numId w:val="19"/>
        </w:numPr>
        <w:rPr>
          <w:rFonts w:asciiTheme="minorHAnsi" w:hAnsiTheme="minorHAnsi" w:cstheme="minorHAnsi"/>
          <w:sz w:val="22"/>
        </w:rPr>
      </w:pPr>
      <w:r w:rsidRPr="003A3494">
        <w:rPr>
          <w:rFonts w:asciiTheme="minorHAnsi" w:hAnsiTheme="minorHAnsi" w:cstheme="minorHAnsi"/>
          <w:sz w:val="22"/>
        </w:rPr>
        <w:lastRenderedPageBreak/>
        <w:t>A CONTRATADA deverá seguir o disposto no item 18.20 da Portaria 3.214, NR-18 – Segurança e Medicina do Trabalho, que disciplina o acesso de pessoal em ambientes confin</w:t>
      </w:r>
      <w:r>
        <w:rPr>
          <w:rFonts w:asciiTheme="minorHAnsi" w:hAnsiTheme="minorHAnsi" w:cstheme="minorHAnsi"/>
          <w:sz w:val="22"/>
        </w:rPr>
        <w:t xml:space="preserve">ados (interior de galerias); </w:t>
      </w:r>
    </w:p>
    <w:p w14:paraId="53749F8E" w14:textId="77777777" w:rsidR="003A3494" w:rsidRDefault="003A3494" w:rsidP="008B40CA">
      <w:pPr>
        <w:pStyle w:val="PargrafodaLista"/>
        <w:numPr>
          <w:ilvl w:val="0"/>
          <w:numId w:val="19"/>
        </w:numPr>
        <w:rPr>
          <w:rFonts w:asciiTheme="minorHAnsi" w:hAnsiTheme="minorHAnsi" w:cstheme="minorHAnsi"/>
          <w:sz w:val="22"/>
        </w:rPr>
      </w:pPr>
      <w:r w:rsidRPr="003A3494">
        <w:rPr>
          <w:rFonts w:asciiTheme="minorHAnsi" w:hAnsiTheme="minorHAnsi" w:cstheme="minorHAnsi"/>
          <w:sz w:val="22"/>
        </w:rPr>
        <w:t xml:space="preserve"> Os resíduos removidos, quando a remoção não for feita por sucção diretamente para caminhão ou máquina específica, deverão ser lançados em caçambas estacionárias distribuídas adequadamente para posterior transporte até o destino final, podendo ser utilizada outra metodolog</w:t>
      </w:r>
      <w:r>
        <w:rPr>
          <w:rFonts w:asciiTheme="minorHAnsi" w:hAnsiTheme="minorHAnsi" w:cstheme="minorHAnsi"/>
          <w:sz w:val="22"/>
        </w:rPr>
        <w:t>ia, se julgada mais adequada.</w:t>
      </w:r>
    </w:p>
    <w:p w14:paraId="5A44D22C" w14:textId="3C19E852" w:rsidR="003A3494" w:rsidRPr="003A3494" w:rsidRDefault="003A3494" w:rsidP="008B40CA">
      <w:pPr>
        <w:pStyle w:val="PargrafodaLista"/>
        <w:numPr>
          <w:ilvl w:val="0"/>
          <w:numId w:val="19"/>
        </w:numPr>
        <w:rPr>
          <w:rFonts w:asciiTheme="minorHAnsi" w:hAnsiTheme="minorHAnsi" w:cstheme="minorHAnsi"/>
          <w:sz w:val="22"/>
        </w:rPr>
      </w:pPr>
      <w:r w:rsidRPr="003A3494">
        <w:rPr>
          <w:rFonts w:asciiTheme="minorHAnsi" w:hAnsiTheme="minorHAnsi" w:cstheme="minorHAnsi"/>
          <w:sz w:val="22"/>
        </w:rPr>
        <w:t xml:space="preserve"> A CONTRATADA no decorrer dos serviços de limpeza deverá cadastrar todas as interferências físicas e encaminhar administrativamente a fiscalização do contrato para juntamente com ela desenvolver ações pertinentes a cada caso;  </w:t>
      </w:r>
    </w:p>
    <w:p w14:paraId="03235D78" w14:textId="712B65DF" w:rsidR="003A3494" w:rsidRDefault="003A3494" w:rsidP="008B40CA">
      <w:pPr>
        <w:pStyle w:val="PargrafodaLista"/>
        <w:numPr>
          <w:ilvl w:val="0"/>
          <w:numId w:val="19"/>
        </w:numPr>
        <w:spacing w:line="276" w:lineRule="auto"/>
        <w:ind w:right="-1"/>
        <w:rPr>
          <w:rFonts w:asciiTheme="minorHAnsi" w:hAnsiTheme="minorHAnsi" w:cstheme="minorHAnsi"/>
          <w:sz w:val="22"/>
        </w:rPr>
      </w:pPr>
      <w:r w:rsidRPr="003A3494">
        <w:rPr>
          <w:rFonts w:asciiTheme="minorHAnsi" w:hAnsiTheme="minorHAnsi" w:cstheme="minorHAnsi"/>
          <w:sz w:val="22"/>
        </w:rPr>
        <w:t>O recolhimento dos resíduos deverá ser feito pela CONTRATADA com carrinhos de mão ou ferramenta similar, ou outra forma mais adequada para cada tipo de resíduo encontrado, que facilite o transporte do material até o ponto pré-determinado para armazenamento temporário.</w:t>
      </w:r>
    </w:p>
    <w:p w14:paraId="3912241F" w14:textId="77777777" w:rsidR="00A35A18" w:rsidRDefault="00A35A18" w:rsidP="00A35A18">
      <w:pPr>
        <w:pStyle w:val="PargrafodaLista"/>
        <w:spacing w:line="276" w:lineRule="auto"/>
        <w:ind w:right="-1" w:firstLine="0"/>
        <w:rPr>
          <w:rFonts w:asciiTheme="minorHAnsi" w:hAnsiTheme="minorHAnsi" w:cstheme="minorHAnsi"/>
          <w:sz w:val="22"/>
        </w:rPr>
      </w:pPr>
    </w:p>
    <w:p w14:paraId="2447AF09" w14:textId="411C10FE" w:rsidR="00A35A18" w:rsidRPr="00A35A18" w:rsidRDefault="00F10763" w:rsidP="00A35A18">
      <w:pPr>
        <w:pStyle w:val="Ttulo2"/>
        <w:keepLines w:val="0"/>
        <w:numPr>
          <w:ilvl w:val="1"/>
          <w:numId w:val="0"/>
        </w:numPr>
        <w:spacing w:before="0"/>
        <w:ind w:left="709" w:right="-1" w:hanging="9"/>
        <w:rPr>
          <w:rFonts w:asciiTheme="minorHAnsi" w:hAnsiTheme="minorHAnsi" w:cstheme="minorHAnsi"/>
          <w:i/>
          <w:color w:val="auto"/>
          <w:sz w:val="22"/>
          <w:szCs w:val="22"/>
        </w:rPr>
      </w:pPr>
      <w:bookmarkStart w:id="116" w:name="_Toc83729416"/>
      <w:r>
        <w:rPr>
          <w:rFonts w:asciiTheme="minorHAnsi" w:hAnsiTheme="minorHAnsi" w:cstheme="minorHAnsi"/>
          <w:color w:val="auto"/>
          <w:sz w:val="22"/>
          <w:szCs w:val="22"/>
        </w:rPr>
        <w:t>5.2.2-</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 xml:space="preserve">LIMPEZA </w:t>
      </w:r>
      <w:r w:rsidR="00A35A18">
        <w:rPr>
          <w:rFonts w:asciiTheme="minorHAnsi" w:hAnsiTheme="minorHAnsi" w:cstheme="minorHAnsi"/>
          <w:color w:val="auto"/>
          <w:sz w:val="22"/>
        </w:rPr>
        <w:t>MECÂNICA</w:t>
      </w:r>
      <w:bookmarkEnd w:id="116"/>
    </w:p>
    <w:p w14:paraId="59A32EDB" w14:textId="77777777" w:rsidR="003A3494" w:rsidRDefault="003A3494" w:rsidP="008B40CA">
      <w:pPr>
        <w:pStyle w:val="PargrafodaLista"/>
        <w:numPr>
          <w:ilvl w:val="0"/>
          <w:numId w:val="21"/>
        </w:numPr>
        <w:spacing w:line="276" w:lineRule="auto"/>
        <w:ind w:right="-1"/>
        <w:rPr>
          <w:rFonts w:asciiTheme="minorHAnsi" w:hAnsiTheme="minorHAnsi" w:cstheme="minorHAnsi"/>
          <w:sz w:val="22"/>
        </w:rPr>
      </w:pPr>
      <w:r w:rsidRPr="003A3494">
        <w:rPr>
          <w:rFonts w:asciiTheme="minorHAnsi" w:hAnsiTheme="minorHAnsi" w:cstheme="minorHAnsi"/>
          <w:sz w:val="22"/>
        </w:rPr>
        <w:t>O início dos serviços deverá ser programado em conjunto com o setor de planejamento da EMAP, visando não interfe</w:t>
      </w:r>
      <w:r>
        <w:rPr>
          <w:rFonts w:asciiTheme="minorHAnsi" w:hAnsiTheme="minorHAnsi" w:cstheme="minorHAnsi"/>
          <w:sz w:val="22"/>
        </w:rPr>
        <w:t>rir nas operações portuárias.</w:t>
      </w:r>
    </w:p>
    <w:p w14:paraId="2C8CE445" w14:textId="77777777" w:rsidR="003A3494" w:rsidRDefault="003A3494" w:rsidP="008B40CA">
      <w:pPr>
        <w:pStyle w:val="PargrafodaLista"/>
        <w:numPr>
          <w:ilvl w:val="0"/>
          <w:numId w:val="21"/>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 A limpeza mecânica exige um planejamento prévio, em face de interrupção de uma faixa de rolamento, exigindo uma sinalização adequada e e</w:t>
      </w:r>
      <w:r>
        <w:rPr>
          <w:rFonts w:asciiTheme="minorHAnsi" w:hAnsiTheme="minorHAnsi" w:cstheme="minorHAnsi"/>
          <w:sz w:val="22"/>
        </w:rPr>
        <w:t xml:space="preserve">ventuais desvios de tráfego. </w:t>
      </w:r>
    </w:p>
    <w:p w14:paraId="22109570" w14:textId="77777777" w:rsidR="003A3494" w:rsidRDefault="003A3494" w:rsidP="008B40CA">
      <w:pPr>
        <w:pStyle w:val="PargrafodaLista"/>
        <w:numPr>
          <w:ilvl w:val="0"/>
          <w:numId w:val="21"/>
        </w:numPr>
        <w:spacing w:line="276" w:lineRule="auto"/>
        <w:ind w:right="-1"/>
        <w:rPr>
          <w:rFonts w:asciiTheme="minorHAnsi" w:hAnsiTheme="minorHAnsi" w:cstheme="minorHAnsi"/>
          <w:sz w:val="22"/>
        </w:rPr>
      </w:pPr>
      <w:r w:rsidRPr="003A3494">
        <w:rPr>
          <w:rFonts w:asciiTheme="minorHAnsi" w:hAnsiTheme="minorHAnsi" w:cstheme="minorHAnsi"/>
          <w:sz w:val="22"/>
        </w:rPr>
        <w:t>Em áreas de grande movimentação de veículos, pessoas e equipamentos deverão ter seus serviços de limpeza das galerias programados em horários de menor fluxo ou em feriados e domingos, buscando assim diminuir os riscos de acidentes e interferir o mínimo possíve</w:t>
      </w:r>
      <w:r>
        <w:rPr>
          <w:rFonts w:asciiTheme="minorHAnsi" w:hAnsiTheme="minorHAnsi" w:cstheme="minorHAnsi"/>
          <w:sz w:val="22"/>
        </w:rPr>
        <w:t xml:space="preserve">l nas operações portuárias.  </w:t>
      </w:r>
    </w:p>
    <w:p w14:paraId="5518B8C1" w14:textId="7141AFBE" w:rsidR="003A3494" w:rsidRPr="003A3494" w:rsidRDefault="003A3494" w:rsidP="008B40CA">
      <w:pPr>
        <w:pStyle w:val="PargrafodaLista"/>
        <w:numPr>
          <w:ilvl w:val="0"/>
          <w:numId w:val="21"/>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A Fiscalização deverá antes do início de operação dos equipamentos, inspecionar a galeria que será realizado o serviço e liberar o início da limpeza, evitando acidentes e prejuízos ao bem público. </w:t>
      </w:r>
    </w:p>
    <w:p w14:paraId="000005DC" w14:textId="4F9DF94E" w:rsidR="003A3494" w:rsidRPr="00A35A18" w:rsidRDefault="003A3494" w:rsidP="00A35A18">
      <w:pPr>
        <w:pStyle w:val="Ttulo2"/>
        <w:keepLines w:val="0"/>
        <w:numPr>
          <w:ilvl w:val="1"/>
          <w:numId w:val="0"/>
        </w:numPr>
        <w:spacing w:before="0"/>
        <w:ind w:left="709" w:right="-1" w:hanging="9"/>
        <w:rPr>
          <w:rFonts w:asciiTheme="minorHAnsi" w:hAnsiTheme="minorHAnsi" w:cstheme="minorHAnsi"/>
          <w:i/>
          <w:color w:val="auto"/>
          <w:sz w:val="22"/>
          <w:szCs w:val="22"/>
        </w:rPr>
      </w:pPr>
      <w:r w:rsidRPr="003A3494">
        <w:rPr>
          <w:rFonts w:asciiTheme="minorHAnsi" w:hAnsiTheme="minorHAnsi" w:cstheme="minorHAnsi"/>
          <w:sz w:val="22"/>
        </w:rPr>
        <w:t xml:space="preserve"> </w:t>
      </w:r>
      <w:bookmarkStart w:id="117" w:name="_Toc83729417"/>
      <w:r w:rsidR="00F10763">
        <w:rPr>
          <w:rFonts w:asciiTheme="minorHAnsi" w:hAnsiTheme="minorHAnsi" w:cstheme="minorHAnsi"/>
          <w:color w:val="auto"/>
          <w:sz w:val="22"/>
          <w:szCs w:val="22"/>
        </w:rPr>
        <w:t>5.2.3-</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COLETA, TRANSPORTE E DESTINAÇÃO FINAL DOS RESÍDUOS RETIRADOS DAS GALERIAS:</w:t>
      </w:r>
      <w:bookmarkEnd w:id="117"/>
      <w:r w:rsidR="00A35A18" w:rsidRPr="00A35A18">
        <w:rPr>
          <w:rFonts w:asciiTheme="minorHAnsi" w:hAnsiTheme="minorHAnsi" w:cstheme="minorHAnsi"/>
          <w:color w:val="auto"/>
          <w:sz w:val="22"/>
        </w:rPr>
        <w:t xml:space="preserve">  </w:t>
      </w:r>
    </w:p>
    <w:p w14:paraId="159918CD" w14:textId="77777777" w:rsidR="003A3494" w:rsidRDefault="003A3494" w:rsidP="008B40CA">
      <w:pPr>
        <w:pStyle w:val="PargrafodaLista"/>
        <w:numPr>
          <w:ilvl w:val="0"/>
          <w:numId w:val="22"/>
        </w:numPr>
        <w:spacing w:line="276" w:lineRule="auto"/>
        <w:ind w:right="-1"/>
        <w:rPr>
          <w:rFonts w:asciiTheme="minorHAnsi" w:hAnsiTheme="minorHAnsi" w:cstheme="minorHAnsi"/>
          <w:sz w:val="22"/>
        </w:rPr>
      </w:pPr>
      <w:r w:rsidRPr="003A3494">
        <w:rPr>
          <w:rFonts w:asciiTheme="minorHAnsi" w:hAnsiTheme="minorHAnsi" w:cstheme="minorHAnsi"/>
          <w:sz w:val="22"/>
        </w:rPr>
        <w:t>Durante a execução dos serviços de limpeza e desobstrução das galerias, deve-se atentar para a correta disposição dos resíduos provenientes da limpeza, bem como observar a segurança no transporte e a integridade de vias, logradouros públicos e pessoas, evitando-se derramar resíduos deco</w:t>
      </w:r>
      <w:r>
        <w:rPr>
          <w:rFonts w:asciiTheme="minorHAnsi" w:hAnsiTheme="minorHAnsi" w:cstheme="minorHAnsi"/>
          <w:sz w:val="22"/>
        </w:rPr>
        <w:t>rrentes do serviço executado;</w:t>
      </w:r>
    </w:p>
    <w:p w14:paraId="02E90AC4" w14:textId="77777777" w:rsidR="003A3494" w:rsidRDefault="003A3494" w:rsidP="008B40CA">
      <w:pPr>
        <w:pStyle w:val="PargrafodaLista"/>
        <w:numPr>
          <w:ilvl w:val="0"/>
          <w:numId w:val="22"/>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 A empresa responsável pelo transporte e tratamento do resíduo deverá estar obrigatoriamente licenciada pelo Órgão Ambiental competente para executar os serviços necessários; </w:t>
      </w:r>
    </w:p>
    <w:p w14:paraId="65973F38" w14:textId="77777777" w:rsidR="003A3494" w:rsidRDefault="003A3494" w:rsidP="008B40CA">
      <w:pPr>
        <w:pStyle w:val="PargrafodaLista"/>
        <w:numPr>
          <w:ilvl w:val="0"/>
          <w:numId w:val="22"/>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É expressamente proibido lançar resíduos sólidos em terrenos baldios ou em qualquer imóvel edificado ou não, público ou privado, em mananciais e suas áreas de drenagem, cursos de água, lagoas, lagos, praias, mar, manguezais, áreas de várzeas, cavidades subterrâneas ou quaisquer </w:t>
      </w:r>
      <w:r w:rsidRPr="003A3494">
        <w:rPr>
          <w:rFonts w:asciiTheme="minorHAnsi" w:hAnsiTheme="minorHAnsi" w:cstheme="minorHAnsi"/>
          <w:sz w:val="22"/>
        </w:rPr>
        <w:lastRenderedPageBreak/>
        <w:t>outros locais que prejudiquem ou possam vir a prejudicar os serviços de</w:t>
      </w:r>
      <w:r w:rsidRPr="003A3494">
        <w:t xml:space="preserve"> </w:t>
      </w:r>
      <w:r w:rsidRPr="003A3494">
        <w:rPr>
          <w:rFonts w:asciiTheme="minorHAnsi" w:hAnsiTheme="minorHAnsi" w:cstheme="minorHAnsi"/>
          <w:sz w:val="22"/>
        </w:rPr>
        <w:t xml:space="preserve">limpeza urbana de qualquer forma, a saúde, o bem estar da população e o meio ambiente. </w:t>
      </w:r>
    </w:p>
    <w:p w14:paraId="247AF099" w14:textId="77777777" w:rsidR="003A3494" w:rsidRDefault="003A3494" w:rsidP="008B40CA">
      <w:pPr>
        <w:pStyle w:val="PargrafodaLista"/>
        <w:numPr>
          <w:ilvl w:val="0"/>
          <w:numId w:val="22"/>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 Os resíduos das galerias podem ser encontrados em estado sólido, líquido ou pastoso. No primeiro semestre, em decorrência de chuvas, podem prevalecer características </w:t>
      </w:r>
      <w:r>
        <w:rPr>
          <w:rFonts w:asciiTheme="minorHAnsi" w:hAnsiTheme="minorHAnsi" w:cstheme="minorHAnsi"/>
          <w:sz w:val="22"/>
        </w:rPr>
        <w:t xml:space="preserve">mais aquosas e pastosas. </w:t>
      </w:r>
    </w:p>
    <w:p w14:paraId="1547496D" w14:textId="1B6CEFEE" w:rsidR="003A3494" w:rsidRDefault="003A3494" w:rsidP="008B40CA">
      <w:pPr>
        <w:pStyle w:val="PargrafodaLista"/>
        <w:numPr>
          <w:ilvl w:val="0"/>
          <w:numId w:val="22"/>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Cabe à contratada promover a retirada de todo o material das canaletas, independente do seu estado físico, bem como promover o correto acondicionamento temporário e transporte para destinação final ambientalmente correta. </w:t>
      </w:r>
    </w:p>
    <w:p w14:paraId="6254C70F" w14:textId="77777777" w:rsidR="00A35A18" w:rsidRPr="003A3494" w:rsidRDefault="00A35A18" w:rsidP="00A35A18">
      <w:pPr>
        <w:pStyle w:val="PargrafodaLista"/>
        <w:spacing w:line="276" w:lineRule="auto"/>
        <w:ind w:right="-1" w:firstLine="0"/>
        <w:rPr>
          <w:rFonts w:asciiTheme="minorHAnsi" w:hAnsiTheme="minorHAnsi" w:cstheme="minorHAnsi"/>
          <w:sz w:val="22"/>
        </w:rPr>
      </w:pPr>
    </w:p>
    <w:p w14:paraId="6AD89D82" w14:textId="0342E86B" w:rsidR="003A3494" w:rsidRPr="00A35A18" w:rsidRDefault="00F10763" w:rsidP="00A35A18">
      <w:pPr>
        <w:pStyle w:val="Ttulo2"/>
        <w:keepLines w:val="0"/>
        <w:numPr>
          <w:ilvl w:val="1"/>
          <w:numId w:val="0"/>
        </w:numPr>
        <w:spacing w:before="0"/>
        <w:ind w:left="709" w:right="-1" w:hanging="9"/>
        <w:rPr>
          <w:rFonts w:asciiTheme="minorHAnsi" w:hAnsiTheme="minorHAnsi" w:cstheme="minorHAnsi"/>
          <w:i/>
          <w:color w:val="auto"/>
          <w:sz w:val="22"/>
          <w:szCs w:val="22"/>
        </w:rPr>
      </w:pPr>
      <w:bookmarkStart w:id="118" w:name="_Toc83729418"/>
      <w:r>
        <w:rPr>
          <w:rFonts w:asciiTheme="minorHAnsi" w:hAnsiTheme="minorHAnsi" w:cstheme="minorHAnsi"/>
          <w:color w:val="auto"/>
          <w:sz w:val="22"/>
          <w:szCs w:val="22"/>
        </w:rPr>
        <w:t>5.2.4-</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Armazenamento Temporário:</w:t>
      </w:r>
      <w:bookmarkEnd w:id="118"/>
    </w:p>
    <w:p w14:paraId="2051C1B7" w14:textId="77777777" w:rsidR="003A3494" w:rsidRDefault="003A3494" w:rsidP="008B40CA">
      <w:pPr>
        <w:pStyle w:val="PargrafodaLista"/>
        <w:numPr>
          <w:ilvl w:val="0"/>
          <w:numId w:val="23"/>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Os resíduos retirados das canaletas e galerias poderão ser armazenados temporariamente na área primária do Porto do Itaqui em caçambas estacionárias ou equipamentos equivalentes disponibilizados pela contratada. A contratada, após concluir um dia de trabalho, deverá destinar os resíduos gerados, evitando assim o acúmulo de material, a ocorrência de odores e, consequentemente, a proliferação de vetores </w:t>
      </w:r>
    </w:p>
    <w:p w14:paraId="2E855CE7" w14:textId="77777777" w:rsidR="003A3494" w:rsidRDefault="003A3494" w:rsidP="008B40CA">
      <w:pPr>
        <w:pStyle w:val="PargrafodaLista"/>
        <w:numPr>
          <w:ilvl w:val="0"/>
          <w:numId w:val="23"/>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A contratante (EMAP) disponibilizará um local próximo a cada Galeria que está sendo limpa, para o acondicionamento temporário (caso necessário) dos resíduos, antes do transporte. A área deverá ser demarcada e sinalizada para evitar acidentes. </w:t>
      </w:r>
    </w:p>
    <w:p w14:paraId="7B1CD7B6" w14:textId="77777777" w:rsidR="003A3494" w:rsidRDefault="003A3494" w:rsidP="008B40CA">
      <w:pPr>
        <w:pStyle w:val="PargrafodaLista"/>
        <w:numPr>
          <w:ilvl w:val="0"/>
          <w:numId w:val="23"/>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As caçambas estacionárias ou outros equipamentos utilizados para o armazenamento temporário deverão ser identificadas, estar em bom estado de conservação e possuir tampas </w:t>
      </w:r>
      <w:r>
        <w:rPr>
          <w:rFonts w:asciiTheme="minorHAnsi" w:hAnsiTheme="minorHAnsi" w:cstheme="minorHAnsi"/>
          <w:sz w:val="22"/>
        </w:rPr>
        <w:t xml:space="preserve">ou outra forma de cobertura. </w:t>
      </w:r>
    </w:p>
    <w:p w14:paraId="131F65F0" w14:textId="1C8C6020" w:rsidR="003A3494" w:rsidRDefault="003A3494" w:rsidP="008B40CA">
      <w:pPr>
        <w:pStyle w:val="PargrafodaLista"/>
        <w:numPr>
          <w:ilvl w:val="0"/>
          <w:numId w:val="23"/>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 Em todas as etapas da gestão dos resíduos, a empresa deverá seguir os procedimentos internos da EMAP (PO18 ou outro que o substitua) e demais normas aplicáveis para recolhimento, tratamento e destinação final de resíduos sólidos ou líquidos. </w:t>
      </w:r>
    </w:p>
    <w:p w14:paraId="3C90554E" w14:textId="77777777" w:rsidR="00A35A18" w:rsidRDefault="00A35A18" w:rsidP="00A35A18">
      <w:pPr>
        <w:pStyle w:val="PargrafodaLista"/>
        <w:spacing w:line="276" w:lineRule="auto"/>
        <w:ind w:left="405" w:right="-1" w:firstLine="0"/>
        <w:rPr>
          <w:rFonts w:asciiTheme="minorHAnsi" w:hAnsiTheme="minorHAnsi" w:cstheme="minorHAnsi"/>
          <w:sz w:val="22"/>
        </w:rPr>
      </w:pPr>
    </w:p>
    <w:p w14:paraId="56437B15" w14:textId="464B101C" w:rsidR="00A35A18" w:rsidRPr="00A35A18" w:rsidRDefault="00F10763" w:rsidP="00A35A18">
      <w:pPr>
        <w:pStyle w:val="Ttulo2"/>
        <w:keepLines w:val="0"/>
        <w:numPr>
          <w:ilvl w:val="1"/>
          <w:numId w:val="0"/>
        </w:numPr>
        <w:spacing w:before="0"/>
        <w:ind w:left="709" w:right="-1" w:hanging="9"/>
        <w:rPr>
          <w:rFonts w:asciiTheme="minorHAnsi" w:hAnsiTheme="minorHAnsi" w:cstheme="minorHAnsi"/>
          <w:i/>
          <w:color w:val="auto"/>
          <w:sz w:val="22"/>
          <w:szCs w:val="22"/>
        </w:rPr>
      </w:pPr>
      <w:bookmarkStart w:id="119" w:name="_Toc83729419"/>
      <w:r>
        <w:rPr>
          <w:rFonts w:asciiTheme="minorHAnsi" w:hAnsiTheme="minorHAnsi" w:cstheme="minorHAnsi"/>
          <w:color w:val="auto"/>
          <w:sz w:val="22"/>
          <w:szCs w:val="22"/>
        </w:rPr>
        <w:t>5.2.5-</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Transporte de Resíduos</w:t>
      </w:r>
      <w:bookmarkEnd w:id="119"/>
    </w:p>
    <w:p w14:paraId="2D3A266B" w14:textId="77777777"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Os resíduos deverão ser transportados até o local de tratamento e/ou destinação final observando-se, em todas as fases das atividades, os critérios de segurança e respeito ao meio ambiente aplicáveis à espécie e tipo de resíduo. </w:t>
      </w:r>
    </w:p>
    <w:p w14:paraId="41608DF2" w14:textId="77777777"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A contratada responsabilizar-se-á pela utilização de equipamentos de movimentação física e veículos adequados para a atividade. </w:t>
      </w:r>
    </w:p>
    <w:p w14:paraId="21779F4C" w14:textId="77777777"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Os colaboradores da contratada deverão estar habilitados e treinados para a realização das tarefas descritas neste Termo, atendendo às exigências da legislação de transporte de resíduos e demais normas de meio ambiente, bem como de segurança do trabalho para empresas contratadas do Porto do Itaqui. </w:t>
      </w:r>
    </w:p>
    <w:p w14:paraId="011ED091" w14:textId="77777777"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Para o transporte dos resíduos na área primaria do Porto do Itaqui a empresa deverá possuir a AFE (autorização de funcionamento de empresa) emitida pela ANVISA que autoriza e habilita o transporte de resíduos. </w:t>
      </w:r>
    </w:p>
    <w:p w14:paraId="28E936FB" w14:textId="77777777"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lastRenderedPageBreak/>
        <w:t xml:space="preserve">Todo o processo de transporte dos resíduos é de responsabilidade da empresa contratada, assim como a destinação final ambientalmente correta.  </w:t>
      </w:r>
    </w:p>
    <w:p w14:paraId="372B6B22" w14:textId="77777777"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Para o transporte a empresa contratada deverá enlonar e/ou tampar as caçambas estacionarias evitando a queda de resíduos nas vias durante o percurso do porto até o local da destinação final, cabendo a ela eventual limpeza e recolhimento de material derramado. </w:t>
      </w:r>
    </w:p>
    <w:p w14:paraId="2807F90B" w14:textId="17B9C3B5" w:rsidR="003A3494" w:rsidRDefault="003A3494" w:rsidP="008B40CA">
      <w:pPr>
        <w:pStyle w:val="PargrafodaLista"/>
        <w:numPr>
          <w:ilvl w:val="0"/>
          <w:numId w:val="24"/>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Para os resíduos líquidos a empresa deverá apresentar um caminhão a vácuo para sucção do resíduo presente na galeria, quando possível a sua utilização. </w:t>
      </w:r>
    </w:p>
    <w:p w14:paraId="00128A64" w14:textId="77777777" w:rsidR="00A35A18" w:rsidRPr="003A3494" w:rsidRDefault="00A35A18" w:rsidP="00A35A18">
      <w:pPr>
        <w:pStyle w:val="PargrafodaLista"/>
        <w:spacing w:line="276" w:lineRule="auto"/>
        <w:ind w:left="405" w:right="-1" w:firstLine="0"/>
        <w:rPr>
          <w:rFonts w:asciiTheme="minorHAnsi" w:hAnsiTheme="minorHAnsi" w:cstheme="minorHAnsi"/>
          <w:sz w:val="22"/>
        </w:rPr>
      </w:pPr>
    </w:p>
    <w:p w14:paraId="54E9D630" w14:textId="0214244B" w:rsidR="003A3494" w:rsidRPr="00A35A18" w:rsidRDefault="003A3494" w:rsidP="00A35A18">
      <w:pPr>
        <w:pStyle w:val="Ttulo2"/>
        <w:keepLines w:val="0"/>
        <w:numPr>
          <w:ilvl w:val="1"/>
          <w:numId w:val="0"/>
        </w:numPr>
        <w:spacing w:before="0"/>
        <w:ind w:left="709" w:right="-1" w:hanging="9"/>
        <w:rPr>
          <w:rFonts w:asciiTheme="minorHAnsi" w:hAnsiTheme="minorHAnsi" w:cstheme="minorHAnsi"/>
          <w:i/>
          <w:color w:val="auto"/>
          <w:sz w:val="22"/>
          <w:szCs w:val="22"/>
        </w:rPr>
      </w:pPr>
      <w:r w:rsidRPr="003A3494">
        <w:rPr>
          <w:rFonts w:asciiTheme="minorHAnsi" w:hAnsiTheme="minorHAnsi" w:cstheme="minorHAnsi"/>
          <w:sz w:val="22"/>
        </w:rPr>
        <w:t xml:space="preserve"> </w:t>
      </w:r>
      <w:bookmarkStart w:id="120" w:name="_Toc83729420"/>
      <w:r w:rsidR="00F10763">
        <w:rPr>
          <w:rFonts w:asciiTheme="minorHAnsi" w:hAnsiTheme="minorHAnsi" w:cstheme="minorHAnsi"/>
          <w:color w:val="auto"/>
          <w:sz w:val="22"/>
          <w:szCs w:val="22"/>
        </w:rPr>
        <w:t>5.2.6</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Destinação Final dos Resíduos</w:t>
      </w:r>
      <w:bookmarkEnd w:id="120"/>
    </w:p>
    <w:p w14:paraId="6DE53754" w14:textId="77777777" w:rsidR="003A3494" w:rsidRDefault="003A3494" w:rsidP="008B40CA">
      <w:pPr>
        <w:pStyle w:val="PargrafodaLista"/>
        <w:numPr>
          <w:ilvl w:val="0"/>
          <w:numId w:val="25"/>
        </w:numPr>
        <w:spacing w:line="276" w:lineRule="auto"/>
        <w:ind w:right="-1"/>
        <w:rPr>
          <w:rFonts w:asciiTheme="minorHAnsi" w:hAnsiTheme="minorHAnsi" w:cstheme="minorHAnsi"/>
          <w:sz w:val="22"/>
        </w:rPr>
      </w:pPr>
      <w:r w:rsidRPr="003A3494">
        <w:rPr>
          <w:rFonts w:asciiTheme="minorHAnsi" w:hAnsiTheme="minorHAnsi" w:cstheme="minorHAnsi"/>
          <w:sz w:val="22"/>
        </w:rPr>
        <w:t>Os resíduos deverão ter destinação ambientalmente correta, devendo ser apresentada pela Contratada as documentações que evidenciam a destinação e tratamento realizado nos resíduos das galerias/canaletas.</w:t>
      </w:r>
    </w:p>
    <w:p w14:paraId="556BAE44" w14:textId="77777777" w:rsidR="003A3494" w:rsidRDefault="003A3494" w:rsidP="008B40CA">
      <w:pPr>
        <w:pStyle w:val="PargrafodaLista"/>
        <w:numPr>
          <w:ilvl w:val="0"/>
          <w:numId w:val="25"/>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 A contratada deverá apesentar as documentações ambientais da empresa que realiza</w:t>
      </w:r>
      <w:r>
        <w:rPr>
          <w:rFonts w:asciiTheme="minorHAnsi" w:hAnsiTheme="minorHAnsi" w:cstheme="minorHAnsi"/>
          <w:sz w:val="22"/>
        </w:rPr>
        <w:t xml:space="preserve">rá o tratamento do resíduo. </w:t>
      </w:r>
    </w:p>
    <w:p w14:paraId="606CC0BE" w14:textId="1F09517A" w:rsidR="003A3494" w:rsidRDefault="003A3494" w:rsidP="008B40CA">
      <w:pPr>
        <w:pStyle w:val="PargrafodaLista"/>
        <w:numPr>
          <w:ilvl w:val="0"/>
          <w:numId w:val="25"/>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A contratada deverá apresentar o MTR e comprovante de tratamento com as devidas assinaturas.  </w:t>
      </w:r>
    </w:p>
    <w:p w14:paraId="59BBC64E" w14:textId="77777777" w:rsidR="00A35A18" w:rsidRPr="003A3494" w:rsidRDefault="00A35A18" w:rsidP="00A35A18">
      <w:pPr>
        <w:pStyle w:val="PargrafodaLista"/>
        <w:spacing w:line="276" w:lineRule="auto"/>
        <w:ind w:right="-1" w:firstLine="0"/>
        <w:rPr>
          <w:rFonts w:asciiTheme="minorHAnsi" w:hAnsiTheme="minorHAnsi" w:cstheme="minorHAnsi"/>
          <w:sz w:val="22"/>
        </w:rPr>
      </w:pPr>
    </w:p>
    <w:p w14:paraId="7E2E0FE7" w14:textId="5E12910B" w:rsidR="00A35A18" w:rsidRPr="00A35A18" w:rsidRDefault="00F10763" w:rsidP="00A35A18">
      <w:pPr>
        <w:pStyle w:val="Ttulo2"/>
        <w:keepLines w:val="0"/>
        <w:numPr>
          <w:ilvl w:val="1"/>
          <w:numId w:val="0"/>
        </w:numPr>
        <w:spacing w:before="0"/>
        <w:ind w:left="709" w:right="-1" w:hanging="9"/>
        <w:rPr>
          <w:rFonts w:asciiTheme="minorHAnsi" w:hAnsiTheme="minorHAnsi" w:cstheme="minorHAnsi"/>
          <w:i/>
          <w:color w:val="auto"/>
          <w:sz w:val="22"/>
          <w:szCs w:val="22"/>
        </w:rPr>
      </w:pPr>
      <w:bookmarkStart w:id="121" w:name="_Toc83729421"/>
      <w:r>
        <w:rPr>
          <w:rFonts w:asciiTheme="minorHAnsi" w:hAnsiTheme="minorHAnsi" w:cstheme="minorHAnsi"/>
          <w:color w:val="auto"/>
          <w:sz w:val="22"/>
          <w:szCs w:val="22"/>
        </w:rPr>
        <w:t>5.3</w:t>
      </w:r>
      <w:r w:rsidR="00A35A18" w:rsidRPr="00A35A18">
        <w:rPr>
          <w:rFonts w:asciiTheme="minorHAnsi" w:hAnsiTheme="minorHAnsi" w:cstheme="minorHAnsi"/>
          <w:color w:val="auto"/>
          <w:sz w:val="22"/>
          <w:szCs w:val="22"/>
        </w:rPr>
        <w:t xml:space="preserve"> </w:t>
      </w:r>
      <w:r w:rsidR="00A35A18" w:rsidRPr="00A35A18">
        <w:rPr>
          <w:rFonts w:asciiTheme="minorHAnsi" w:hAnsiTheme="minorHAnsi" w:cstheme="minorHAnsi"/>
          <w:color w:val="auto"/>
          <w:sz w:val="22"/>
        </w:rPr>
        <w:t>EQUIPAMENTOS PREVISTOS PARA A REALIZAÇÃO DA ATIVIDADE:</w:t>
      </w:r>
      <w:bookmarkEnd w:id="121"/>
    </w:p>
    <w:p w14:paraId="345EC17F" w14:textId="77777777" w:rsidR="003A3494" w:rsidRDefault="003A3494" w:rsidP="008B40CA">
      <w:pPr>
        <w:pStyle w:val="PargrafodaLista"/>
        <w:numPr>
          <w:ilvl w:val="0"/>
          <w:numId w:val="26"/>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Os equipamentos necessários para a execução dos serviços de limpeza deverão considerar as particularidades operacionais das galerias, de forma independente. </w:t>
      </w:r>
    </w:p>
    <w:p w14:paraId="415AA226" w14:textId="77777777" w:rsidR="003A3494" w:rsidRDefault="003A3494" w:rsidP="008B40CA">
      <w:pPr>
        <w:pStyle w:val="PargrafodaLista"/>
        <w:numPr>
          <w:ilvl w:val="0"/>
          <w:numId w:val="26"/>
        </w:numPr>
        <w:spacing w:line="276" w:lineRule="auto"/>
        <w:ind w:right="-1"/>
        <w:rPr>
          <w:rFonts w:asciiTheme="minorHAnsi" w:hAnsiTheme="minorHAnsi" w:cstheme="minorHAnsi"/>
          <w:sz w:val="22"/>
        </w:rPr>
      </w:pPr>
      <w:r w:rsidRPr="003A3494">
        <w:rPr>
          <w:rFonts w:asciiTheme="minorHAnsi" w:hAnsiTheme="minorHAnsi" w:cstheme="minorHAnsi"/>
          <w:sz w:val="22"/>
        </w:rPr>
        <w:t xml:space="preserve">Recomenda-se que para a realização dos serviços objeto deste TR, a CONTRATADA tenha à disposição para uso, no mínimo, os seguintes equipamentos: </w:t>
      </w:r>
    </w:p>
    <w:p w14:paraId="34A463D8"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Caminhão munck e/ou Reach stacker</w:t>
      </w:r>
      <w:r>
        <w:rPr>
          <w:rFonts w:asciiTheme="minorHAnsi" w:hAnsiTheme="minorHAnsi" w:cstheme="minorHAnsi"/>
          <w:sz w:val="22"/>
        </w:rPr>
        <w:t xml:space="preserve"> – para movimentação de tampas </w:t>
      </w:r>
    </w:p>
    <w:p w14:paraId="252ECD24"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 Caminhão Poliguindaste – para movimentação das caçambas estacionarias  </w:t>
      </w:r>
    </w:p>
    <w:p w14:paraId="20C29793"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Caçamba estacionária ou equipamento equivalente – para armazenamento temporário do material retirado das galerias; </w:t>
      </w:r>
    </w:p>
    <w:p w14:paraId="1BF6D782"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Pá carregadeira – caso necessário utilizar a pá carregadeira para facilitar o transporte de resíduos; </w:t>
      </w:r>
    </w:p>
    <w:p w14:paraId="004FB205"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Caminhão a vácuo – para sucção do material em estado aquoso; </w:t>
      </w:r>
    </w:p>
    <w:p w14:paraId="415FAB11"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Retroescavadeira – para realização de limpeza nas canaletas sem dutos; </w:t>
      </w:r>
    </w:p>
    <w:p w14:paraId="7841C5F7"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Pá antifaísca – para a coleta do material;</w:t>
      </w:r>
    </w:p>
    <w:p w14:paraId="65C1DB1A" w14:textId="77777777"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 Carrinho de mão – para transporte do material; </w:t>
      </w:r>
      <w:r w:rsidRPr="003A3494">
        <w:rPr>
          <w:rFonts w:asciiTheme="minorHAnsi" w:hAnsiTheme="minorHAnsi" w:cstheme="minorHAnsi"/>
          <w:sz w:val="22"/>
        </w:rPr>
        <w:t xml:space="preserve"> EPI’s e EPC’s – adequados para a realização da atividade objeto </w:t>
      </w:r>
      <w:r>
        <w:rPr>
          <w:rFonts w:asciiTheme="minorHAnsi" w:hAnsiTheme="minorHAnsi" w:cstheme="minorHAnsi"/>
          <w:sz w:val="22"/>
        </w:rPr>
        <w:t>da contratação.</w:t>
      </w:r>
    </w:p>
    <w:p w14:paraId="35D26267" w14:textId="58FF6B5B" w:rsidR="003A3494" w:rsidRDefault="003A3494" w:rsidP="008B40CA">
      <w:pPr>
        <w:pStyle w:val="PargrafodaLista"/>
        <w:numPr>
          <w:ilvl w:val="0"/>
          <w:numId w:val="27"/>
        </w:numPr>
        <w:spacing w:line="276" w:lineRule="auto"/>
        <w:ind w:left="851" w:right="-1" w:hanging="425"/>
        <w:rPr>
          <w:rFonts w:asciiTheme="minorHAnsi" w:hAnsiTheme="minorHAnsi" w:cstheme="minorHAnsi"/>
          <w:sz w:val="22"/>
        </w:rPr>
      </w:pPr>
      <w:r w:rsidRPr="003A3494">
        <w:rPr>
          <w:rFonts w:asciiTheme="minorHAnsi" w:hAnsiTheme="minorHAnsi" w:cstheme="minorHAnsi"/>
          <w:sz w:val="22"/>
        </w:rPr>
        <w:t xml:space="preserve">Outros julgados adequados para a execução do serviço a depender da metodologia a ser utilizada, obedecendo sempre aos requisitos de saúde e segurança do trabalho, considerando a infraestrutura localizada dentro da galeria. (ex: tubulações com derivados de petróleo e do sistema de combate a emergências).  </w:t>
      </w:r>
    </w:p>
    <w:p w14:paraId="48AB44B8" w14:textId="77777777" w:rsidR="003A3494" w:rsidRPr="003A3494" w:rsidRDefault="003A3494" w:rsidP="003A3494">
      <w:pPr>
        <w:pStyle w:val="PargrafodaLista"/>
        <w:spacing w:line="276" w:lineRule="auto"/>
        <w:ind w:left="405" w:right="-1" w:firstLine="0"/>
        <w:rPr>
          <w:rFonts w:asciiTheme="minorHAnsi" w:hAnsiTheme="minorHAnsi" w:cstheme="minorHAnsi"/>
          <w:sz w:val="22"/>
        </w:rPr>
      </w:pPr>
    </w:p>
    <w:p w14:paraId="36965645" w14:textId="6DE8A625" w:rsidR="003A3494" w:rsidRPr="003A3494" w:rsidRDefault="003A3494" w:rsidP="008B40CA">
      <w:pPr>
        <w:pStyle w:val="PargrafodaLista"/>
        <w:numPr>
          <w:ilvl w:val="0"/>
          <w:numId w:val="26"/>
        </w:numPr>
        <w:spacing w:line="276" w:lineRule="auto"/>
        <w:ind w:right="-1"/>
        <w:rPr>
          <w:rFonts w:asciiTheme="minorHAnsi" w:hAnsiTheme="minorHAnsi" w:cstheme="minorHAnsi"/>
          <w:sz w:val="22"/>
        </w:rPr>
      </w:pPr>
      <w:r w:rsidRPr="003A3494">
        <w:rPr>
          <w:rFonts w:asciiTheme="minorHAnsi" w:hAnsiTheme="minorHAnsi" w:cstheme="minorHAnsi"/>
          <w:sz w:val="22"/>
        </w:rPr>
        <w:lastRenderedPageBreak/>
        <w:t>Todos os equipamentos a serem utilizados deverão ser vistoriados antes do início da execução do serviço, de modo a garantir as condições apropriadas de operação.</w:t>
      </w:r>
    </w:p>
    <w:p w14:paraId="26547385" w14:textId="2C7B5C54" w:rsidR="0041419B" w:rsidRDefault="0041419B" w:rsidP="003A3494">
      <w:pPr>
        <w:spacing w:line="276" w:lineRule="auto"/>
        <w:ind w:right="-1" w:firstLine="0"/>
        <w:rPr>
          <w:rFonts w:asciiTheme="minorHAnsi" w:hAnsiTheme="minorHAnsi" w:cstheme="minorHAnsi"/>
          <w:sz w:val="22"/>
        </w:rPr>
      </w:pPr>
      <w:r w:rsidRPr="00240A7E">
        <w:rPr>
          <w:rFonts w:cs="Arial"/>
          <w:noProof/>
          <w:color w:val="FFFFFF" w:themeColor="background1"/>
          <w:szCs w:val="24"/>
          <w:lang w:eastAsia="pt-BR"/>
        </w:rPr>
        <mc:AlternateContent>
          <mc:Choice Requires="wps">
            <w:drawing>
              <wp:anchor distT="0" distB="0" distL="114300" distR="114300" simplePos="0" relativeHeight="251940864" behindDoc="1" locked="0" layoutInCell="1" allowOverlap="1" wp14:anchorId="7141FB18" wp14:editId="5378124E">
                <wp:simplePos x="0" y="0"/>
                <wp:positionH relativeFrom="page">
                  <wp:align>center</wp:align>
                </wp:positionH>
                <wp:positionV relativeFrom="paragraph">
                  <wp:posOffset>166370</wp:posOffset>
                </wp:positionV>
                <wp:extent cx="5780405" cy="292100"/>
                <wp:effectExtent l="38100" t="57150" r="48895" b="50800"/>
                <wp:wrapNone/>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405"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1C9A23F" w14:textId="423C906A" w:rsidR="004D4967" w:rsidRPr="00862564" w:rsidRDefault="004D4967" w:rsidP="0041419B">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41FB18" id="_x0000_s1032" type="#_x0000_t202" style="position:absolute;left:0;text-align:left;margin-left:0;margin-top:13.1pt;width:455.15pt;height:23pt;z-index:-25137561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" fillcolor="#1f497d [3215]" stroked="f" strokeweight="1.5pt">
                <v:textbox>
                  <w:txbxContent>
                    <w:p w14:paraId="11C9A23F" w14:textId="423C906A" w:rsidR="004D4967" w:rsidRPr="00862564" w:rsidRDefault="004D4967" w:rsidP="0041419B">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w10:wrap anchorx="page"/>
              </v:shape>
            </w:pict>
          </mc:Fallback>
        </mc:AlternateContent>
      </w:r>
    </w:p>
    <w:p w14:paraId="40CDD7DA" w14:textId="5775D935" w:rsidR="0041419B" w:rsidRPr="002D622F" w:rsidRDefault="00F10763" w:rsidP="002D622F">
      <w:pPr>
        <w:spacing w:line="300" w:lineRule="auto"/>
        <w:ind w:left="710" w:right="141" w:firstLine="0"/>
        <w:outlineLvl w:val="0"/>
        <w:rPr>
          <w:rFonts w:cstheme="minorHAnsi"/>
          <w:color w:val="FFFFFF" w:themeColor="background1"/>
        </w:rPr>
      </w:pPr>
      <w:bookmarkStart w:id="122" w:name="_Toc83729422"/>
      <w:r>
        <w:rPr>
          <w:rStyle w:val="ttulooficialChar"/>
          <w:bCs w:val="0"/>
        </w:rPr>
        <w:t>6</w:t>
      </w:r>
      <w:r w:rsidR="0041419B" w:rsidRPr="002D622F">
        <w:rPr>
          <w:rStyle w:val="ttulooficialChar"/>
          <w:bCs w:val="0"/>
        </w:rPr>
        <w:t xml:space="preserve"> FABRICAÇÃO DAS TAMPAS</w:t>
      </w:r>
      <w:r w:rsidR="00806310">
        <w:rPr>
          <w:rStyle w:val="ttulooficialChar"/>
          <w:bCs w:val="0"/>
        </w:rPr>
        <w:t xml:space="preserve"> E  RECUPERAÇÃO DAS BORDAS</w:t>
      </w:r>
      <w:bookmarkEnd w:id="122"/>
    </w:p>
    <w:p w14:paraId="64EEA731" w14:textId="70ECA048" w:rsidR="00C2664B" w:rsidRPr="008714DC" w:rsidRDefault="00C2664B" w:rsidP="0041419B">
      <w:pPr>
        <w:tabs>
          <w:tab w:val="left" w:pos="1965"/>
        </w:tabs>
        <w:spacing w:line="276" w:lineRule="auto"/>
        <w:ind w:right="-1" w:firstLine="0"/>
        <w:rPr>
          <w:rFonts w:asciiTheme="minorHAnsi" w:hAnsiTheme="minorHAnsi" w:cstheme="minorHAnsi"/>
          <w:sz w:val="22"/>
        </w:rPr>
      </w:pPr>
    </w:p>
    <w:p w14:paraId="1D50DD0A" w14:textId="77777777" w:rsidR="0041419B" w:rsidRDefault="0041419B" w:rsidP="00170B17">
      <w:pPr>
        <w:pStyle w:val="RPNR"/>
        <w:rPr>
          <w:rStyle w:val="ttulooficialChar"/>
          <w:bCs w:val="0"/>
          <w:color w:val="000000" w:themeColor="text1"/>
        </w:rPr>
      </w:pPr>
    </w:p>
    <w:p w14:paraId="2DE01B74" w14:textId="74FAD1B9" w:rsidR="000013F2" w:rsidRPr="00170B17" w:rsidRDefault="000013F2" w:rsidP="00170B17">
      <w:pPr>
        <w:pStyle w:val="RPNR"/>
        <w:rPr>
          <w:b w:val="0"/>
        </w:rPr>
      </w:pPr>
      <w:r w:rsidRPr="00170B17">
        <w:rPr>
          <w:b w:val="0"/>
        </w:rPr>
        <w:t xml:space="preserve">As </w:t>
      </w:r>
      <w:r w:rsidR="00BF7BDA" w:rsidRPr="00170B17">
        <w:rPr>
          <w:b w:val="0"/>
        </w:rPr>
        <w:t>tampas das galerias dos berços serão preferencialmente</w:t>
      </w:r>
      <w:r w:rsidRPr="00170B17">
        <w:rPr>
          <w:b w:val="0"/>
        </w:rPr>
        <w:t xml:space="preserve"> fabricadas em local externo as instalações da EMAP</w:t>
      </w:r>
      <w:r w:rsidR="00BF7BDA" w:rsidRPr="00170B17">
        <w:rPr>
          <w:b w:val="0"/>
        </w:rPr>
        <w:t xml:space="preserve"> (por ausência de local interno para fabricação). No entanto, para aquelas que não sejam possível em função do nível do piso devem ser moldadas in loco (neste caso, exceção).</w:t>
      </w:r>
    </w:p>
    <w:p w14:paraId="45C3D1F9" w14:textId="40AAD38E" w:rsidR="004276BD" w:rsidRPr="00170B17" w:rsidRDefault="004276BD" w:rsidP="00170B17">
      <w:pPr>
        <w:pStyle w:val="RPNR"/>
        <w:rPr>
          <w:b w:val="0"/>
        </w:rPr>
      </w:pPr>
      <w:r w:rsidRPr="00170B17">
        <w:rPr>
          <w:b w:val="0"/>
        </w:rPr>
        <w:t xml:space="preserve">A contratada deverá </w:t>
      </w:r>
      <w:r w:rsidR="004D4967" w:rsidRPr="00170B17">
        <w:rPr>
          <w:b w:val="0"/>
        </w:rPr>
        <w:t>identificar cada tampa com um nú</w:t>
      </w:r>
      <w:r w:rsidRPr="00170B17">
        <w:rPr>
          <w:b w:val="0"/>
        </w:rPr>
        <w:t>mero de rastreamento,de forma a ser poissível rastrear os materiais empregadas durante a fabricação da mesma.</w:t>
      </w:r>
    </w:p>
    <w:p w14:paraId="6E1A4B8D" w14:textId="2F93822C" w:rsidR="000013F2" w:rsidRPr="00170B17" w:rsidRDefault="004276BD" w:rsidP="00170B17">
      <w:pPr>
        <w:pStyle w:val="RPNR"/>
        <w:rPr>
          <w:b w:val="0"/>
        </w:rPr>
      </w:pPr>
      <w:r w:rsidRPr="00170B17">
        <w:rPr>
          <w:b w:val="0"/>
        </w:rPr>
        <w:t xml:space="preserve">A contratada deverá fabricar duas unidade de cada modelo de tampa de galerias de forma a testar e garantir a conformidade do projeto as dimensões das galerias. Qualquer divergência na dimensão das tampas deverá </w:t>
      </w:r>
      <w:r w:rsidR="0041419B" w:rsidRPr="00170B17">
        <w:rPr>
          <w:b w:val="0"/>
        </w:rPr>
        <w:t xml:space="preserve">ser comunicada a fiscalização. </w:t>
      </w:r>
    </w:p>
    <w:p w14:paraId="34688A1D" w14:textId="3FD57321" w:rsidR="000013F2" w:rsidRPr="002E788B" w:rsidRDefault="00F10763" w:rsidP="00AF6C73">
      <w:pPr>
        <w:pStyle w:val="Ttulo2"/>
        <w:spacing w:line="276" w:lineRule="auto"/>
        <w:ind w:firstLine="0"/>
        <w:rPr>
          <w:rFonts w:asciiTheme="minorHAnsi" w:hAnsiTheme="minorHAnsi" w:cstheme="minorHAnsi"/>
          <w:color w:val="000000" w:themeColor="text1"/>
          <w:sz w:val="24"/>
          <w:szCs w:val="22"/>
        </w:rPr>
      </w:pPr>
      <w:bookmarkStart w:id="123" w:name="_Toc499567024"/>
      <w:bookmarkStart w:id="124" w:name="_Toc83729423"/>
      <w:r>
        <w:rPr>
          <w:rFonts w:asciiTheme="minorHAnsi" w:hAnsiTheme="minorHAnsi" w:cstheme="minorHAnsi"/>
          <w:color w:val="000000" w:themeColor="text1"/>
          <w:sz w:val="24"/>
          <w:szCs w:val="22"/>
        </w:rPr>
        <w:t>6</w:t>
      </w:r>
      <w:r w:rsidR="00ED0C2E" w:rsidRPr="002E788B">
        <w:rPr>
          <w:rFonts w:asciiTheme="minorHAnsi" w:hAnsiTheme="minorHAnsi" w:cstheme="minorHAnsi"/>
          <w:color w:val="000000" w:themeColor="text1"/>
          <w:sz w:val="24"/>
          <w:szCs w:val="22"/>
        </w:rPr>
        <w:t xml:space="preserve">.1 </w:t>
      </w:r>
      <w:r w:rsidR="000013F2" w:rsidRPr="002E788B">
        <w:rPr>
          <w:rFonts w:asciiTheme="minorHAnsi" w:hAnsiTheme="minorHAnsi" w:cstheme="minorHAnsi"/>
          <w:color w:val="000000" w:themeColor="text1"/>
          <w:sz w:val="24"/>
          <w:szCs w:val="22"/>
        </w:rPr>
        <w:t>Escoramentos e formas em geral</w:t>
      </w:r>
      <w:bookmarkEnd w:id="123"/>
      <w:bookmarkEnd w:id="124"/>
    </w:p>
    <w:p w14:paraId="29875AAB" w14:textId="2FE9D5A9" w:rsidR="000013F2" w:rsidRPr="00170B17" w:rsidRDefault="000013F2" w:rsidP="00170B17">
      <w:pPr>
        <w:pStyle w:val="RPNR"/>
        <w:rPr>
          <w:b w:val="0"/>
        </w:rPr>
      </w:pPr>
      <w:r w:rsidRPr="00170B17">
        <w:rPr>
          <w:b w:val="0"/>
        </w:rPr>
        <w:t>Escoramentos</w:t>
      </w:r>
      <w:r w:rsidR="00806310" w:rsidRPr="00170B17">
        <w:rPr>
          <w:b w:val="0"/>
        </w:rPr>
        <w:t xml:space="preserve"> em geral</w:t>
      </w:r>
      <w:r w:rsidRPr="00170B17">
        <w:rPr>
          <w:b w:val="0"/>
        </w:rPr>
        <w:t>:</w:t>
      </w:r>
    </w:p>
    <w:p w14:paraId="48AE2DAF" w14:textId="77777777" w:rsidR="000013F2" w:rsidRPr="00170B17" w:rsidRDefault="000013F2" w:rsidP="00170B17">
      <w:pPr>
        <w:pStyle w:val="RPNR"/>
        <w:rPr>
          <w:b w:val="0"/>
        </w:rPr>
      </w:pPr>
      <w:r w:rsidRPr="00170B17">
        <w:rPr>
          <w:b w:val="0"/>
        </w:rPr>
        <w:t xml:space="preserve">Os escoramentos principais deverão ser metálicos e com capacidade estrutural para suportar o peso da concretagem. Os demais escoramentos poderão ser metálicos ou de madeira de boa qualidade, conforme conveniência do EMPREITEIRO. </w:t>
      </w:r>
    </w:p>
    <w:p w14:paraId="5D1B6B10" w14:textId="77777777" w:rsidR="000013F2" w:rsidRPr="00170B17" w:rsidRDefault="000013F2" w:rsidP="00170B17">
      <w:pPr>
        <w:pStyle w:val="RPNR"/>
        <w:rPr>
          <w:b w:val="0"/>
        </w:rPr>
      </w:pPr>
      <w:r w:rsidRPr="00170B17">
        <w:rPr>
          <w:b w:val="0"/>
        </w:rPr>
        <w:t>Após a conclusão dos serviços, todos os escoramentos deverão ser retirados.</w:t>
      </w:r>
    </w:p>
    <w:p w14:paraId="7FE73281" w14:textId="77777777" w:rsidR="000013F2" w:rsidRPr="00170B17" w:rsidRDefault="000013F2" w:rsidP="00170B17">
      <w:pPr>
        <w:pStyle w:val="RPNR"/>
        <w:rPr>
          <w:b w:val="0"/>
        </w:rPr>
      </w:pPr>
    </w:p>
    <w:p w14:paraId="63897C11" w14:textId="03780F26" w:rsidR="000013F2" w:rsidRPr="00170B17" w:rsidRDefault="000013F2" w:rsidP="00170B17">
      <w:pPr>
        <w:pStyle w:val="RPNR"/>
        <w:rPr>
          <w:b w:val="0"/>
        </w:rPr>
      </w:pPr>
      <w:r w:rsidRPr="00170B17">
        <w:rPr>
          <w:b w:val="0"/>
        </w:rPr>
        <w:t>Formas</w:t>
      </w:r>
      <w:r w:rsidR="00806310" w:rsidRPr="00170B17">
        <w:rPr>
          <w:b w:val="0"/>
        </w:rPr>
        <w:t xml:space="preserve"> para recuperação das bordas</w:t>
      </w:r>
      <w:r w:rsidRPr="00170B17">
        <w:rPr>
          <w:b w:val="0"/>
        </w:rPr>
        <w:t>:</w:t>
      </w:r>
    </w:p>
    <w:p w14:paraId="2C698619" w14:textId="77777777" w:rsidR="000013F2" w:rsidRPr="00170B17" w:rsidRDefault="000013F2" w:rsidP="00170B17">
      <w:pPr>
        <w:pStyle w:val="RPNR"/>
        <w:rPr>
          <w:b w:val="0"/>
        </w:rPr>
      </w:pPr>
      <w:r w:rsidRPr="00170B17">
        <w:rPr>
          <w:b w:val="0"/>
        </w:rPr>
        <w:t>As formas in loco poderão ser todas de madeira. Poderão ser empregadas tábuas de madeiras ou chapas de madeira prensada para os painéis.  Gastalhos, barrotes, pontaletes, pranchões etc. serão de madeira, obrigatoriamente.</w:t>
      </w:r>
    </w:p>
    <w:p w14:paraId="674A3277" w14:textId="77777777" w:rsidR="000013F2" w:rsidRPr="00170B17" w:rsidRDefault="000013F2" w:rsidP="00170B17">
      <w:pPr>
        <w:pStyle w:val="RPNR"/>
        <w:rPr>
          <w:b w:val="0"/>
        </w:rPr>
      </w:pPr>
      <w:r w:rsidRPr="00170B17">
        <w:rPr>
          <w:b w:val="0"/>
        </w:rPr>
        <w:t>Formas e escoramentos inferiores somente poderão ser retirados após 14 dias de concretagem. Formas laterais poderão ser retiradas após 7 dias.</w:t>
      </w:r>
    </w:p>
    <w:p w14:paraId="247EE0B7" w14:textId="77777777" w:rsidR="000013F2" w:rsidRPr="00170B17" w:rsidRDefault="000013F2" w:rsidP="00170B17">
      <w:pPr>
        <w:pStyle w:val="RPNR"/>
        <w:rPr>
          <w:b w:val="0"/>
        </w:rPr>
      </w:pPr>
      <w:r w:rsidRPr="00170B17">
        <w:rPr>
          <w:b w:val="0"/>
        </w:rPr>
        <w:t>As formas para as peças pré-moldadas deverão ser obrigatoriamente metálicas.</w:t>
      </w:r>
    </w:p>
    <w:p w14:paraId="327F8C05" w14:textId="77777777" w:rsidR="000013F2" w:rsidRPr="00ED0C2E" w:rsidRDefault="000013F2" w:rsidP="00170B17">
      <w:pPr>
        <w:pStyle w:val="RPNR"/>
      </w:pPr>
    </w:p>
    <w:p w14:paraId="622B76DA" w14:textId="0F20F160" w:rsidR="000013F2" w:rsidRPr="002E788B" w:rsidRDefault="00F10763" w:rsidP="00ED0C2E">
      <w:pPr>
        <w:pStyle w:val="Ttulo2"/>
        <w:spacing w:before="0" w:line="276" w:lineRule="auto"/>
        <w:ind w:firstLine="0"/>
        <w:rPr>
          <w:rFonts w:asciiTheme="minorHAnsi" w:hAnsiTheme="minorHAnsi" w:cstheme="minorHAnsi"/>
          <w:color w:val="000000" w:themeColor="text1"/>
          <w:sz w:val="24"/>
          <w:szCs w:val="22"/>
        </w:rPr>
      </w:pPr>
      <w:bookmarkStart w:id="125" w:name="_Toc499567025"/>
      <w:bookmarkStart w:id="126" w:name="_Toc83729424"/>
      <w:r>
        <w:rPr>
          <w:rFonts w:asciiTheme="minorHAnsi" w:hAnsiTheme="minorHAnsi" w:cstheme="minorHAnsi"/>
          <w:color w:val="000000" w:themeColor="text1"/>
          <w:sz w:val="24"/>
          <w:szCs w:val="22"/>
        </w:rPr>
        <w:t>6</w:t>
      </w:r>
      <w:r w:rsidR="00ED0C2E" w:rsidRPr="002E788B">
        <w:rPr>
          <w:rFonts w:asciiTheme="minorHAnsi" w:hAnsiTheme="minorHAnsi" w:cstheme="minorHAnsi"/>
          <w:color w:val="000000" w:themeColor="text1"/>
          <w:sz w:val="24"/>
          <w:szCs w:val="22"/>
        </w:rPr>
        <w:t xml:space="preserve">.2 </w:t>
      </w:r>
      <w:r w:rsidR="000013F2" w:rsidRPr="002E788B">
        <w:rPr>
          <w:rFonts w:asciiTheme="minorHAnsi" w:hAnsiTheme="minorHAnsi" w:cstheme="minorHAnsi"/>
          <w:color w:val="000000" w:themeColor="text1"/>
          <w:sz w:val="24"/>
          <w:szCs w:val="22"/>
        </w:rPr>
        <w:t>Armação em geral</w:t>
      </w:r>
      <w:bookmarkEnd w:id="125"/>
      <w:bookmarkEnd w:id="126"/>
    </w:p>
    <w:p w14:paraId="387B7DA2" w14:textId="77777777" w:rsidR="000013F2" w:rsidRPr="00170B17" w:rsidRDefault="000013F2" w:rsidP="00170B17">
      <w:pPr>
        <w:pStyle w:val="RPNR"/>
        <w:rPr>
          <w:b w:val="0"/>
        </w:rPr>
      </w:pPr>
      <w:r w:rsidRPr="00170B17">
        <w:rPr>
          <w:b w:val="0"/>
        </w:rPr>
        <w:t>A armação a ser empregada no concreto armado será sempre de aço CA-50. Deverão ser estritamente observadas as NBR-6118. As barras longitudinais das vigas poderão ser emendadas de topo por caldeamento, obedecendo ao disposto na NBR-6118.</w:t>
      </w:r>
    </w:p>
    <w:p w14:paraId="748F9407" w14:textId="77777777" w:rsidR="000013F2" w:rsidRPr="00170B17" w:rsidRDefault="000013F2" w:rsidP="00170B17">
      <w:pPr>
        <w:pStyle w:val="RPNR"/>
        <w:rPr>
          <w:b w:val="0"/>
        </w:rPr>
      </w:pPr>
      <w:r w:rsidRPr="00170B17">
        <w:rPr>
          <w:b w:val="0"/>
        </w:rPr>
        <w:t xml:space="preserve">Especial cuidado deverá ser observada na emenda e dobramento das barras. Nas bitolas a partir de 16 mm de diâmetro é obrigatório o uso de máquina para dobrar a armação. </w:t>
      </w:r>
    </w:p>
    <w:p w14:paraId="432ECB20" w14:textId="77777777" w:rsidR="000013F2" w:rsidRPr="00170B17" w:rsidRDefault="000013F2" w:rsidP="00170B17">
      <w:pPr>
        <w:pStyle w:val="RPNR"/>
        <w:rPr>
          <w:b w:val="0"/>
        </w:rPr>
      </w:pPr>
      <w:r w:rsidRPr="00170B17">
        <w:rPr>
          <w:b w:val="0"/>
        </w:rPr>
        <w:t>O recobrimento mínimo das armaduras será de 5 cm. O recobrimento será obtido usando-se espaçadores de concreto da mesma dosagem do concreto a ser empregado na estrutura. Poderão ser usados espaçadores de plástico, desde que os mesmos garantam o recobrimento da armadura.</w:t>
      </w:r>
    </w:p>
    <w:p w14:paraId="75336AC1" w14:textId="77777777" w:rsidR="000013F2" w:rsidRPr="00170B17" w:rsidRDefault="000013F2" w:rsidP="00170B17">
      <w:pPr>
        <w:pStyle w:val="RPNR"/>
        <w:rPr>
          <w:b w:val="0"/>
        </w:rPr>
      </w:pPr>
      <w:r w:rsidRPr="00170B17">
        <w:rPr>
          <w:b w:val="0"/>
        </w:rPr>
        <w:lastRenderedPageBreak/>
        <w:t>As barras quando da concretagem deverão estar limpas e isentas de qualquer substância prejudicial à aderência do concreto.</w:t>
      </w:r>
    </w:p>
    <w:p w14:paraId="5093700A" w14:textId="77777777" w:rsidR="000013F2" w:rsidRPr="002E788B" w:rsidRDefault="000013F2" w:rsidP="00170B17">
      <w:pPr>
        <w:pStyle w:val="RPNR"/>
      </w:pPr>
    </w:p>
    <w:p w14:paraId="433E0846" w14:textId="1D2513EA" w:rsidR="000013F2" w:rsidRPr="002E788B" w:rsidRDefault="00F10763" w:rsidP="00AF6C73">
      <w:pPr>
        <w:pStyle w:val="Ttulo2"/>
        <w:spacing w:before="0" w:line="276" w:lineRule="auto"/>
        <w:ind w:firstLine="0"/>
        <w:rPr>
          <w:rFonts w:asciiTheme="minorHAnsi" w:hAnsiTheme="minorHAnsi" w:cstheme="minorHAnsi"/>
          <w:color w:val="000000" w:themeColor="text1"/>
          <w:sz w:val="24"/>
          <w:szCs w:val="22"/>
        </w:rPr>
      </w:pPr>
      <w:bookmarkStart w:id="127" w:name="_Toc83729425"/>
      <w:r>
        <w:rPr>
          <w:rFonts w:asciiTheme="minorHAnsi" w:hAnsiTheme="minorHAnsi" w:cstheme="minorHAnsi"/>
          <w:color w:val="000000" w:themeColor="text1"/>
          <w:sz w:val="24"/>
          <w:szCs w:val="22"/>
        </w:rPr>
        <w:t>6</w:t>
      </w:r>
      <w:r w:rsidR="00ED0C2E" w:rsidRPr="002E788B">
        <w:rPr>
          <w:rFonts w:asciiTheme="minorHAnsi" w:hAnsiTheme="minorHAnsi" w:cstheme="minorHAnsi"/>
          <w:color w:val="000000" w:themeColor="text1"/>
          <w:sz w:val="24"/>
          <w:szCs w:val="22"/>
        </w:rPr>
        <w:t xml:space="preserve">.3 </w:t>
      </w:r>
      <w:r w:rsidR="000013F2" w:rsidRPr="002E788B">
        <w:rPr>
          <w:rFonts w:asciiTheme="minorHAnsi" w:hAnsiTheme="minorHAnsi" w:cstheme="minorHAnsi"/>
          <w:color w:val="000000" w:themeColor="text1"/>
          <w:sz w:val="24"/>
          <w:szCs w:val="22"/>
        </w:rPr>
        <w:t>Concreto em geral</w:t>
      </w:r>
      <w:bookmarkEnd w:id="127"/>
    </w:p>
    <w:p w14:paraId="3DD03AB3" w14:textId="77777777" w:rsidR="000013F2" w:rsidRPr="00170B17" w:rsidRDefault="000013F2" w:rsidP="00170B17">
      <w:pPr>
        <w:pStyle w:val="RPNR"/>
        <w:rPr>
          <w:b w:val="0"/>
        </w:rPr>
      </w:pPr>
      <w:r w:rsidRPr="00170B17">
        <w:rPr>
          <w:b w:val="0"/>
        </w:rPr>
        <w:t>Constituintes:</w:t>
      </w:r>
    </w:p>
    <w:p w14:paraId="7868B3A0" w14:textId="77777777" w:rsidR="000013F2" w:rsidRPr="00170B17" w:rsidRDefault="000013F2" w:rsidP="00170B17">
      <w:pPr>
        <w:pStyle w:val="RPNR"/>
        <w:rPr>
          <w:b w:val="0"/>
        </w:rPr>
      </w:pPr>
      <w:r w:rsidRPr="00170B17">
        <w:rPr>
          <w:b w:val="0"/>
        </w:rPr>
        <w:t>Somente poderão ser usados cimentos que sejam resistentes a sulfatos e obedeçam às especificações da ABNT NBR 6118, bem como as mesmas deverão ser observadas no que diz respeito aos agregados grandes e miúdos.</w:t>
      </w:r>
    </w:p>
    <w:p w14:paraId="63BFEFB8" w14:textId="77777777" w:rsidR="000013F2" w:rsidRPr="00170B17" w:rsidRDefault="000013F2" w:rsidP="00170B17">
      <w:pPr>
        <w:pStyle w:val="RPNR"/>
        <w:rPr>
          <w:b w:val="0"/>
        </w:rPr>
      </w:pPr>
      <w:r w:rsidRPr="00170B17">
        <w:rPr>
          <w:b w:val="0"/>
        </w:rPr>
        <w:t>Os traços deverão ser determinados experimentalmente.</w:t>
      </w:r>
    </w:p>
    <w:p w14:paraId="555C4394" w14:textId="77777777" w:rsidR="000013F2" w:rsidRPr="00170B17" w:rsidRDefault="000013F2" w:rsidP="00170B17">
      <w:pPr>
        <w:pStyle w:val="RPNR"/>
        <w:rPr>
          <w:b w:val="0"/>
        </w:rPr>
      </w:pPr>
      <w:r w:rsidRPr="00170B17">
        <w:rPr>
          <w:b w:val="0"/>
        </w:rPr>
        <w:t>A água destinada ao amassamento do concreto deverá ser limpa e isenta de teores prejudiciais de substância estranhas.</w:t>
      </w:r>
    </w:p>
    <w:p w14:paraId="4F996785" w14:textId="77777777" w:rsidR="000013F2" w:rsidRPr="00170B17" w:rsidRDefault="000013F2" w:rsidP="00170B17">
      <w:pPr>
        <w:pStyle w:val="RPNR"/>
        <w:rPr>
          <w:b w:val="0"/>
        </w:rPr>
      </w:pPr>
      <w:r w:rsidRPr="00170B17">
        <w:rPr>
          <w:b w:val="0"/>
        </w:rPr>
        <w:t>Poderão ser usados aditivos, desde que justificado o seu uso pelo EMPREITEIRO.</w:t>
      </w:r>
    </w:p>
    <w:p w14:paraId="4B254297" w14:textId="77777777" w:rsidR="000013F2" w:rsidRPr="00170B17" w:rsidRDefault="000013F2" w:rsidP="00170B17">
      <w:pPr>
        <w:pStyle w:val="RPNR"/>
        <w:rPr>
          <w:b w:val="0"/>
        </w:rPr>
      </w:pPr>
    </w:p>
    <w:p w14:paraId="6F787C8F" w14:textId="77777777" w:rsidR="000013F2" w:rsidRPr="00170B17" w:rsidRDefault="000013F2" w:rsidP="00170B17">
      <w:pPr>
        <w:pStyle w:val="RPNR"/>
        <w:rPr>
          <w:b w:val="0"/>
        </w:rPr>
      </w:pPr>
      <w:r w:rsidRPr="00170B17">
        <w:rPr>
          <w:b w:val="0"/>
        </w:rPr>
        <w:t>Dosagem:</w:t>
      </w:r>
    </w:p>
    <w:p w14:paraId="7C4F74C1" w14:textId="77777777" w:rsidR="000013F2" w:rsidRPr="00170B17" w:rsidRDefault="000013F2" w:rsidP="00170B17">
      <w:pPr>
        <w:pStyle w:val="RPNR"/>
        <w:rPr>
          <w:b w:val="0"/>
        </w:rPr>
      </w:pPr>
      <w:r w:rsidRPr="00170B17">
        <w:rPr>
          <w:b w:val="0"/>
        </w:rPr>
        <w:t>Deverá ser usada dosagem experimental a fim de se estabelece o traço de concreto para que este tenha a resistência e a trabalhabilidade previstas. Os consumos mínimos de cimento por m de concreto bem como as resistências últimas de compressão são os seguintes:</w:t>
      </w:r>
    </w:p>
    <w:p w14:paraId="0F3F053B" w14:textId="77777777" w:rsidR="000013F2" w:rsidRPr="00170B17" w:rsidRDefault="000013F2" w:rsidP="00AF6C73">
      <w:pPr>
        <w:pStyle w:val="NRBL1"/>
        <w:spacing w:after="0" w:line="276" w:lineRule="auto"/>
        <w:ind w:left="0" w:firstLine="0"/>
        <w:rPr>
          <w:rFonts w:asciiTheme="minorHAnsi" w:hAnsiTheme="minorHAnsi" w:cstheme="minorHAnsi"/>
          <w:color w:val="000000" w:themeColor="text1"/>
          <w:sz w:val="22"/>
          <w:szCs w:val="22"/>
        </w:rPr>
      </w:pPr>
      <w:r w:rsidRPr="00170B17">
        <w:rPr>
          <w:rFonts w:asciiTheme="minorHAnsi" w:hAnsiTheme="minorHAnsi" w:cstheme="minorHAnsi"/>
          <w:color w:val="000000" w:themeColor="text1"/>
          <w:sz w:val="22"/>
          <w:szCs w:val="22"/>
        </w:rPr>
        <w:t>Concreto para as estacas e estruturas - 400 kg/m³ - fck &gt; 40 Mpa;</w:t>
      </w:r>
    </w:p>
    <w:p w14:paraId="7FB8584F" w14:textId="77777777" w:rsidR="000013F2" w:rsidRPr="00170B17" w:rsidRDefault="000013F2" w:rsidP="00AF6C73">
      <w:pPr>
        <w:pStyle w:val="NRBL1"/>
        <w:spacing w:after="0" w:line="276" w:lineRule="auto"/>
        <w:ind w:left="0" w:firstLine="0"/>
        <w:rPr>
          <w:rFonts w:asciiTheme="minorHAnsi" w:hAnsiTheme="minorHAnsi" w:cstheme="minorHAnsi"/>
          <w:color w:val="000000" w:themeColor="text1"/>
          <w:sz w:val="22"/>
          <w:szCs w:val="22"/>
        </w:rPr>
      </w:pPr>
      <w:r w:rsidRPr="00170B17">
        <w:rPr>
          <w:rFonts w:asciiTheme="minorHAnsi" w:hAnsiTheme="minorHAnsi" w:cstheme="minorHAnsi"/>
          <w:color w:val="000000" w:themeColor="text1"/>
          <w:sz w:val="22"/>
          <w:szCs w:val="22"/>
        </w:rPr>
        <w:t>O fator água/cimento não poderá ser maior do que 0,45.</w:t>
      </w:r>
    </w:p>
    <w:p w14:paraId="5E20D186" w14:textId="77777777" w:rsidR="000013F2" w:rsidRPr="00170B17" w:rsidRDefault="000013F2" w:rsidP="00170B17">
      <w:pPr>
        <w:pStyle w:val="RPNR"/>
        <w:rPr>
          <w:b w:val="0"/>
        </w:rPr>
      </w:pPr>
    </w:p>
    <w:p w14:paraId="2C12E137" w14:textId="77777777" w:rsidR="000013F2" w:rsidRPr="00170B17" w:rsidRDefault="000013F2" w:rsidP="00170B17">
      <w:pPr>
        <w:pStyle w:val="RPNR"/>
        <w:rPr>
          <w:b w:val="0"/>
        </w:rPr>
      </w:pPr>
      <w:r w:rsidRPr="00170B17">
        <w:rPr>
          <w:b w:val="0"/>
        </w:rPr>
        <w:t>Preparo e Transporte:</w:t>
      </w:r>
    </w:p>
    <w:p w14:paraId="6B56C528" w14:textId="77777777" w:rsidR="000013F2" w:rsidRPr="00170B17" w:rsidRDefault="000013F2" w:rsidP="00170B17">
      <w:pPr>
        <w:pStyle w:val="RPNR"/>
        <w:rPr>
          <w:b w:val="0"/>
        </w:rPr>
      </w:pPr>
      <w:r w:rsidRPr="00170B17">
        <w:rPr>
          <w:b w:val="0"/>
        </w:rPr>
        <w:t>O preparo do concreto será obrigatoriamente mecânico. Não será permitido o amassamento manual.</w:t>
      </w:r>
    </w:p>
    <w:p w14:paraId="7AD688FD" w14:textId="77777777" w:rsidR="000013F2" w:rsidRPr="00170B17" w:rsidRDefault="000013F2" w:rsidP="00170B17">
      <w:pPr>
        <w:pStyle w:val="RPNR"/>
        <w:rPr>
          <w:b w:val="0"/>
        </w:rPr>
      </w:pPr>
      <w:r w:rsidRPr="00170B17">
        <w:rPr>
          <w:b w:val="0"/>
        </w:rPr>
        <w:t>O preparo mecânico no canteiro deverá durar, sem interrupção, o tempo necessário para permitir a mistura de todos os elementos, inclusive eventuais aditivos.</w:t>
      </w:r>
    </w:p>
    <w:p w14:paraId="13523CB0" w14:textId="77777777" w:rsidR="000013F2" w:rsidRPr="00170B17" w:rsidRDefault="000013F2" w:rsidP="00170B17">
      <w:pPr>
        <w:pStyle w:val="RPNR"/>
        <w:rPr>
          <w:b w:val="0"/>
        </w:rPr>
      </w:pPr>
      <w:r w:rsidRPr="00170B17">
        <w:rPr>
          <w:b w:val="0"/>
        </w:rPr>
        <w:t>O transporte do concreto será feito de modo tal que não haja desagregação ou segregação dos seus elementos ou perda sensível de qualquer deles por vazamento ou evaporação.</w:t>
      </w:r>
    </w:p>
    <w:p w14:paraId="54EED945" w14:textId="77777777" w:rsidR="000013F2" w:rsidRPr="00170B17" w:rsidRDefault="000013F2" w:rsidP="00170B17">
      <w:pPr>
        <w:pStyle w:val="RPNR"/>
        <w:rPr>
          <w:b w:val="0"/>
        </w:rPr>
      </w:pPr>
    </w:p>
    <w:p w14:paraId="6A1201C8" w14:textId="77777777" w:rsidR="000013F2" w:rsidRPr="00170B17" w:rsidRDefault="000013F2" w:rsidP="00170B17">
      <w:pPr>
        <w:pStyle w:val="RPNR"/>
        <w:rPr>
          <w:b w:val="0"/>
        </w:rPr>
      </w:pPr>
      <w:r w:rsidRPr="00170B17">
        <w:rPr>
          <w:b w:val="0"/>
        </w:rPr>
        <w:t>Lançamento e adensamento:</w:t>
      </w:r>
    </w:p>
    <w:p w14:paraId="4FDB4E11" w14:textId="77777777" w:rsidR="000013F2" w:rsidRPr="00170B17" w:rsidRDefault="000013F2" w:rsidP="00170B17">
      <w:pPr>
        <w:pStyle w:val="RPNR"/>
        <w:rPr>
          <w:b w:val="0"/>
        </w:rPr>
      </w:pPr>
      <w:r w:rsidRPr="00170B17">
        <w:rPr>
          <w:b w:val="0"/>
        </w:rPr>
        <w:t>O concreto deverá ser, de preferência, lançado logo após o preparo, não sendo permitido entre o fim deste e o lançamento, intervalo superior a uma hora.</w:t>
      </w:r>
    </w:p>
    <w:p w14:paraId="2B4EB80C" w14:textId="77777777" w:rsidR="000013F2" w:rsidRPr="00170B17" w:rsidRDefault="000013F2" w:rsidP="00170B17">
      <w:pPr>
        <w:pStyle w:val="RPNR"/>
        <w:rPr>
          <w:b w:val="0"/>
        </w:rPr>
      </w:pPr>
      <w:r w:rsidRPr="00170B17">
        <w:rPr>
          <w:b w:val="0"/>
        </w:rPr>
        <w:t>Os concretos das superestruturas deverão ser adensados por meio de vibração. As camadas de concreto deverão ter espessuras de aproximadamente 3/4 do comprimento da agulha do vibrador.</w:t>
      </w:r>
    </w:p>
    <w:p w14:paraId="05F75DFC" w14:textId="77777777" w:rsidR="000013F2" w:rsidRPr="00170B17" w:rsidRDefault="000013F2" w:rsidP="00170B17">
      <w:pPr>
        <w:pStyle w:val="RPNR"/>
        <w:rPr>
          <w:b w:val="0"/>
        </w:rPr>
      </w:pPr>
    </w:p>
    <w:p w14:paraId="7DDD33CE" w14:textId="77777777" w:rsidR="000013F2" w:rsidRPr="00170B17" w:rsidRDefault="000013F2" w:rsidP="00170B17">
      <w:pPr>
        <w:pStyle w:val="RPNR"/>
        <w:rPr>
          <w:b w:val="0"/>
        </w:rPr>
      </w:pPr>
      <w:r w:rsidRPr="00170B17">
        <w:rPr>
          <w:b w:val="0"/>
        </w:rPr>
        <w:t>Juntas de concretagem:</w:t>
      </w:r>
    </w:p>
    <w:p w14:paraId="05B928D6" w14:textId="6E923DE9" w:rsidR="004276BD" w:rsidRPr="00170B17" w:rsidRDefault="000013F2" w:rsidP="00170B17">
      <w:pPr>
        <w:pStyle w:val="RPNR"/>
        <w:rPr>
          <w:b w:val="0"/>
        </w:rPr>
      </w:pPr>
      <w:r w:rsidRPr="00170B17">
        <w:rPr>
          <w:b w:val="0"/>
        </w:rPr>
        <w:t>Quando o lançamento do concreto for interrompido, formando uma junta de concretagem, deverão ser tomadas as precauções necessárias para garantir, ao reiniciar-se o lançamento, a suficiente ligação do concreto já endurecido com o do novo trecho. Antes de reiniciar-se o lançamento deverá ser removida a nata e feita a limpeza da superfície da junta. Em seguida esta deverá ser umedecida, porém nunca encharcada, a fim de não ser alterado o fator água/cimento do concreto a ser lançado.</w:t>
      </w:r>
    </w:p>
    <w:p w14:paraId="2B6054DD" w14:textId="77777777" w:rsidR="004276BD" w:rsidRPr="00170B17" w:rsidRDefault="004276BD" w:rsidP="00170B17">
      <w:pPr>
        <w:pStyle w:val="RPNR"/>
        <w:rPr>
          <w:b w:val="0"/>
        </w:rPr>
      </w:pPr>
    </w:p>
    <w:p w14:paraId="18E1FA8A" w14:textId="77777777" w:rsidR="000013F2" w:rsidRPr="00170B17" w:rsidRDefault="000013F2" w:rsidP="00170B17">
      <w:pPr>
        <w:pStyle w:val="RPNR"/>
        <w:rPr>
          <w:b w:val="0"/>
        </w:rPr>
      </w:pPr>
      <w:r w:rsidRPr="00170B17">
        <w:rPr>
          <w:b w:val="0"/>
        </w:rPr>
        <w:t>Precauções durante a cura:</w:t>
      </w:r>
    </w:p>
    <w:p w14:paraId="30554658" w14:textId="77777777" w:rsidR="000013F2" w:rsidRPr="00170B17" w:rsidRDefault="000013F2" w:rsidP="00170B17">
      <w:pPr>
        <w:pStyle w:val="RPNR"/>
        <w:rPr>
          <w:b w:val="0"/>
        </w:rPr>
      </w:pPr>
      <w:r w:rsidRPr="00170B17">
        <w:rPr>
          <w:b w:val="0"/>
        </w:rPr>
        <w:t>A proteção contra a secagem prematura do concreto deverá ser feita pelo menos durante os 7 primeiros dias após o lançamento do concreto. Poderá ser realizada mantendo-se umedecida a superfície das estruturas ou protegendo-as com uma película impermeável.</w:t>
      </w:r>
    </w:p>
    <w:p w14:paraId="52785903" w14:textId="77777777" w:rsidR="000013F2" w:rsidRPr="00170B17" w:rsidRDefault="000013F2" w:rsidP="00170B17">
      <w:pPr>
        <w:pStyle w:val="RPNR"/>
        <w:rPr>
          <w:b w:val="0"/>
        </w:rPr>
      </w:pPr>
    </w:p>
    <w:p w14:paraId="6DFBA706" w14:textId="77777777" w:rsidR="000013F2" w:rsidRPr="00170B17" w:rsidRDefault="000013F2" w:rsidP="00170B17">
      <w:pPr>
        <w:pStyle w:val="RPNR"/>
        <w:rPr>
          <w:b w:val="0"/>
        </w:rPr>
      </w:pPr>
      <w:r w:rsidRPr="00170B17">
        <w:rPr>
          <w:b w:val="0"/>
        </w:rPr>
        <w:t>Controle:</w:t>
      </w:r>
    </w:p>
    <w:p w14:paraId="6A437056" w14:textId="77777777" w:rsidR="000013F2" w:rsidRPr="00170B17" w:rsidRDefault="000013F2" w:rsidP="00170B17">
      <w:pPr>
        <w:pStyle w:val="RPNR"/>
        <w:rPr>
          <w:b w:val="0"/>
        </w:rPr>
      </w:pPr>
      <w:r w:rsidRPr="00170B17">
        <w:rPr>
          <w:b w:val="0"/>
        </w:rPr>
        <w:t>Será feito um controle tecnológico rigoroso do concreto a ser empregado nas obras.</w:t>
      </w:r>
    </w:p>
    <w:p w14:paraId="38398775" w14:textId="77777777" w:rsidR="000013F2" w:rsidRPr="00170B17" w:rsidRDefault="000013F2" w:rsidP="00170B17">
      <w:pPr>
        <w:pStyle w:val="RPNR"/>
        <w:rPr>
          <w:b w:val="0"/>
        </w:rPr>
      </w:pPr>
    </w:p>
    <w:p w14:paraId="120E62C8" w14:textId="77777777" w:rsidR="000013F2" w:rsidRPr="00170B17" w:rsidRDefault="000013F2" w:rsidP="00170B17">
      <w:pPr>
        <w:pStyle w:val="RPNR"/>
        <w:rPr>
          <w:b w:val="0"/>
        </w:rPr>
      </w:pPr>
      <w:r w:rsidRPr="00170B17">
        <w:rPr>
          <w:b w:val="0"/>
        </w:rPr>
        <w:t>Fornecimento:</w:t>
      </w:r>
    </w:p>
    <w:p w14:paraId="4CF04CE0" w14:textId="77777777" w:rsidR="000013F2" w:rsidRPr="00170B17" w:rsidRDefault="000013F2" w:rsidP="00170B17">
      <w:pPr>
        <w:pStyle w:val="RPNR"/>
        <w:rPr>
          <w:b w:val="0"/>
        </w:rPr>
      </w:pPr>
      <w:r w:rsidRPr="00170B17">
        <w:rPr>
          <w:b w:val="0"/>
        </w:rPr>
        <w:t>As tampas pré-moldadas deverão atender às especificações aqui apresentadas bem como às Normas e métodos em vigor elaborados pela ABNT, em particular as NBR 6118 e NBR 9782. Nos casos omissos, a fiscalização da EMAP deverá ser consultada.</w:t>
      </w:r>
    </w:p>
    <w:p w14:paraId="39C20C63" w14:textId="77777777" w:rsidR="000013F2" w:rsidRPr="00170B17" w:rsidRDefault="000013F2" w:rsidP="00170B17">
      <w:pPr>
        <w:pStyle w:val="RPNR"/>
        <w:rPr>
          <w:b w:val="0"/>
        </w:rPr>
      </w:pPr>
      <w:r w:rsidRPr="00170B17">
        <w:rPr>
          <w:b w:val="0"/>
        </w:rPr>
        <w:t xml:space="preserve">As tampas a serem utilizadas nas galerias dos berços do cais são de concreto armado centrifugado com fck ≥ 40 MPa de seção retangular variando de tamanhos e espessuras conforme cada características das galerias de cada berço. </w:t>
      </w:r>
    </w:p>
    <w:p w14:paraId="6461F1BA" w14:textId="77777777" w:rsidR="000013F2" w:rsidRPr="00170B17" w:rsidRDefault="000013F2" w:rsidP="00170B17">
      <w:pPr>
        <w:pStyle w:val="RPNR"/>
        <w:rPr>
          <w:b w:val="0"/>
        </w:rPr>
      </w:pPr>
      <w:r w:rsidRPr="00170B17">
        <w:rPr>
          <w:b w:val="0"/>
        </w:rPr>
        <w:t>As tampas serão fabricadas obedecendo rigorosamente o projeto estrutural correspondente e as especificações dos materiais.</w:t>
      </w:r>
    </w:p>
    <w:p w14:paraId="1C835C84" w14:textId="77777777" w:rsidR="000013F2" w:rsidRPr="00170B17" w:rsidRDefault="000013F2" w:rsidP="00170B17">
      <w:pPr>
        <w:pStyle w:val="RPNR"/>
        <w:rPr>
          <w:b w:val="0"/>
        </w:rPr>
      </w:pPr>
      <w:r w:rsidRPr="00170B17">
        <w:rPr>
          <w:b w:val="0"/>
        </w:rPr>
        <w:t>Somente em caráter excepcional, empregando-se cura a vapor e após comprovadas as qualidades de resistência exigidas é que serão aprovadas com menor tempo de cura.</w:t>
      </w:r>
    </w:p>
    <w:p w14:paraId="7680F5AA" w14:textId="77777777" w:rsidR="000013F2" w:rsidRPr="00170B17" w:rsidRDefault="000013F2" w:rsidP="00170B17">
      <w:pPr>
        <w:pStyle w:val="RPNR"/>
        <w:rPr>
          <w:b w:val="0"/>
        </w:rPr>
      </w:pPr>
      <w:r w:rsidRPr="00170B17">
        <w:rPr>
          <w:b w:val="0"/>
        </w:rPr>
        <w:t>Cada tampa pronta deverá ter um número da ordem de fabricação para identificá-la e a sua data de concretagem.</w:t>
      </w:r>
    </w:p>
    <w:p w14:paraId="4C5D600F" w14:textId="77777777" w:rsidR="000013F2" w:rsidRPr="00170B17" w:rsidRDefault="000013F2" w:rsidP="00170B17">
      <w:pPr>
        <w:pStyle w:val="RPNR"/>
        <w:rPr>
          <w:b w:val="0"/>
        </w:rPr>
      </w:pPr>
      <w:r w:rsidRPr="00170B17">
        <w:rPr>
          <w:b w:val="0"/>
        </w:rPr>
        <w:t>O concreto a ser empregado na confecção das tampas pelo fornecedor das mesmas deverá ser dosado racionalmente, por quaisquer dos métodos tecnológicos reconhecidos e comprovados na prática, de modo que sejam garantidas sua resistência e impermeabilidade.</w:t>
      </w:r>
    </w:p>
    <w:p w14:paraId="353B0F78" w14:textId="77777777" w:rsidR="000013F2" w:rsidRPr="00170B17" w:rsidRDefault="000013F2" w:rsidP="00170B17">
      <w:pPr>
        <w:pStyle w:val="RPNR"/>
        <w:rPr>
          <w:b w:val="0"/>
        </w:rPr>
      </w:pPr>
      <w:r w:rsidRPr="00170B17">
        <w:rPr>
          <w:b w:val="0"/>
        </w:rPr>
        <w:t>O consumo mínimo de cimento por m³ de concreto será 400 kg/m³ e o teor água/cimento deverá ser inferior a 0,45.  A resistência do concreto das estacas especificadas em projeto é de 40 MPa.</w:t>
      </w:r>
    </w:p>
    <w:p w14:paraId="35CD3746" w14:textId="77777777" w:rsidR="000013F2" w:rsidRPr="00170B17" w:rsidRDefault="000013F2" w:rsidP="00170B17">
      <w:pPr>
        <w:pStyle w:val="RPNR"/>
        <w:rPr>
          <w:b w:val="0"/>
        </w:rPr>
      </w:pPr>
      <w:r w:rsidRPr="00170B17">
        <w:rPr>
          <w:b w:val="0"/>
        </w:rPr>
        <w:t>A dosagem será determinada em traço experimental com bastante antecedência de seu uso, testado em laboratório e obedecidas as Normas e Especificações da ABNT.</w:t>
      </w:r>
    </w:p>
    <w:p w14:paraId="1CCE599D" w14:textId="77777777" w:rsidR="000013F2" w:rsidRPr="00170B17" w:rsidRDefault="000013F2" w:rsidP="00170B17">
      <w:pPr>
        <w:pStyle w:val="RPNR"/>
        <w:rPr>
          <w:b w:val="0"/>
        </w:rPr>
      </w:pPr>
      <w:r w:rsidRPr="00170B17">
        <w:rPr>
          <w:b w:val="0"/>
        </w:rPr>
        <w:t>As instalações serão tais que a imprecisão na alimentação e mistura dos materiais não exceda 1,5% para a água e cimento, e 3,0% para qualquer tipo de agregado.</w:t>
      </w:r>
    </w:p>
    <w:p w14:paraId="3350A611" w14:textId="77777777" w:rsidR="000013F2" w:rsidRPr="00170B17" w:rsidRDefault="000013F2" w:rsidP="00170B17">
      <w:pPr>
        <w:pStyle w:val="RPNR"/>
        <w:rPr>
          <w:b w:val="0"/>
        </w:rPr>
      </w:pPr>
      <w:r w:rsidRPr="00170B17">
        <w:rPr>
          <w:b w:val="0"/>
        </w:rPr>
        <w:t>O concreto será misturado na central do concreto até ficar com aparência uniforme e com todos os componentes igualmente distribuídos.</w:t>
      </w:r>
    </w:p>
    <w:p w14:paraId="37FF9F56" w14:textId="77777777" w:rsidR="000013F2" w:rsidRPr="00170B17" w:rsidRDefault="000013F2" w:rsidP="00170B17">
      <w:pPr>
        <w:pStyle w:val="RPNR"/>
        <w:rPr>
          <w:b w:val="0"/>
        </w:rPr>
      </w:pPr>
      <w:r w:rsidRPr="00170B17">
        <w:rPr>
          <w:b w:val="0"/>
        </w:rPr>
        <w:t>Caso o EMPREITEIRO julgar serem necessárias outras investigações, além das anexadas, poderá fazê-las as suas expensas, notificando a EMAP da sua intenção.</w:t>
      </w:r>
    </w:p>
    <w:p w14:paraId="649072D1" w14:textId="77777777" w:rsidR="000013F2" w:rsidRPr="00170B17" w:rsidRDefault="000013F2" w:rsidP="00170B17">
      <w:pPr>
        <w:pStyle w:val="RPNR"/>
        <w:rPr>
          <w:b w:val="0"/>
        </w:rPr>
      </w:pPr>
    </w:p>
    <w:p w14:paraId="1491AE32" w14:textId="77777777" w:rsidR="000013F2" w:rsidRPr="00170B17" w:rsidRDefault="000013F2" w:rsidP="00170B17">
      <w:pPr>
        <w:pStyle w:val="RPNR"/>
        <w:rPr>
          <w:b w:val="0"/>
        </w:rPr>
      </w:pPr>
      <w:r w:rsidRPr="00170B17">
        <w:rPr>
          <w:b w:val="0"/>
        </w:rPr>
        <w:t>Transporte e manuseio:</w:t>
      </w:r>
    </w:p>
    <w:p w14:paraId="33D467B7" w14:textId="77777777" w:rsidR="000013F2" w:rsidRPr="00170B17" w:rsidRDefault="000013F2" w:rsidP="00170B17">
      <w:pPr>
        <w:pStyle w:val="RPNR"/>
        <w:rPr>
          <w:b w:val="0"/>
        </w:rPr>
      </w:pPr>
      <w:r w:rsidRPr="00170B17">
        <w:rPr>
          <w:b w:val="0"/>
        </w:rPr>
        <w:t>O manuseio, transporte e colocação das tampas deverão ser efetuados de maneira a assegurar que as tampas não sejam danificadas.</w:t>
      </w:r>
    </w:p>
    <w:p w14:paraId="769BB01E" w14:textId="77777777" w:rsidR="000013F2" w:rsidRPr="00170B17" w:rsidRDefault="000013F2" w:rsidP="00170B17">
      <w:pPr>
        <w:pStyle w:val="RPNR"/>
        <w:rPr>
          <w:b w:val="0"/>
        </w:rPr>
      </w:pPr>
      <w:r w:rsidRPr="00170B17">
        <w:rPr>
          <w:b w:val="0"/>
        </w:rPr>
        <w:lastRenderedPageBreak/>
        <w:t>Se o transporte das tampas do canteiro para o local de instalação for efetuado por terra, as tampas deverão ser levantadas e transportadas por dois pontos situados a 1/5 (um quinto) de suas extremidades. Deverão ser usados estropos e cabos, não sendo permitida a furação ou solda de ganchos e outros acessórios para o levantamento da estaca. Quanto ao transporte, ele será definido de acordo com o equipamento proposto pelo EMPREITEIRO.</w:t>
      </w:r>
    </w:p>
    <w:p w14:paraId="4DC06A88" w14:textId="77777777" w:rsidR="000013F2" w:rsidRPr="00ED0C2E" w:rsidRDefault="000013F2" w:rsidP="00170B17">
      <w:pPr>
        <w:pStyle w:val="RPNR"/>
      </w:pPr>
    </w:p>
    <w:p w14:paraId="69C3B227" w14:textId="12B49CC9" w:rsidR="000013F2" w:rsidRPr="00AF6C73" w:rsidRDefault="00F10763" w:rsidP="00ED0C2E">
      <w:pPr>
        <w:pStyle w:val="Ttulo2"/>
        <w:spacing w:before="0" w:line="276" w:lineRule="auto"/>
        <w:ind w:firstLine="0"/>
        <w:rPr>
          <w:rFonts w:asciiTheme="minorHAnsi" w:hAnsiTheme="minorHAnsi" w:cstheme="minorHAnsi"/>
          <w:color w:val="auto"/>
          <w:sz w:val="22"/>
          <w:szCs w:val="22"/>
        </w:rPr>
      </w:pPr>
      <w:bookmarkStart w:id="128" w:name="_Toc83729426"/>
      <w:r>
        <w:rPr>
          <w:rFonts w:asciiTheme="minorHAnsi" w:hAnsiTheme="minorHAnsi" w:cstheme="minorHAnsi"/>
          <w:color w:val="auto"/>
          <w:sz w:val="24"/>
          <w:szCs w:val="22"/>
        </w:rPr>
        <w:t>6</w:t>
      </w:r>
      <w:r w:rsidR="00A35A18" w:rsidRPr="002E788B">
        <w:rPr>
          <w:rFonts w:asciiTheme="minorHAnsi" w:hAnsiTheme="minorHAnsi" w:cstheme="minorHAnsi"/>
          <w:color w:val="auto"/>
          <w:sz w:val="24"/>
          <w:szCs w:val="22"/>
        </w:rPr>
        <w:t>.4</w:t>
      </w:r>
      <w:r w:rsidR="00ED0C2E" w:rsidRPr="002E788B">
        <w:rPr>
          <w:rFonts w:asciiTheme="minorHAnsi" w:hAnsiTheme="minorHAnsi" w:cstheme="minorHAnsi"/>
          <w:color w:val="auto"/>
          <w:sz w:val="24"/>
          <w:szCs w:val="22"/>
        </w:rPr>
        <w:t xml:space="preserve"> </w:t>
      </w:r>
      <w:r w:rsidR="000013F2" w:rsidRPr="002E788B">
        <w:rPr>
          <w:rFonts w:asciiTheme="minorHAnsi" w:hAnsiTheme="minorHAnsi" w:cstheme="minorHAnsi"/>
          <w:color w:val="auto"/>
          <w:sz w:val="24"/>
          <w:szCs w:val="22"/>
        </w:rPr>
        <w:t>Acabamentos</w:t>
      </w:r>
      <w:bookmarkEnd w:id="128"/>
    </w:p>
    <w:p w14:paraId="13967EB4" w14:textId="77777777" w:rsidR="000013F2" w:rsidRPr="00AF6C73" w:rsidRDefault="000013F2" w:rsidP="00AF6C73">
      <w:pPr>
        <w:spacing w:line="276" w:lineRule="auto"/>
        <w:rPr>
          <w:rFonts w:asciiTheme="minorHAnsi" w:hAnsiTheme="minorHAnsi" w:cstheme="minorHAnsi"/>
          <w:sz w:val="22"/>
        </w:rPr>
      </w:pPr>
      <w:r w:rsidRPr="00AF6C73">
        <w:rPr>
          <w:rFonts w:asciiTheme="minorHAnsi" w:hAnsiTheme="minorHAnsi" w:cstheme="minorHAnsi"/>
          <w:sz w:val="22"/>
        </w:rPr>
        <w:t>Para um bom entendimento das fases de execução dos acabamentos deverá ser visto com atenção os desenhos de projeto.</w:t>
      </w:r>
    </w:p>
    <w:p w14:paraId="0F876E86" w14:textId="77777777" w:rsidR="000013F2" w:rsidRPr="00AF6C73" w:rsidRDefault="000013F2" w:rsidP="00AF6C73">
      <w:pPr>
        <w:spacing w:line="276" w:lineRule="auto"/>
        <w:rPr>
          <w:rFonts w:asciiTheme="minorHAnsi" w:hAnsiTheme="minorHAnsi" w:cstheme="minorHAnsi"/>
          <w:sz w:val="22"/>
        </w:rPr>
      </w:pPr>
      <w:r w:rsidRPr="00AF6C73">
        <w:rPr>
          <w:rFonts w:asciiTheme="minorHAnsi" w:hAnsiTheme="minorHAnsi" w:cstheme="minorHAnsi"/>
          <w:sz w:val="22"/>
        </w:rPr>
        <w:t>Importante observar que as cantoneiras provisionadas em “Estrutura em chapa aço ASTM A-36”, conforme planilha orçamentária (PO-2025-GR-EST-GER-001) serão montadas antes da concretagem com grampos de fixação para garantir a aderência e fixação plena no concreto.</w:t>
      </w:r>
    </w:p>
    <w:p w14:paraId="59A7C7D2" w14:textId="77777777" w:rsidR="000013F2" w:rsidRPr="00AF6C73" w:rsidRDefault="000013F2" w:rsidP="00AF6C73">
      <w:pPr>
        <w:spacing w:line="276" w:lineRule="auto"/>
        <w:rPr>
          <w:rFonts w:asciiTheme="minorHAnsi" w:hAnsiTheme="minorHAnsi" w:cstheme="minorHAnsi"/>
          <w:sz w:val="22"/>
        </w:rPr>
      </w:pPr>
    </w:p>
    <w:p w14:paraId="49BE00A5" w14:textId="295A11CD" w:rsidR="004D4967" w:rsidRDefault="004D4967" w:rsidP="004D4967">
      <w:pPr>
        <w:pStyle w:val="Ttulo2"/>
        <w:spacing w:before="0" w:line="276" w:lineRule="auto"/>
        <w:ind w:firstLine="0"/>
        <w:rPr>
          <w:rFonts w:asciiTheme="minorHAnsi" w:hAnsiTheme="minorHAnsi" w:cstheme="minorHAnsi"/>
          <w:color w:val="000000" w:themeColor="text1"/>
          <w:sz w:val="24"/>
          <w:szCs w:val="22"/>
        </w:rPr>
      </w:pPr>
      <w:bookmarkStart w:id="129" w:name="_Toc83729427"/>
      <w:r>
        <w:rPr>
          <w:rFonts w:asciiTheme="minorHAnsi" w:hAnsiTheme="minorHAnsi" w:cstheme="minorHAnsi"/>
          <w:color w:val="auto"/>
          <w:sz w:val="24"/>
          <w:szCs w:val="22"/>
        </w:rPr>
        <w:t>6</w:t>
      </w:r>
      <w:r w:rsidRPr="002E788B">
        <w:rPr>
          <w:rFonts w:asciiTheme="minorHAnsi" w:hAnsiTheme="minorHAnsi" w:cstheme="minorHAnsi"/>
          <w:color w:val="auto"/>
          <w:sz w:val="24"/>
          <w:szCs w:val="22"/>
        </w:rPr>
        <w:t>.</w:t>
      </w:r>
      <w:r>
        <w:rPr>
          <w:rFonts w:asciiTheme="minorHAnsi" w:hAnsiTheme="minorHAnsi" w:cstheme="minorHAnsi"/>
          <w:color w:val="auto"/>
          <w:sz w:val="24"/>
          <w:szCs w:val="22"/>
        </w:rPr>
        <w:t>5</w:t>
      </w:r>
      <w:r w:rsidRPr="002E788B">
        <w:rPr>
          <w:rFonts w:asciiTheme="minorHAnsi" w:hAnsiTheme="minorHAnsi" w:cstheme="minorHAnsi"/>
          <w:color w:val="auto"/>
          <w:sz w:val="24"/>
          <w:szCs w:val="22"/>
        </w:rPr>
        <w:t xml:space="preserve"> </w:t>
      </w:r>
      <w:r>
        <w:rPr>
          <w:rFonts w:asciiTheme="minorHAnsi" w:hAnsiTheme="minorHAnsi" w:cstheme="minorHAnsi"/>
          <w:color w:val="000000" w:themeColor="text1"/>
          <w:sz w:val="24"/>
          <w:szCs w:val="22"/>
        </w:rPr>
        <w:t>Pintura de piso com tinta epóxi, aplicação manual, 2 demãos, incluso primer epóxi para tagueamento das tampas:</w:t>
      </w:r>
      <w:bookmarkEnd w:id="129"/>
    </w:p>
    <w:p w14:paraId="192B87B8"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 xml:space="preserve">Certificar-se que o piso cimentado foi executado há pelo menos 28 dias;  </w:t>
      </w:r>
    </w:p>
    <w:p w14:paraId="36026627"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Antes de iniciar a pintura certificar-se que o piso esteja, limpo, seco, sem poeira, gordura, graxa, sabão ou bolor;</w:t>
      </w:r>
    </w:p>
    <w:p w14:paraId="1515A483"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 xml:space="preserve">Delimitar a área de pintura com fita crepe, aplicando-a em todo o perímetro; </w:t>
      </w:r>
    </w:p>
    <w:p w14:paraId="7A54EDDC"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 xml:space="preserve">Misturar componentes A e B do primer durante 2 ou 3 minutos, empregando haste helicoidal acoplada a equipamento de baixa rotação. </w:t>
      </w:r>
    </w:p>
    <w:p w14:paraId="2735FA93"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Para pintura manual em geral não é necessário diluir, e se for necessário, segundo o fornecedor, atender à sua especificação;</w:t>
      </w:r>
    </w:p>
    <w:p w14:paraId="5CDA915F"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Aplicar uma demão de primer epóxi com rolo de lã;</w:t>
      </w:r>
    </w:p>
    <w:p w14:paraId="4807DDA7"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Misturar componentes A e B da tinta epóxi durante 2 ou 3 minutos, empregando haste helicoidal acoplada a equipamento de baixa rotação;</w:t>
      </w:r>
    </w:p>
    <w:p w14:paraId="70CF17F9"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Se necessário, em função de orientação do fornecedor, diluir tinta epóxi com diluente, 15% do volume;</w:t>
      </w:r>
    </w:p>
    <w:p w14:paraId="53D79029"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Aplicar 1ª demão de tinta epóxi com rolo de lã (esperar no mínimo 16 horas após aplicação do primer);</w:t>
      </w:r>
    </w:p>
    <w:p w14:paraId="0FC25388"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Aplicar 2ª demão de tinta epóxi com rolo de lã (esperar de 12 a 24 horas após aplicação da 1ª demão);</w:t>
      </w:r>
    </w:p>
    <w:p w14:paraId="2D0B4BB1"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 xml:space="preserve">Aplicar a 2ª demão de tinta a 90° da 1ª demão (aplicação cruzada); </w:t>
      </w:r>
    </w:p>
    <w:p w14:paraId="2563A37D" w14:textId="77777777" w:rsidR="004D4967" w:rsidRPr="004D4967" w:rsidRDefault="004D4967" w:rsidP="004D4967">
      <w:pPr>
        <w:spacing w:line="276" w:lineRule="auto"/>
        <w:rPr>
          <w:rFonts w:asciiTheme="minorHAnsi" w:hAnsiTheme="minorHAnsi" w:cstheme="minorHAnsi"/>
          <w:sz w:val="22"/>
        </w:rPr>
      </w:pPr>
      <w:r w:rsidRPr="004D4967">
        <w:rPr>
          <w:rFonts w:asciiTheme="minorHAnsi" w:hAnsiTheme="minorHAnsi" w:cstheme="minorHAnsi"/>
          <w:sz w:val="22"/>
        </w:rPr>
        <w:t>Remover fitas após secagem.</w:t>
      </w:r>
    </w:p>
    <w:p w14:paraId="3FD52BF4" w14:textId="77777777" w:rsidR="000013F2" w:rsidRPr="00AF6C73" w:rsidRDefault="000013F2" w:rsidP="00170B17">
      <w:pPr>
        <w:pStyle w:val="RPNR"/>
      </w:pPr>
    </w:p>
    <w:p w14:paraId="700416F7" w14:textId="45AD446E" w:rsidR="000013F2" w:rsidRPr="002E788B" w:rsidRDefault="00F10763" w:rsidP="0041419B">
      <w:pPr>
        <w:pStyle w:val="Ttulo2"/>
        <w:spacing w:before="0" w:line="276" w:lineRule="auto"/>
        <w:ind w:firstLine="0"/>
        <w:rPr>
          <w:rFonts w:asciiTheme="minorHAnsi" w:hAnsiTheme="minorHAnsi" w:cstheme="minorHAnsi"/>
          <w:color w:val="auto"/>
          <w:sz w:val="24"/>
          <w:szCs w:val="22"/>
        </w:rPr>
      </w:pPr>
      <w:bookmarkStart w:id="130" w:name="_Toc83729428"/>
      <w:r>
        <w:rPr>
          <w:rFonts w:asciiTheme="minorHAnsi" w:hAnsiTheme="minorHAnsi" w:cstheme="minorHAnsi"/>
          <w:color w:val="auto"/>
          <w:sz w:val="24"/>
          <w:szCs w:val="22"/>
        </w:rPr>
        <w:t>6</w:t>
      </w:r>
      <w:r w:rsidR="00A35A18" w:rsidRPr="002E788B">
        <w:rPr>
          <w:rFonts w:asciiTheme="minorHAnsi" w:hAnsiTheme="minorHAnsi" w:cstheme="minorHAnsi"/>
          <w:color w:val="auto"/>
          <w:sz w:val="24"/>
          <w:szCs w:val="22"/>
        </w:rPr>
        <w:t>.6</w:t>
      </w:r>
      <w:r w:rsidR="0041419B" w:rsidRPr="002E788B">
        <w:rPr>
          <w:rFonts w:asciiTheme="minorHAnsi" w:hAnsiTheme="minorHAnsi" w:cstheme="minorHAnsi"/>
          <w:color w:val="auto"/>
          <w:sz w:val="24"/>
          <w:szCs w:val="22"/>
        </w:rPr>
        <w:t xml:space="preserve"> </w:t>
      </w:r>
      <w:r w:rsidR="0041419B" w:rsidRPr="002E788B">
        <w:rPr>
          <w:rFonts w:asciiTheme="minorHAnsi" w:hAnsiTheme="minorHAnsi" w:cstheme="minorHAnsi"/>
          <w:color w:val="000000" w:themeColor="text1"/>
          <w:sz w:val="24"/>
          <w:szCs w:val="22"/>
        </w:rPr>
        <w:t>Controle Tecnológico do</w:t>
      </w:r>
      <w:r>
        <w:rPr>
          <w:rFonts w:asciiTheme="minorHAnsi" w:hAnsiTheme="minorHAnsi" w:cstheme="minorHAnsi"/>
          <w:color w:val="000000" w:themeColor="text1"/>
          <w:sz w:val="24"/>
          <w:szCs w:val="22"/>
        </w:rPr>
        <w:t>s</w:t>
      </w:r>
      <w:r w:rsidR="0041419B" w:rsidRPr="002E788B">
        <w:rPr>
          <w:rFonts w:asciiTheme="minorHAnsi" w:hAnsiTheme="minorHAnsi" w:cstheme="minorHAnsi"/>
          <w:color w:val="000000" w:themeColor="text1"/>
          <w:sz w:val="24"/>
          <w:szCs w:val="22"/>
        </w:rPr>
        <w:t xml:space="preserve"> </w:t>
      </w:r>
      <w:r>
        <w:rPr>
          <w:rFonts w:asciiTheme="minorHAnsi" w:hAnsiTheme="minorHAnsi" w:cstheme="minorHAnsi"/>
          <w:color w:val="000000" w:themeColor="text1"/>
          <w:sz w:val="24"/>
          <w:szCs w:val="22"/>
        </w:rPr>
        <w:t>Insumos:</w:t>
      </w:r>
      <w:bookmarkEnd w:id="130"/>
    </w:p>
    <w:p w14:paraId="67F1EE13" w14:textId="77777777" w:rsidR="000013F2" w:rsidRPr="00170B17" w:rsidRDefault="000013F2" w:rsidP="00170B17">
      <w:pPr>
        <w:pStyle w:val="RPNR"/>
      </w:pPr>
      <w:r w:rsidRPr="00170B17">
        <w:t>Tecnologia:</w:t>
      </w:r>
    </w:p>
    <w:p w14:paraId="474741EB" w14:textId="77777777" w:rsidR="000013F2" w:rsidRPr="00ED0C2E" w:rsidRDefault="000013F2" w:rsidP="00170B17">
      <w:pPr>
        <w:pStyle w:val="RPNR"/>
      </w:pPr>
      <w:r w:rsidRPr="00ED0C2E">
        <w:t>A execução dos serviços deverá ser feita de acordo com as mais recentes publicações da associação brasileira de normas técnicas abrangendo a especificação brasileira (EB), métodos brasileiros (MB) e normalização brasileira (NB).</w:t>
      </w:r>
    </w:p>
    <w:p w14:paraId="13B8A73F" w14:textId="77777777" w:rsidR="000013F2" w:rsidRPr="00ED0C2E" w:rsidRDefault="000013F2" w:rsidP="00170B17">
      <w:pPr>
        <w:pStyle w:val="RPNR"/>
      </w:pPr>
      <w:r w:rsidRPr="00ED0C2E">
        <w:lastRenderedPageBreak/>
        <w:t>A bibliografia acima poderá ser completada, onde houver omissão, compatibilidade ou necessidade, por normas de outras entidades ou organizações, de igual competência e renome, aprovada pelo fiscal da EMAP.</w:t>
      </w:r>
    </w:p>
    <w:p w14:paraId="2DF4CB51" w14:textId="77777777" w:rsidR="000013F2" w:rsidRPr="00ED0C2E" w:rsidRDefault="000013F2" w:rsidP="00170B17">
      <w:pPr>
        <w:pStyle w:val="RPNR"/>
      </w:pPr>
    </w:p>
    <w:p w14:paraId="2328BB71" w14:textId="77777777" w:rsidR="000013F2" w:rsidRPr="00A83C36" w:rsidRDefault="000013F2" w:rsidP="00170B17">
      <w:pPr>
        <w:pStyle w:val="RPNR"/>
      </w:pPr>
      <w:r w:rsidRPr="00A83C36">
        <w:t>Programação:</w:t>
      </w:r>
    </w:p>
    <w:p w14:paraId="6CABAFCC" w14:textId="77777777" w:rsidR="000013F2" w:rsidRPr="00ED0C2E" w:rsidRDefault="000013F2" w:rsidP="00170B17">
      <w:pPr>
        <w:pStyle w:val="RPNR"/>
      </w:pPr>
      <w:r w:rsidRPr="00ED0C2E">
        <w:t>O representante do EMPREITEIRO deverá organizar um programa para a sistemática coleta de amostras e realização de ensaios, com a devida antecedência e juntamente com o fiscal da EMAP.</w:t>
      </w:r>
    </w:p>
    <w:p w14:paraId="11840578" w14:textId="77777777" w:rsidR="000013F2" w:rsidRPr="00ED0C2E" w:rsidRDefault="000013F2" w:rsidP="00170B17">
      <w:pPr>
        <w:pStyle w:val="RPNR"/>
      </w:pPr>
    </w:p>
    <w:p w14:paraId="10D296DA" w14:textId="77777777" w:rsidR="000013F2" w:rsidRPr="00A83C36" w:rsidRDefault="000013F2" w:rsidP="00170B17">
      <w:pPr>
        <w:pStyle w:val="RPNR"/>
      </w:pPr>
      <w:r w:rsidRPr="00A83C36">
        <w:t>Apresentação:</w:t>
      </w:r>
    </w:p>
    <w:p w14:paraId="79F1DCE5" w14:textId="77777777" w:rsidR="000013F2" w:rsidRPr="00ED0C2E" w:rsidRDefault="000013F2" w:rsidP="00170B17">
      <w:pPr>
        <w:pStyle w:val="RPNR"/>
      </w:pPr>
      <w:r w:rsidRPr="00ED0C2E">
        <w:t>Os resultados dos ensaios deverão ser apresentados, o mais rapidamente possível, de acordo com formulários padronizados, em 3 vias, que deverão conter basicamente:</w:t>
      </w:r>
    </w:p>
    <w:p w14:paraId="4EB423C5"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A identificação das partes contratantes e do terceiro contratado para a execução da obra;</w:t>
      </w:r>
    </w:p>
    <w:p w14:paraId="6FCD09AA"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A localização da obra (trecho, área, etc.);</w:t>
      </w:r>
    </w:p>
    <w:p w14:paraId="27F8BB71"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Posicionamento da amostra;</w:t>
      </w:r>
    </w:p>
    <w:p w14:paraId="0C3B9B1F"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As datas de coleta, de recebimento em laboratório e de realização de ensaio, no caso de concreto, também a idade do CP (corpo de prova);</w:t>
      </w:r>
    </w:p>
    <w:p w14:paraId="65BAA929"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Resultado do ensaio gráfico, etc. No caso de concreto, em geral, tensão máxima de ruptura, tensão do projeto, tipo e marca do cimento, origem e dimensão máxima do agregado, etc.</w:t>
      </w:r>
    </w:p>
    <w:p w14:paraId="0975A532" w14:textId="7489436A" w:rsidR="000013F2" w:rsidRPr="00ED0C2E" w:rsidRDefault="000013F2" w:rsidP="00ED0C2E">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Outras informações, etc.</w:t>
      </w:r>
    </w:p>
    <w:p w14:paraId="014F1E26" w14:textId="77777777" w:rsidR="000013F2" w:rsidRPr="00A83C36" w:rsidRDefault="000013F2" w:rsidP="00170B17">
      <w:pPr>
        <w:pStyle w:val="RPNR"/>
      </w:pPr>
      <w:r w:rsidRPr="00A83C36">
        <w:t>Tarefas:</w:t>
      </w:r>
    </w:p>
    <w:p w14:paraId="53444702" w14:textId="77777777" w:rsidR="000013F2" w:rsidRPr="00ED0C2E" w:rsidRDefault="000013F2" w:rsidP="00170B17">
      <w:pPr>
        <w:pStyle w:val="RPNR"/>
      </w:pPr>
      <w:r w:rsidRPr="00ED0C2E">
        <w:t>Coletas de dados:</w:t>
      </w:r>
    </w:p>
    <w:p w14:paraId="7D650233" w14:textId="77777777" w:rsidR="000013F2" w:rsidRPr="00ED0C2E" w:rsidRDefault="000013F2" w:rsidP="00170B17">
      <w:pPr>
        <w:pStyle w:val="RPNR"/>
      </w:pPr>
      <w:r w:rsidRPr="00ED0C2E">
        <w:t>Coleta de amostras representativas do concreto e seus componentes, seu preparo e remessa ao laboratório; cimento e seus aditivos, inclusive a microssílica, agregados, água, vergalhões de aço e o próprio concreto.</w:t>
      </w:r>
    </w:p>
    <w:p w14:paraId="2712481A" w14:textId="77777777" w:rsidR="000013F2" w:rsidRPr="00A83C36" w:rsidRDefault="000013F2" w:rsidP="00170B17">
      <w:pPr>
        <w:pStyle w:val="RPNR"/>
      </w:pPr>
      <w:r w:rsidRPr="00A83C36">
        <w:t>Ensaios:</w:t>
      </w:r>
    </w:p>
    <w:p w14:paraId="0364E4BE" w14:textId="77777777" w:rsidR="000013F2" w:rsidRPr="00ED0C2E" w:rsidRDefault="000013F2" w:rsidP="00170B17">
      <w:pPr>
        <w:pStyle w:val="RPNR"/>
      </w:pPr>
      <w:r w:rsidRPr="00ED0C2E">
        <w:t>Realização de ensaios físicos, químicos e mecânicos, nas frentes de serviço e laboratório conforme abaixo:</w:t>
      </w:r>
    </w:p>
    <w:p w14:paraId="50A7F196" w14:textId="77777777" w:rsidR="000013F2" w:rsidRPr="00ED0C2E" w:rsidRDefault="000013F2" w:rsidP="00170B17">
      <w:pPr>
        <w:pStyle w:val="RPNR"/>
      </w:pPr>
    </w:p>
    <w:p w14:paraId="55EBF9E8"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Cimento - Determinação da finura, início de pega, superfície específica, teor de alcalis e resistência a compressão, conferência do estado e peso das embalagens, ensaio de compatibilidade aos aditivos;</w:t>
      </w:r>
    </w:p>
    <w:p w14:paraId="58DF2121"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Agregados - ensaio granulométrico, verificação do teor de substâncias nocivas, torrões de argila, materiais pulverulentos e orgânicos, determinação do peso específico aparente e densidade real, resistência ao esmagamento e ensaio de durabilidade;</w:t>
      </w:r>
    </w:p>
    <w:p w14:paraId="0306E5C1"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lastRenderedPageBreak/>
        <w:t>Água - ensaios físico-químicos, a serem realizados em laboratório técnico especializado. Deverá ser determinado o teor de resíduos, materiais em suspensão, cloretos, sulfatos, cor livre e pH. Confronto com índices de resistência e pega.</w:t>
      </w:r>
    </w:p>
    <w:p w14:paraId="3AA8CCC5"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Vergalhões de aço - testes de resistência, a serem realizados em laboratórios técnicos especializados.</w:t>
      </w:r>
    </w:p>
    <w:p w14:paraId="2201CD04" w14:textId="5FF3D279" w:rsidR="000013F2" w:rsidRPr="00ED0C2E" w:rsidRDefault="000013F2" w:rsidP="00ED0C2E">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Concreto - Controle da trabalhabilidade, através do "Slump Test", ensaio de ruptura a compressão axial dos corpos de prova aos 3, 7 e 28 dias.</w:t>
      </w:r>
    </w:p>
    <w:p w14:paraId="3A22C495" w14:textId="77777777" w:rsidR="000013F2" w:rsidRPr="00ED0C2E" w:rsidRDefault="000013F2" w:rsidP="0041419B">
      <w:pPr>
        <w:pStyle w:val="RPMR1"/>
      </w:pPr>
      <w:r w:rsidRPr="00ED0C2E">
        <w:t>Outros encargos, tais como:</w:t>
      </w:r>
    </w:p>
    <w:p w14:paraId="62DC4F75" w14:textId="77777777" w:rsidR="000013F2" w:rsidRPr="00AF6C73" w:rsidRDefault="000013F2" w:rsidP="00AF6C73">
      <w:pPr>
        <w:pStyle w:val="NRBL1"/>
        <w:spacing w:line="276" w:lineRule="auto"/>
        <w:ind w:left="0" w:firstLine="0"/>
        <w:rPr>
          <w:rFonts w:asciiTheme="minorHAnsi" w:hAnsiTheme="minorHAnsi" w:cstheme="minorHAnsi"/>
          <w:sz w:val="22"/>
          <w:szCs w:val="22"/>
        </w:rPr>
      </w:pPr>
      <w:r w:rsidRPr="00AF6C73">
        <w:rPr>
          <w:rFonts w:asciiTheme="minorHAnsi" w:hAnsiTheme="minorHAnsi" w:cstheme="minorHAnsi"/>
          <w:sz w:val="22"/>
          <w:szCs w:val="22"/>
        </w:rPr>
        <w:t>Inspeção das condições dos materiais estocados nos canteiros de obras;</w:t>
      </w:r>
    </w:p>
    <w:p w14:paraId="38E138B6" w14:textId="77777777" w:rsidR="000013F2" w:rsidRPr="00AF6C73" w:rsidRDefault="000013F2" w:rsidP="00AF6C73">
      <w:pPr>
        <w:pStyle w:val="NRBL1"/>
        <w:spacing w:line="276" w:lineRule="auto"/>
        <w:ind w:left="0" w:firstLine="0"/>
        <w:rPr>
          <w:rFonts w:asciiTheme="minorHAnsi" w:hAnsiTheme="minorHAnsi" w:cstheme="minorHAnsi"/>
          <w:sz w:val="22"/>
          <w:szCs w:val="22"/>
        </w:rPr>
      </w:pPr>
      <w:r w:rsidRPr="00AF6C73">
        <w:rPr>
          <w:rFonts w:asciiTheme="minorHAnsi" w:hAnsiTheme="minorHAnsi" w:cstheme="minorHAnsi"/>
          <w:sz w:val="22"/>
          <w:szCs w:val="22"/>
        </w:rPr>
        <w:t>Inspeções durante as fases de confecção, transporte, lançamento, adensamento e cura do concreto;</w:t>
      </w:r>
    </w:p>
    <w:p w14:paraId="3349659A" w14:textId="77777777" w:rsidR="000013F2" w:rsidRPr="00AF6C73" w:rsidRDefault="000013F2" w:rsidP="00AF6C73">
      <w:pPr>
        <w:pStyle w:val="NRBL1"/>
        <w:spacing w:line="276" w:lineRule="auto"/>
        <w:ind w:left="0" w:firstLine="0"/>
        <w:rPr>
          <w:rFonts w:asciiTheme="minorHAnsi" w:hAnsiTheme="minorHAnsi" w:cstheme="minorHAnsi"/>
          <w:sz w:val="22"/>
          <w:szCs w:val="22"/>
        </w:rPr>
      </w:pPr>
      <w:r w:rsidRPr="00AF6C73">
        <w:rPr>
          <w:rFonts w:asciiTheme="minorHAnsi" w:hAnsiTheme="minorHAnsi" w:cstheme="minorHAnsi"/>
          <w:sz w:val="22"/>
          <w:szCs w:val="22"/>
        </w:rPr>
        <w:t>Análise e qualificação de jazidas de agregados;</w:t>
      </w:r>
    </w:p>
    <w:p w14:paraId="177B4607" w14:textId="50C4CE1C" w:rsidR="000013F2" w:rsidRPr="00ED0C2E" w:rsidRDefault="000013F2" w:rsidP="00AF6C73">
      <w:pPr>
        <w:pStyle w:val="NRBL1"/>
        <w:spacing w:line="276" w:lineRule="auto"/>
        <w:ind w:left="0" w:firstLine="0"/>
        <w:rPr>
          <w:rFonts w:asciiTheme="minorHAnsi" w:hAnsiTheme="minorHAnsi" w:cstheme="minorHAnsi"/>
          <w:sz w:val="22"/>
          <w:szCs w:val="22"/>
        </w:rPr>
      </w:pPr>
      <w:r w:rsidRPr="00AF6C73">
        <w:rPr>
          <w:rFonts w:asciiTheme="minorHAnsi" w:hAnsiTheme="minorHAnsi" w:cstheme="minorHAnsi"/>
          <w:sz w:val="22"/>
          <w:szCs w:val="22"/>
        </w:rPr>
        <w:t>Organização do controle estatístico dos resultados dos ensaios à ruptura por compressão, traçado e análise dos gráficos do controle, dispersão, etc.</w:t>
      </w:r>
    </w:p>
    <w:p w14:paraId="6F3A39B4" w14:textId="77777777" w:rsidR="000013F2" w:rsidRPr="0041419B" w:rsidRDefault="000013F2" w:rsidP="0041419B">
      <w:pPr>
        <w:pStyle w:val="RPMR1"/>
      </w:pPr>
      <w:r w:rsidRPr="0041419B">
        <w:t>Generalidades:</w:t>
      </w:r>
    </w:p>
    <w:p w14:paraId="27C4B351" w14:textId="77777777" w:rsidR="000013F2" w:rsidRPr="00ED0C2E" w:rsidRDefault="000013F2" w:rsidP="00170B17">
      <w:pPr>
        <w:pStyle w:val="RPNR"/>
      </w:pPr>
      <w:r w:rsidRPr="00ED0C2E">
        <w:t>O EMPREITEIRO fará todos os estudos e ensaios necessários e a Fiscalização os aprovará se os considerarem satisfatórios, não eximindo o EMPREITEIRO de sua responsabilidade.</w:t>
      </w:r>
    </w:p>
    <w:p w14:paraId="401FE6E5" w14:textId="77777777" w:rsidR="000013F2" w:rsidRPr="00ED0C2E" w:rsidRDefault="000013F2" w:rsidP="00170B17">
      <w:pPr>
        <w:pStyle w:val="RPNR"/>
      </w:pPr>
      <w:r w:rsidRPr="00ED0C2E">
        <w:t>Se a Fiscalização julgar conveniente, amostras de material ou corpos de prova de concreto serão enviados a outros laboratórios idôneos para ensaios. Para isso o Empreiteiro deverá propiciar todas as facilidades e elementos necessários.</w:t>
      </w:r>
    </w:p>
    <w:p w14:paraId="22E9A913" w14:textId="77777777" w:rsidR="000013F2" w:rsidRPr="00ED0C2E" w:rsidRDefault="000013F2" w:rsidP="00170B17">
      <w:pPr>
        <w:pStyle w:val="RPNR"/>
      </w:pPr>
      <w:r w:rsidRPr="00ED0C2E">
        <w:t>Realizar na presença da Fiscalização, durante o andamento das obras, todos os ensaios necessários ao controle de qualidade dos materiais.</w:t>
      </w:r>
    </w:p>
    <w:p w14:paraId="4153A172" w14:textId="1B21CF5A" w:rsidR="000013F2" w:rsidRPr="00ED0C2E" w:rsidRDefault="000013F2" w:rsidP="00170B17">
      <w:pPr>
        <w:pStyle w:val="RPNR"/>
      </w:pPr>
      <w:r w:rsidRPr="00ED0C2E">
        <w:t>Ajustar ou substituir traços de concreto quando necessário e/ou por ordem da Fiscalização.</w:t>
      </w:r>
    </w:p>
    <w:p w14:paraId="40655D91" w14:textId="1E4E2A86" w:rsidR="000013F2" w:rsidRPr="00ED0C2E" w:rsidRDefault="000013F2" w:rsidP="00170B17">
      <w:pPr>
        <w:pStyle w:val="RPMR1"/>
      </w:pPr>
      <w:bookmarkStart w:id="131" w:name="_Toc499567035"/>
      <w:r w:rsidRPr="00ED0C2E">
        <w:t>Proporção das misturas</w:t>
      </w:r>
      <w:bookmarkEnd w:id="131"/>
    </w:p>
    <w:p w14:paraId="0BC364A3" w14:textId="77777777" w:rsidR="000013F2" w:rsidRPr="00ED0C2E" w:rsidRDefault="000013F2" w:rsidP="00170B17">
      <w:pPr>
        <w:pStyle w:val="RPNR"/>
      </w:pPr>
      <w:r w:rsidRPr="00ED0C2E">
        <w:t>A Fiscalização aprovará os traços do concreto a serem utilizados e fiscalizará a obediência aos mesmos, durante a sua preparação na obra ou na usina.</w:t>
      </w:r>
    </w:p>
    <w:p w14:paraId="61F87656" w14:textId="77777777" w:rsidR="000013F2" w:rsidRPr="00ED0C2E" w:rsidRDefault="000013F2" w:rsidP="00170B17">
      <w:pPr>
        <w:pStyle w:val="RPNR"/>
      </w:pPr>
      <w:r w:rsidRPr="00ED0C2E">
        <w:t>Esta aprovação não exime o EMPREITEIRO de sua responsabilidade.</w:t>
      </w:r>
    </w:p>
    <w:p w14:paraId="13E0B921" w14:textId="77777777" w:rsidR="000013F2" w:rsidRDefault="000013F2" w:rsidP="00170B17">
      <w:pPr>
        <w:pStyle w:val="RPNR"/>
      </w:pPr>
      <w:r w:rsidRPr="00ED0C2E">
        <w:t>Os traços serão modificados, sempre que necessário, a fim de preservar a segurança e qualidade do concreto sem que isto acarrete ônus para a EMAP.</w:t>
      </w:r>
    </w:p>
    <w:p w14:paraId="2D706593" w14:textId="77777777" w:rsidR="00170B17" w:rsidRPr="00ED0C2E" w:rsidRDefault="00170B17" w:rsidP="00170B17">
      <w:pPr>
        <w:pStyle w:val="RPNR"/>
      </w:pPr>
    </w:p>
    <w:p w14:paraId="2F2AF271" w14:textId="581D8ED7" w:rsidR="000013F2" w:rsidRPr="00170B17" w:rsidRDefault="000013F2" w:rsidP="00170B17">
      <w:pPr>
        <w:pStyle w:val="RPNR"/>
      </w:pPr>
      <w:bookmarkStart w:id="132" w:name="_Toc499567036"/>
      <w:r w:rsidRPr="00170B17">
        <w:t>Trabalhabilidade do concreto</w:t>
      </w:r>
      <w:bookmarkEnd w:id="132"/>
    </w:p>
    <w:p w14:paraId="1DA3AF85" w14:textId="77777777" w:rsidR="000013F2" w:rsidRPr="00ED0C2E" w:rsidRDefault="000013F2" w:rsidP="00170B17">
      <w:pPr>
        <w:pStyle w:val="RPNR"/>
      </w:pPr>
      <w:r w:rsidRPr="00ED0C2E">
        <w:t>No sentido de atender as condições de concretagem, o EMPREITEIRO deverá determinar à priori, a trabalhabilidade que deve ter o concreto a fim de que possa ser elaborada, transportada, lançada e adensada sem perda de homogeneidade.</w:t>
      </w:r>
    </w:p>
    <w:p w14:paraId="0029B8D0" w14:textId="43660233" w:rsidR="000013F2" w:rsidRPr="00ED0C2E" w:rsidRDefault="000013F2" w:rsidP="00170B17">
      <w:pPr>
        <w:pStyle w:val="RPNR"/>
      </w:pPr>
      <w:r w:rsidRPr="00ED0C2E">
        <w:t>A medida de trabalhabilidade deverá ser feita por meio de ensaios de abatimento (“Slump Test”), e aprovada pela Fiscalização.</w:t>
      </w:r>
    </w:p>
    <w:p w14:paraId="5BA3C0ED" w14:textId="5D9FD6CF" w:rsidR="000013F2" w:rsidRPr="00170B17" w:rsidRDefault="000013F2" w:rsidP="00170B17">
      <w:pPr>
        <w:pStyle w:val="RPNR"/>
      </w:pPr>
      <w:bookmarkStart w:id="133" w:name="_Toc499567037"/>
      <w:r w:rsidRPr="00170B17">
        <w:lastRenderedPageBreak/>
        <w:t>Precauções e responsabilidades</w:t>
      </w:r>
      <w:bookmarkEnd w:id="133"/>
    </w:p>
    <w:p w14:paraId="342D3B3C" w14:textId="77777777" w:rsidR="000013F2" w:rsidRPr="00ED0C2E" w:rsidRDefault="000013F2" w:rsidP="00170B17">
      <w:pPr>
        <w:pStyle w:val="RPNR"/>
      </w:pPr>
      <w:r w:rsidRPr="00ED0C2E">
        <w:t>Caberá ao EMPREITEIRO tomar as precauções necessárias para manter a boa qualidade do concreto, seja usinado ou preparado na obra.</w:t>
      </w:r>
    </w:p>
    <w:p w14:paraId="46464DAE" w14:textId="77777777" w:rsidR="000013F2" w:rsidRPr="00ED0C2E" w:rsidRDefault="000013F2" w:rsidP="00170B17">
      <w:pPr>
        <w:pStyle w:val="RPNR"/>
      </w:pPr>
      <w:r w:rsidRPr="00ED0C2E">
        <w:t>Será de inteira responsabilidade do EMPREITEIRO o concreto lançado na obra, em todos seus aspectos, tais como:</w:t>
      </w:r>
    </w:p>
    <w:p w14:paraId="121EE0BC"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Taxa de resistência;</w:t>
      </w:r>
    </w:p>
    <w:p w14:paraId="45A03B94" w14:textId="77777777" w:rsidR="000013F2" w:rsidRPr="00ED0C2E" w:rsidRDefault="000013F2" w:rsidP="00AF6C73">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Compatibilidade do aditivo usado com o tipo de cimento;</w:t>
      </w:r>
    </w:p>
    <w:p w14:paraId="230EA376" w14:textId="400256D9" w:rsidR="000013F2" w:rsidRPr="00A83C36" w:rsidRDefault="000013F2" w:rsidP="00ED0C2E">
      <w:pPr>
        <w:pStyle w:val="NRBL1"/>
        <w:spacing w:line="276" w:lineRule="auto"/>
        <w:ind w:left="0" w:firstLine="0"/>
        <w:rPr>
          <w:rFonts w:asciiTheme="minorHAnsi" w:hAnsiTheme="minorHAnsi" w:cstheme="minorHAnsi"/>
          <w:sz w:val="22"/>
          <w:szCs w:val="22"/>
        </w:rPr>
      </w:pPr>
      <w:r w:rsidRPr="00ED0C2E">
        <w:rPr>
          <w:rFonts w:asciiTheme="minorHAnsi" w:hAnsiTheme="minorHAnsi" w:cstheme="minorHAnsi"/>
          <w:sz w:val="22"/>
          <w:szCs w:val="22"/>
        </w:rPr>
        <w:t>Inexistência de compostos que possam atacar, mais tarde, o concreto, etc.</w:t>
      </w:r>
    </w:p>
    <w:p w14:paraId="6A61ECAE" w14:textId="1CE89559" w:rsidR="000013F2" w:rsidRPr="00AF6C73" w:rsidRDefault="002E788B" w:rsidP="0041419B">
      <w:pPr>
        <w:pStyle w:val="RPMR1"/>
      </w:pPr>
      <w:r>
        <w:t>A</w:t>
      </w:r>
      <w:r w:rsidR="000013F2" w:rsidRPr="00AF6C73">
        <w:t>o final d</w:t>
      </w:r>
      <w:r>
        <w:t>os serviços,</w:t>
      </w:r>
      <w:r w:rsidR="000013F2" w:rsidRPr="00AF6C73">
        <w:t xml:space="preserve"> o EMPREITEIRO se obriga a enviar à EMAP um termo de responsabilidade ou certificado de garantia do concreto lançada na obra.</w:t>
      </w:r>
    </w:p>
    <w:p w14:paraId="49C1C48C" w14:textId="77777777" w:rsidR="000013F2" w:rsidRPr="00170B17" w:rsidRDefault="000013F2" w:rsidP="00170B17">
      <w:pPr>
        <w:pStyle w:val="RPNR"/>
      </w:pPr>
      <w:bookmarkStart w:id="134" w:name="_Toc499567038"/>
      <w:r w:rsidRPr="00170B17">
        <w:t>Recomendações finais</w:t>
      </w:r>
      <w:bookmarkEnd w:id="134"/>
    </w:p>
    <w:p w14:paraId="299E19EF" w14:textId="77777777" w:rsidR="000013F2" w:rsidRPr="00A83C36" w:rsidRDefault="000013F2" w:rsidP="00170B17">
      <w:pPr>
        <w:pStyle w:val="RPNR"/>
      </w:pPr>
      <w:r w:rsidRPr="00A83C36">
        <w:t>Deverão ser obedecidas todas as Normas da ABNT pertinentes a estas Especificações, em especial a NBR 6118 e NBR-9782.</w:t>
      </w:r>
    </w:p>
    <w:p w14:paraId="3155AEF5" w14:textId="77777777" w:rsidR="000013F2" w:rsidRPr="00A83C36" w:rsidRDefault="000013F2" w:rsidP="00170B17">
      <w:pPr>
        <w:pStyle w:val="RPNR"/>
      </w:pPr>
      <w:r w:rsidRPr="00A83C36">
        <w:t>Para a inspeção e soldas são recomendadas especificamente as normas ASTM e AWS.</w:t>
      </w:r>
    </w:p>
    <w:p w14:paraId="3F25AB45" w14:textId="77777777" w:rsidR="000013F2" w:rsidRPr="00A83C36" w:rsidRDefault="000013F2" w:rsidP="00170B17">
      <w:pPr>
        <w:pStyle w:val="RPNR"/>
      </w:pPr>
      <w:r w:rsidRPr="00A83C36">
        <w:t>Os eletrodos deverão obedecer a ABNT 4210-0.</w:t>
      </w:r>
    </w:p>
    <w:p w14:paraId="23284DBC" w14:textId="77777777" w:rsidR="000013F2" w:rsidRPr="00A83C36" w:rsidRDefault="000013F2" w:rsidP="00170B17">
      <w:pPr>
        <w:pStyle w:val="RPNR"/>
      </w:pPr>
      <w:r w:rsidRPr="00A83C36">
        <w:t>Na inexistência ou omissão das Normas Brasileiras serão adotadas Normas Estrangeiras renomadas.</w:t>
      </w:r>
    </w:p>
    <w:p w14:paraId="5C3AECB4" w14:textId="77777777" w:rsidR="000013F2" w:rsidRPr="00A83C36" w:rsidRDefault="000013F2" w:rsidP="00170B17">
      <w:pPr>
        <w:pStyle w:val="RPNR"/>
      </w:pPr>
      <w:r w:rsidRPr="00A83C36">
        <w:t>Deverão sempre ser observados os padrões de boa técnica na execução dos serviços ora especificados.</w:t>
      </w:r>
    </w:p>
    <w:p w14:paraId="375B6FB1" w14:textId="77777777" w:rsidR="004D4967" w:rsidRDefault="000013F2" w:rsidP="00170B17">
      <w:pPr>
        <w:pStyle w:val="RPNR"/>
      </w:pPr>
      <w:r w:rsidRPr="00A83C36">
        <w:t>Os casos que porventura surgirem no andamento dos serviços que não se enquadrem destro destas Especificações serão resolvidos pela FISCALIZAÇÃO da EMAP em conjunto com o Projetista.</w:t>
      </w:r>
    </w:p>
    <w:p w14:paraId="18A825E6" w14:textId="77777777" w:rsidR="004D4967" w:rsidRDefault="004D4967" w:rsidP="00170B17">
      <w:pPr>
        <w:pStyle w:val="RPNR"/>
      </w:pPr>
    </w:p>
    <w:p w14:paraId="6D7CD278" w14:textId="49D8AE6B" w:rsidR="00B668C1" w:rsidRDefault="00B668C1" w:rsidP="00170B17">
      <w:pPr>
        <w:pStyle w:val="RPNR"/>
      </w:pPr>
      <w:r w:rsidRPr="00240A7E">
        <w:rPr>
          <w:noProof/>
          <w:lang w:eastAsia="pt-BR"/>
        </w:rPr>
        <mc:AlternateContent>
          <mc:Choice Requires="wps">
            <w:drawing>
              <wp:anchor distT="0" distB="0" distL="114300" distR="114300" simplePos="0" relativeHeight="251947008" behindDoc="1" locked="0" layoutInCell="1" allowOverlap="1" wp14:anchorId="68A3316A" wp14:editId="57AB9808">
                <wp:simplePos x="0" y="0"/>
                <wp:positionH relativeFrom="page">
                  <wp:posOffset>899160</wp:posOffset>
                </wp:positionH>
                <wp:positionV relativeFrom="paragraph">
                  <wp:posOffset>57150</wp:posOffset>
                </wp:positionV>
                <wp:extent cx="5780809" cy="292100"/>
                <wp:effectExtent l="38100" t="57150" r="48895" b="50800"/>
                <wp:wrapNone/>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80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6176D5" w14:textId="0BC6C676" w:rsidR="004D4967" w:rsidRDefault="004D4967" w:rsidP="00B668C1">
                            <w:pPr>
                              <w:pStyle w:val="Ttulo1"/>
                              <w:tabs>
                                <w:tab w:val="left" w:pos="426"/>
                              </w:tabs>
                              <w:spacing w:before="0" w:line="240" w:lineRule="auto"/>
                              <w:ind w:firstLine="0"/>
                              <w:jc w:val="left"/>
                              <w:rPr>
                                <w:rFonts w:ascii="Arial" w:hAnsi="Arial" w:cs="Arial"/>
                                <w:b w:val="0"/>
                                <w:color w:val="FFFFFF" w:themeColor="background1"/>
                                <w:sz w:val="24"/>
                                <w:szCs w:val="24"/>
                              </w:rPr>
                            </w:pPr>
                            <w:bookmarkStart w:id="135" w:name="_Toc83729429"/>
                            <w:r>
                              <w:rPr>
                                <w:rFonts w:ascii="Arial Narrow" w:hAnsi="Arial Narrow"/>
                                <w:b w:val="0"/>
                                <w:color w:val="FFFFFF" w:themeColor="background1"/>
                                <w:sz w:val="24"/>
                                <w:szCs w:val="24"/>
                              </w:rPr>
                              <w:t>7</w:t>
                            </w:r>
                            <w:r w:rsidRPr="000030A0">
                              <w:rPr>
                                <w:rFonts w:ascii="Arial Narrow" w:hAnsi="Arial Narrow"/>
                                <w:b w:val="0"/>
                                <w:color w:val="FFFFFF" w:themeColor="background1"/>
                                <w:sz w:val="24"/>
                                <w:szCs w:val="24"/>
                              </w:rPr>
                              <w:t xml:space="preserve"> </w:t>
                            </w:r>
                            <w:r w:rsidRPr="00170B17">
                              <w:rPr>
                                <w:rFonts w:ascii="Arial" w:hAnsi="Arial" w:cs="Arial"/>
                                <w:b w:val="0"/>
                                <w:color w:val="FFFFFF" w:themeColor="background1"/>
                                <w:sz w:val="24"/>
                                <w:szCs w:val="24"/>
                              </w:rPr>
                              <w:t>LEVANTAMENTO PANIALTIMETRICO CADASTRAL E PROJETO EM 3D</w:t>
                            </w:r>
                            <w:bookmarkEnd w:id="135"/>
                          </w:p>
                          <w:p w14:paraId="385BFA5E" w14:textId="77777777" w:rsidR="00170B17" w:rsidRPr="00170B17" w:rsidRDefault="00170B17" w:rsidP="00170B17"/>
                          <w:p w14:paraId="0818CE9B" w14:textId="77777777" w:rsidR="004D4967" w:rsidRPr="000013F2" w:rsidRDefault="004D4967" w:rsidP="00B668C1"/>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8A3316A" id="_x0000_s1033" type="#_x0000_t202" style="position:absolute;left:0;text-align:left;margin-left:70.8pt;margin-top:4.5pt;width:455.2pt;height:23pt;z-index:-25136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" fillcolor="#1f497d [3215]" stroked="f" strokeweight="1.5pt">
                <v:textbox>
                  <w:txbxContent>
                    <w:p w14:paraId="7A6176D5" w14:textId="0BC6C676" w:rsidR="004D4967" w:rsidRDefault="004D4967" w:rsidP="00B668C1">
                      <w:pPr>
                        <w:pStyle w:val="Ttulo1"/>
                        <w:tabs>
                          <w:tab w:val="left" w:pos="426"/>
                        </w:tabs>
                        <w:spacing w:before="0" w:line="240" w:lineRule="auto"/>
                        <w:ind w:firstLine="0"/>
                        <w:jc w:val="left"/>
                        <w:rPr>
                          <w:rFonts w:ascii="Arial" w:hAnsi="Arial" w:cs="Arial"/>
                          <w:b w:val="0"/>
                          <w:color w:val="FFFFFF" w:themeColor="background1"/>
                          <w:sz w:val="24"/>
                          <w:szCs w:val="24"/>
                        </w:rPr>
                      </w:pPr>
                      <w:bookmarkStart w:id="136" w:name="_Toc83729429"/>
                      <w:r>
                        <w:rPr>
                          <w:rFonts w:ascii="Arial Narrow" w:hAnsi="Arial Narrow"/>
                          <w:b w:val="0"/>
                          <w:color w:val="FFFFFF" w:themeColor="background1"/>
                          <w:sz w:val="24"/>
                          <w:szCs w:val="24"/>
                        </w:rPr>
                        <w:t>7</w:t>
                      </w:r>
                      <w:r w:rsidRPr="000030A0">
                        <w:rPr>
                          <w:rFonts w:ascii="Arial Narrow" w:hAnsi="Arial Narrow"/>
                          <w:b w:val="0"/>
                          <w:color w:val="FFFFFF" w:themeColor="background1"/>
                          <w:sz w:val="24"/>
                          <w:szCs w:val="24"/>
                        </w:rPr>
                        <w:t xml:space="preserve"> </w:t>
                      </w:r>
                      <w:r w:rsidRPr="00170B17">
                        <w:rPr>
                          <w:rFonts w:ascii="Arial" w:hAnsi="Arial" w:cs="Arial"/>
                          <w:b w:val="0"/>
                          <w:color w:val="FFFFFF" w:themeColor="background1"/>
                          <w:sz w:val="24"/>
                          <w:szCs w:val="24"/>
                        </w:rPr>
                        <w:t>LEVANTAMENTO PANIALTIMETRICO CADASTRAL E PROJETO EM 3D</w:t>
                      </w:r>
                      <w:bookmarkEnd w:id="136"/>
                    </w:p>
                    <w:p w14:paraId="385BFA5E" w14:textId="77777777" w:rsidR="00170B17" w:rsidRPr="00170B17" w:rsidRDefault="00170B17" w:rsidP="00170B17"/>
                    <w:p w14:paraId="0818CE9B" w14:textId="77777777" w:rsidR="004D4967" w:rsidRPr="000013F2" w:rsidRDefault="004D4967" w:rsidP="00B668C1"/>
                  </w:txbxContent>
                </v:textbox>
                <w10:wrap anchorx="page"/>
              </v:shape>
            </w:pict>
          </mc:Fallback>
        </mc:AlternateContent>
      </w:r>
    </w:p>
    <w:p w14:paraId="36BCD3D7" w14:textId="77777777" w:rsidR="00B668C1" w:rsidRDefault="00B668C1" w:rsidP="00170B17">
      <w:pPr>
        <w:pStyle w:val="RPNR"/>
      </w:pPr>
    </w:p>
    <w:p w14:paraId="5E8554E7" w14:textId="77777777" w:rsidR="00947B4E" w:rsidRPr="00947B4E" w:rsidRDefault="00947B4E" w:rsidP="00947B4E">
      <w:pPr>
        <w:pStyle w:val="PargrafodaLista"/>
        <w:numPr>
          <w:ilvl w:val="0"/>
          <w:numId w:val="40"/>
        </w:numPr>
        <w:rPr>
          <w:rFonts w:asciiTheme="minorHAnsi" w:hAnsiTheme="minorHAnsi" w:cstheme="minorHAnsi"/>
          <w:b/>
          <w:vanish/>
          <w:sz w:val="28"/>
          <w:szCs w:val="24"/>
        </w:rPr>
      </w:pPr>
    </w:p>
    <w:p w14:paraId="5CF542E9" w14:textId="77777777" w:rsidR="00947B4E" w:rsidRPr="00947B4E" w:rsidRDefault="00947B4E" w:rsidP="00947B4E">
      <w:pPr>
        <w:pStyle w:val="PargrafodaLista"/>
        <w:numPr>
          <w:ilvl w:val="0"/>
          <w:numId w:val="40"/>
        </w:numPr>
        <w:rPr>
          <w:rFonts w:asciiTheme="minorHAnsi" w:hAnsiTheme="minorHAnsi" w:cstheme="minorHAnsi"/>
          <w:b/>
          <w:vanish/>
          <w:sz w:val="28"/>
          <w:szCs w:val="24"/>
        </w:rPr>
      </w:pPr>
    </w:p>
    <w:p w14:paraId="5E669205" w14:textId="77777777" w:rsidR="00947B4E" w:rsidRPr="00947B4E" w:rsidRDefault="00947B4E" w:rsidP="00947B4E">
      <w:pPr>
        <w:pStyle w:val="PargrafodaLista"/>
        <w:numPr>
          <w:ilvl w:val="0"/>
          <w:numId w:val="40"/>
        </w:numPr>
        <w:rPr>
          <w:rFonts w:asciiTheme="minorHAnsi" w:hAnsiTheme="minorHAnsi" w:cstheme="minorHAnsi"/>
          <w:b/>
          <w:vanish/>
          <w:sz w:val="28"/>
          <w:szCs w:val="24"/>
        </w:rPr>
      </w:pPr>
    </w:p>
    <w:p w14:paraId="3C60FBB6" w14:textId="77777777" w:rsidR="00947B4E" w:rsidRPr="00947B4E" w:rsidRDefault="00947B4E" w:rsidP="00947B4E">
      <w:pPr>
        <w:pStyle w:val="PargrafodaLista"/>
        <w:numPr>
          <w:ilvl w:val="0"/>
          <w:numId w:val="40"/>
        </w:numPr>
        <w:rPr>
          <w:rFonts w:asciiTheme="minorHAnsi" w:hAnsiTheme="minorHAnsi" w:cstheme="minorHAnsi"/>
          <w:b/>
          <w:vanish/>
          <w:sz w:val="28"/>
          <w:szCs w:val="24"/>
        </w:rPr>
      </w:pPr>
    </w:p>
    <w:p w14:paraId="305AA6A4" w14:textId="77777777" w:rsidR="00947B4E" w:rsidRPr="00947B4E" w:rsidRDefault="00947B4E" w:rsidP="00947B4E">
      <w:pPr>
        <w:pStyle w:val="PargrafodaLista"/>
        <w:numPr>
          <w:ilvl w:val="0"/>
          <w:numId w:val="40"/>
        </w:numPr>
        <w:rPr>
          <w:rFonts w:asciiTheme="minorHAnsi" w:hAnsiTheme="minorHAnsi" w:cstheme="minorHAnsi"/>
          <w:b/>
          <w:vanish/>
          <w:sz w:val="28"/>
          <w:szCs w:val="24"/>
        </w:rPr>
      </w:pPr>
    </w:p>
    <w:p w14:paraId="0148F347" w14:textId="3EEC3F9A" w:rsidR="00424060" w:rsidRPr="00170B17" w:rsidRDefault="00424060" w:rsidP="00170B17">
      <w:pPr>
        <w:pStyle w:val="RPNR"/>
      </w:pPr>
      <w:r w:rsidRPr="00170B17">
        <w:t>Levantamento Topográfico Planialtimétrico Cadastral</w:t>
      </w:r>
    </w:p>
    <w:p w14:paraId="604FFA84" w14:textId="250B62F0" w:rsidR="00D84FE1" w:rsidRPr="00D84FE1" w:rsidRDefault="00D84FE1" w:rsidP="00A616F0">
      <w:pPr>
        <w:ind w:left="502" w:firstLine="207"/>
        <w:rPr>
          <w:rFonts w:asciiTheme="minorHAnsi" w:hAnsiTheme="minorHAnsi" w:cstheme="minorHAnsi"/>
          <w:sz w:val="28"/>
          <w:szCs w:val="24"/>
        </w:rPr>
      </w:pPr>
      <w:r>
        <w:rPr>
          <w:rFonts w:asciiTheme="minorHAnsi" w:hAnsiTheme="minorHAnsi" w:cstheme="minorHAnsi"/>
          <w:szCs w:val="24"/>
        </w:rPr>
        <w:t xml:space="preserve">A área que será escopo do levantamento planialtmétrico cadastral, conforme item </w:t>
      </w:r>
      <w:r w:rsidR="00A616F0">
        <w:rPr>
          <w:rFonts w:asciiTheme="minorHAnsi" w:hAnsiTheme="minorHAnsi" w:cstheme="minorHAnsi"/>
          <w:szCs w:val="24"/>
        </w:rPr>
        <w:t>13.1 do orçamento, está delimitada na imagem abaixo.</w:t>
      </w:r>
    </w:p>
    <w:p w14:paraId="385411D4" w14:textId="14CEE5BB" w:rsidR="00D84FE1" w:rsidRPr="00D84FE1" w:rsidRDefault="008B40CA" w:rsidP="00D84FE1">
      <w:pPr>
        <w:ind w:firstLine="142"/>
        <w:jc w:val="center"/>
        <w:rPr>
          <w:rFonts w:asciiTheme="minorHAnsi" w:hAnsiTheme="minorHAnsi" w:cstheme="minorHAnsi"/>
          <w:b/>
          <w:szCs w:val="24"/>
        </w:rPr>
      </w:pPr>
      <w:r w:rsidRPr="008B40CA">
        <w:rPr>
          <w:rFonts w:asciiTheme="minorHAnsi" w:hAnsiTheme="minorHAnsi" w:cstheme="minorHAnsi"/>
          <w:b/>
          <w:noProof/>
          <w:szCs w:val="24"/>
          <w:lang w:eastAsia="pt-BR"/>
        </w:rPr>
        <w:lastRenderedPageBreak/>
        <w:drawing>
          <wp:inline distT="0" distB="0" distL="0" distR="0" wp14:anchorId="78B4DAC1" wp14:editId="3FB52A28">
            <wp:extent cx="4272077" cy="4683336"/>
            <wp:effectExtent l="0" t="0" r="0" b="317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82945" cy="4695250"/>
                    </a:xfrm>
                    <a:prstGeom prst="rect">
                      <a:avLst/>
                    </a:prstGeom>
                  </pic:spPr>
                </pic:pic>
              </a:graphicData>
            </a:graphic>
          </wp:inline>
        </w:drawing>
      </w:r>
    </w:p>
    <w:p w14:paraId="66A99965" w14:textId="77777777" w:rsidR="00424060" w:rsidRPr="00424060" w:rsidRDefault="00424060" w:rsidP="00424060">
      <w:pPr>
        <w:overflowPunct w:val="0"/>
        <w:autoSpaceDE w:val="0"/>
        <w:autoSpaceDN w:val="0"/>
        <w:ind w:firstLine="567"/>
        <w:contextualSpacing/>
        <w:rPr>
          <w:rFonts w:asciiTheme="minorHAnsi" w:hAnsiTheme="minorHAnsi" w:cstheme="minorHAnsi"/>
          <w:szCs w:val="24"/>
        </w:rPr>
      </w:pPr>
      <w:r w:rsidRPr="00424060">
        <w:rPr>
          <w:rFonts w:asciiTheme="minorHAnsi" w:hAnsiTheme="minorHAnsi" w:cstheme="minorHAnsi"/>
          <w:szCs w:val="24"/>
        </w:rPr>
        <w:t>O levantamento topográfico de precisão georreferenciado será através de utilização de estação total com precisão linear mínima de 2mm + 2ppm. Para aprimorar o trabalho deverá ser utilizado a ferramenta de aerolevantamento executada por drone com GDS 1,3cm/pxl. Após esta etapa, deverão ser elaboradas plantas planialtimétricas georreferenciadas com as respectivas curvas de nível e cortes das seções transversais de cada uma das áreas, orto-foto georreferenciadas e nuvem de pontos em 3D.</w:t>
      </w:r>
    </w:p>
    <w:p w14:paraId="136EB726" w14:textId="77777777" w:rsidR="00424060" w:rsidRPr="00424060" w:rsidRDefault="00424060" w:rsidP="00424060">
      <w:pPr>
        <w:overflowPunct w:val="0"/>
        <w:autoSpaceDE w:val="0"/>
        <w:autoSpaceDN w:val="0"/>
        <w:ind w:firstLine="567"/>
        <w:contextualSpacing/>
        <w:rPr>
          <w:rFonts w:asciiTheme="minorHAnsi" w:hAnsiTheme="minorHAnsi" w:cstheme="minorHAnsi"/>
          <w:szCs w:val="24"/>
        </w:rPr>
      </w:pPr>
      <w:r w:rsidRPr="00424060">
        <w:rPr>
          <w:rFonts w:asciiTheme="minorHAnsi" w:hAnsiTheme="minorHAnsi" w:cstheme="minorHAnsi"/>
          <w:szCs w:val="24"/>
        </w:rPr>
        <w:t>Se para o levantamento houver necessidade de abertura de picada a mesma deverá ser realizada pela própria contratada sem custo adicional ao projeto.</w:t>
      </w:r>
    </w:p>
    <w:p w14:paraId="1974EAA0" w14:textId="77777777" w:rsidR="00424060" w:rsidRPr="00424060" w:rsidRDefault="00424060" w:rsidP="00424060">
      <w:pPr>
        <w:overflowPunct w:val="0"/>
        <w:autoSpaceDE w:val="0"/>
        <w:autoSpaceDN w:val="0"/>
        <w:ind w:firstLine="567"/>
        <w:contextualSpacing/>
        <w:rPr>
          <w:rFonts w:asciiTheme="minorHAnsi" w:hAnsiTheme="minorHAnsi" w:cstheme="minorHAnsi"/>
          <w:szCs w:val="24"/>
        </w:rPr>
      </w:pPr>
      <w:r w:rsidRPr="00424060">
        <w:rPr>
          <w:rFonts w:asciiTheme="minorHAnsi" w:hAnsiTheme="minorHAnsi" w:cstheme="minorHAnsi"/>
          <w:szCs w:val="24"/>
        </w:rPr>
        <w:t>O levantamento topográfico planimétrico cadastral deverá atender a NBR 13.133 que fixa as condições exigíveis para a execução de levantamento topográfico. Todo este trabalho será georreferenciado ao Sistema Geodésico Brasileiro Datum WGS 84.</w:t>
      </w:r>
    </w:p>
    <w:p w14:paraId="3559A9FB" w14:textId="77777777" w:rsidR="00424060" w:rsidRPr="00424060" w:rsidRDefault="00424060" w:rsidP="00424060">
      <w:pPr>
        <w:overflowPunct w:val="0"/>
        <w:autoSpaceDE w:val="0"/>
        <w:autoSpaceDN w:val="0"/>
        <w:ind w:firstLine="567"/>
        <w:contextualSpacing/>
        <w:rPr>
          <w:rFonts w:asciiTheme="minorHAnsi" w:hAnsiTheme="minorHAnsi" w:cstheme="minorHAnsi"/>
          <w:szCs w:val="24"/>
        </w:rPr>
      </w:pPr>
      <w:r w:rsidRPr="00424060">
        <w:rPr>
          <w:rFonts w:asciiTheme="minorHAnsi" w:hAnsiTheme="minorHAnsi" w:cstheme="minorHAnsi"/>
          <w:szCs w:val="24"/>
        </w:rPr>
        <w:lastRenderedPageBreak/>
        <w:t>Caso seja necessário o lançamento de uma poligonal de apoio, os vértices coordenados serão materializados através de piquetas em madeira de lei no terreno ou pavimentos.</w:t>
      </w:r>
    </w:p>
    <w:p w14:paraId="4BDAE251" w14:textId="77777777" w:rsidR="00424060" w:rsidRPr="00424060" w:rsidRDefault="00424060" w:rsidP="00424060">
      <w:pPr>
        <w:overflowPunct w:val="0"/>
        <w:autoSpaceDE w:val="0"/>
        <w:autoSpaceDN w:val="0"/>
        <w:ind w:firstLine="567"/>
        <w:contextualSpacing/>
        <w:rPr>
          <w:rFonts w:asciiTheme="minorHAnsi" w:hAnsiTheme="minorHAnsi" w:cstheme="minorHAnsi"/>
          <w:szCs w:val="24"/>
        </w:rPr>
      </w:pPr>
      <w:r w:rsidRPr="00424060">
        <w:rPr>
          <w:rFonts w:asciiTheme="minorHAnsi" w:hAnsiTheme="minorHAnsi" w:cstheme="minorHAnsi"/>
          <w:szCs w:val="24"/>
        </w:rPr>
        <w:t>O erro máximo admissível para o fechamento da poligonal será adotado através das seguintes fórmulas:</w:t>
      </w:r>
    </w:p>
    <w:p w14:paraId="272918FD" w14:textId="77777777" w:rsidR="00424060" w:rsidRPr="008B40CA" w:rsidRDefault="00424060" w:rsidP="008B40CA">
      <w:pPr>
        <w:pStyle w:val="PargrafodaLista"/>
        <w:numPr>
          <w:ilvl w:val="0"/>
          <w:numId w:val="37"/>
        </w:numPr>
        <w:spacing w:after="200"/>
        <w:ind w:left="851"/>
        <w:rPr>
          <w:rFonts w:asciiTheme="minorHAnsi" w:hAnsiTheme="minorHAnsi" w:cstheme="minorHAnsi"/>
          <w:bCs/>
          <w:szCs w:val="24"/>
        </w:rPr>
      </w:pPr>
      <w:r w:rsidRPr="008B40CA">
        <w:rPr>
          <w:rFonts w:asciiTheme="minorHAnsi" w:hAnsiTheme="minorHAnsi" w:cstheme="minorHAnsi"/>
          <w:bCs/>
          <w:szCs w:val="24"/>
        </w:rPr>
        <w:t>tolerância linear = 1:5000 (erro fechamento/extensão da poligonal);</w:t>
      </w:r>
    </w:p>
    <w:p w14:paraId="6EB07A66" w14:textId="77777777" w:rsidR="00424060" w:rsidRPr="008B40CA" w:rsidRDefault="00424060" w:rsidP="008B40CA">
      <w:pPr>
        <w:pStyle w:val="PargrafodaLista"/>
        <w:numPr>
          <w:ilvl w:val="0"/>
          <w:numId w:val="37"/>
        </w:numPr>
        <w:spacing w:after="200"/>
        <w:ind w:left="851"/>
        <w:rPr>
          <w:rFonts w:asciiTheme="minorHAnsi" w:hAnsiTheme="minorHAnsi" w:cstheme="minorHAnsi"/>
          <w:bCs/>
          <w:szCs w:val="24"/>
        </w:rPr>
      </w:pPr>
      <w:r w:rsidRPr="008B40CA">
        <w:rPr>
          <w:rFonts w:asciiTheme="minorHAnsi" w:hAnsiTheme="minorHAnsi" w:cstheme="minorHAnsi"/>
          <w:bCs/>
          <w:szCs w:val="24"/>
        </w:rPr>
        <w:t>tolerância angular = 20” (N)1/2 (número de vértices da poligonal);</w:t>
      </w:r>
    </w:p>
    <w:p w14:paraId="035488C1" w14:textId="77777777" w:rsidR="00424060" w:rsidRPr="008B40CA" w:rsidRDefault="00424060" w:rsidP="008B40CA">
      <w:pPr>
        <w:pStyle w:val="PargrafodaLista"/>
        <w:numPr>
          <w:ilvl w:val="0"/>
          <w:numId w:val="37"/>
        </w:numPr>
        <w:spacing w:after="200"/>
        <w:ind w:left="851"/>
        <w:rPr>
          <w:rFonts w:asciiTheme="minorHAnsi" w:hAnsiTheme="minorHAnsi" w:cstheme="minorHAnsi"/>
          <w:bCs/>
          <w:szCs w:val="24"/>
        </w:rPr>
      </w:pPr>
      <w:r w:rsidRPr="008B40CA">
        <w:rPr>
          <w:rFonts w:asciiTheme="minorHAnsi" w:hAnsiTheme="minorHAnsi" w:cstheme="minorHAnsi"/>
          <w:bCs/>
          <w:szCs w:val="24"/>
        </w:rPr>
        <w:t>tolerância altimétrica = 40 mm (K)1/2 (extensão nivelada em km da poligonal).</w:t>
      </w:r>
    </w:p>
    <w:p w14:paraId="5D0F0497" w14:textId="77777777" w:rsidR="00424060" w:rsidRPr="00424060" w:rsidRDefault="00424060" w:rsidP="00424060">
      <w:pPr>
        <w:ind w:firstLine="567"/>
        <w:contextualSpacing/>
        <w:rPr>
          <w:rFonts w:asciiTheme="minorHAnsi" w:hAnsiTheme="minorHAnsi" w:cstheme="minorHAnsi"/>
          <w:bCs/>
          <w:szCs w:val="24"/>
        </w:rPr>
      </w:pPr>
      <w:r w:rsidRPr="00424060">
        <w:rPr>
          <w:rFonts w:asciiTheme="minorHAnsi" w:hAnsiTheme="minorHAnsi" w:cstheme="minorHAnsi"/>
          <w:bCs/>
          <w:szCs w:val="24"/>
        </w:rPr>
        <w:t>O cadastramento incluirá todos os elementos presentes na área com a finalidade de propiciar a perfeita caracterização física e geométrica do terreno e as particularidades existentes. Ainda serão obtidas as coordenadas, cotas e demais características geométricas dos seguintes elementos:</w:t>
      </w:r>
    </w:p>
    <w:p w14:paraId="243002B4" w14:textId="77777777" w:rsidR="00424060"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poços de visita, bueiros, bocas de lobo, sarjetas, meio-fio e outros componentes da drenagem superficial existente;</w:t>
      </w:r>
    </w:p>
    <w:p w14:paraId="5964AD8C" w14:textId="415866E2" w:rsidR="0005264B" w:rsidRDefault="0005264B" w:rsidP="008B40CA">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tampas, praças de manobras, corrimãos;</w:t>
      </w:r>
    </w:p>
    <w:p w14:paraId="121EC42B" w14:textId="173D1263" w:rsidR="0005264B" w:rsidRPr="008B40CA" w:rsidRDefault="0005264B" w:rsidP="008B40CA">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sistema de combate a incêndio;</w:t>
      </w:r>
    </w:p>
    <w:p w14:paraId="60E488CF" w14:textId="77777777" w:rsidR="00424060" w:rsidRPr="008B40CA"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arruamentos existentes (guias sarjetas, vagas de estacionamento) e calçadas, identificação dos pavimentos (asfalto, concreto, Pav. Intertravado, etc), muros, cercas, avenidas;</w:t>
      </w:r>
    </w:p>
    <w:p w14:paraId="3A6149BC" w14:textId="336D545A" w:rsidR="00424060" w:rsidRPr="008B40CA"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postes integrantes da rede elétrica e luminárias;</w:t>
      </w:r>
    </w:p>
    <w:p w14:paraId="415697A6" w14:textId="77777777" w:rsidR="00424060"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edificações e construções existentes;</w:t>
      </w:r>
    </w:p>
    <w:p w14:paraId="0DDD8722" w14:textId="36C8E242" w:rsidR="00D84FE1" w:rsidRDefault="00D84FE1" w:rsidP="00D84FE1">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placas de sinalização;</w:t>
      </w:r>
    </w:p>
    <w:p w14:paraId="539CC1A3" w14:textId="5FD3DD55" w:rsidR="00D84FE1" w:rsidRPr="00D84FE1" w:rsidRDefault="00D84FE1" w:rsidP="00D84FE1">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 xml:space="preserve">cabeços, gatos de amarração, pontes, </w:t>
      </w:r>
    </w:p>
    <w:p w14:paraId="320499CA" w14:textId="77777777" w:rsidR="00424060" w:rsidRPr="008B40CA" w:rsidRDefault="00424060" w:rsidP="0005264B">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demais elementos componentes da rede de utilidades e serviços que possam interessar ao projeto;</w:t>
      </w:r>
    </w:p>
    <w:p w14:paraId="758CB618" w14:textId="77777777" w:rsidR="00424060" w:rsidRPr="008B40CA"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curvas de nível e indicação de níveis de pontos notáveis, como cruzamento de eixos de vias;</w:t>
      </w:r>
    </w:p>
    <w:p w14:paraId="32329D26" w14:textId="77777777" w:rsidR="00424060" w:rsidRPr="008B40CA"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lastRenderedPageBreak/>
        <w:t>afloramentos rochosos, cursos d’água perenes ou intermitentes, áreas alagadas ou qualquer outra ocorrência;</w:t>
      </w:r>
    </w:p>
    <w:p w14:paraId="5AC379F8" w14:textId="77777777" w:rsidR="00424060" w:rsidRPr="008B40CA"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taludes existentes com indicação de cota do topo e do pé do talude;</w:t>
      </w:r>
    </w:p>
    <w:p w14:paraId="182AFDA8" w14:textId="77777777" w:rsidR="00424060" w:rsidRPr="008B40CA" w:rsidRDefault="00424060" w:rsidP="008B40CA">
      <w:pPr>
        <w:pStyle w:val="PargrafodaLista"/>
        <w:numPr>
          <w:ilvl w:val="0"/>
          <w:numId w:val="34"/>
        </w:numPr>
        <w:spacing w:after="200"/>
        <w:ind w:left="993"/>
        <w:rPr>
          <w:rFonts w:asciiTheme="minorHAnsi" w:hAnsiTheme="minorHAnsi" w:cstheme="minorHAnsi"/>
          <w:bCs/>
          <w:szCs w:val="24"/>
        </w:rPr>
      </w:pPr>
      <w:r w:rsidRPr="008B40CA">
        <w:rPr>
          <w:rFonts w:asciiTheme="minorHAnsi" w:hAnsiTheme="minorHAnsi" w:cstheme="minorHAnsi"/>
          <w:bCs/>
          <w:szCs w:val="24"/>
        </w:rPr>
        <w:t xml:space="preserve">identificação e delimitação de todas as áreas arrendadas e elementos estruturais nelas contidas. </w:t>
      </w:r>
    </w:p>
    <w:p w14:paraId="4451D259" w14:textId="77777777" w:rsidR="00424060" w:rsidRPr="00424060" w:rsidRDefault="00424060" w:rsidP="00424060">
      <w:pPr>
        <w:ind w:firstLine="567"/>
        <w:rPr>
          <w:rFonts w:asciiTheme="minorHAnsi" w:hAnsiTheme="minorHAnsi" w:cstheme="minorHAnsi"/>
          <w:bCs/>
          <w:szCs w:val="24"/>
        </w:rPr>
      </w:pPr>
      <w:r w:rsidRPr="00424060">
        <w:rPr>
          <w:rFonts w:asciiTheme="minorHAnsi" w:hAnsiTheme="minorHAnsi" w:cstheme="minorHAnsi"/>
          <w:bCs/>
          <w:szCs w:val="24"/>
        </w:rPr>
        <w:t>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representação gráfica do levantamento topográfico será feita em 02 (duas) vias da planta geral da área, em escala adequada ao formato A0, onde constarão, dentre outras informações que poderão enriquecer o levantamento, as seguintes informações:</w:t>
      </w:r>
    </w:p>
    <w:p w14:paraId="11FF82A4" w14:textId="31C4499D"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fixação do sistema de coordenadas através de uma malha;</w:t>
      </w:r>
    </w:p>
    <w:p w14:paraId="12438D0C" w14:textId="214EDD40"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marcos de referência de nível e suas coordenadas;</w:t>
      </w:r>
    </w:p>
    <w:p w14:paraId="4486B311" w14:textId="2CB0C43A"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norte verdadeiro;</w:t>
      </w:r>
    </w:p>
    <w:p w14:paraId="7E90655E" w14:textId="10A06DE3"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acidentes topográficos;</w:t>
      </w:r>
    </w:p>
    <w:p w14:paraId="048DD152" w14:textId="5ED5912D"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elementos cadastrados;</w:t>
      </w:r>
    </w:p>
    <w:p w14:paraId="4FA3E82B" w14:textId="192618B5"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legendas, convenções, símbolos e notas explicativas;</w:t>
      </w:r>
    </w:p>
    <w:p w14:paraId="5E0E87FF" w14:textId="6C1E3A7B"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bCs/>
          <w:szCs w:val="24"/>
        </w:rPr>
        <w:t>perfis longitudinais;</w:t>
      </w:r>
    </w:p>
    <w:p w14:paraId="6E841B53" w14:textId="37A9CC99"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szCs w:val="24"/>
        </w:rPr>
        <w:t>curvas de nível;</w:t>
      </w:r>
    </w:p>
    <w:p w14:paraId="5D192940" w14:textId="46C14D7E"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szCs w:val="24"/>
        </w:rPr>
        <w:t>cortes das seções transversais;</w:t>
      </w:r>
    </w:p>
    <w:p w14:paraId="29505DE2" w14:textId="25B07F56"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szCs w:val="24"/>
        </w:rPr>
        <w:t>orto-foto georreferenciadas;</w:t>
      </w:r>
    </w:p>
    <w:p w14:paraId="0B2E7495" w14:textId="0D80DD37" w:rsidR="00424060" w:rsidRPr="008B40CA" w:rsidRDefault="00424060" w:rsidP="008B40CA">
      <w:pPr>
        <w:pStyle w:val="PargrafodaLista"/>
        <w:numPr>
          <w:ilvl w:val="0"/>
          <w:numId w:val="35"/>
        </w:numPr>
        <w:spacing w:after="200"/>
        <w:ind w:left="993"/>
        <w:rPr>
          <w:rFonts w:asciiTheme="minorHAnsi" w:hAnsiTheme="minorHAnsi" w:cstheme="minorHAnsi"/>
          <w:bCs/>
          <w:szCs w:val="24"/>
        </w:rPr>
      </w:pPr>
      <w:r w:rsidRPr="008B40CA">
        <w:rPr>
          <w:rFonts w:asciiTheme="minorHAnsi" w:hAnsiTheme="minorHAnsi" w:cstheme="minorHAnsi"/>
          <w:szCs w:val="24"/>
        </w:rPr>
        <w:t>nuvem de pontos em 3D.</w:t>
      </w:r>
    </w:p>
    <w:p w14:paraId="103B2491" w14:textId="77777777" w:rsidR="00424060" w:rsidRDefault="00424060" w:rsidP="00424060">
      <w:pPr>
        <w:ind w:firstLine="567"/>
        <w:rPr>
          <w:rFonts w:asciiTheme="minorHAnsi" w:hAnsiTheme="minorHAnsi" w:cstheme="minorHAnsi"/>
          <w:bCs/>
          <w:szCs w:val="24"/>
        </w:rPr>
      </w:pPr>
      <w:r w:rsidRPr="00424060">
        <w:rPr>
          <w:rFonts w:asciiTheme="minorHAnsi" w:hAnsiTheme="minorHAnsi" w:cstheme="minorHAnsi"/>
          <w:bCs/>
          <w:szCs w:val="24"/>
        </w:rPr>
        <w:t>Todo o trabalho deverá será processado com Software Topograph, ou equivalente.</w:t>
      </w:r>
    </w:p>
    <w:p w14:paraId="6BA9B40E" w14:textId="77777777" w:rsidR="00424060" w:rsidRPr="00424060" w:rsidRDefault="00424060" w:rsidP="00424060">
      <w:pPr>
        <w:ind w:firstLine="851"/>
        <w:rPr>
          <w:rFonts w:asciiTheme="minorHAnsi" w:hAnsiTheme="minorHAnsi" w:cstheme="minorHAnsi"/>
          <w:bCs/>
          <w:szCs w:val="24"/>
        </w:rPr>
      </w:pPr>
    </w:p>
    <w:p w14:paraId="47F67723" w14:textId="77777777" w:rsidR="00424060" w:rsidRPr="00424060" w:rsidRDefault="00424060" w:rsidP="008B40CA">
      <w:pPr>
        <w:pStyle w:val="PargrafodaLista"/>
        <w:numPr>
          <w:ilvl w:val="0"/>
          <w:numId w:val="28"/>
        </w:numPr>
        <w:rPr>
          <w:rFonts w:asciiTheme="minorHAnsi" w:hAnsiTheme="minorHAnsi" w:cstheme="minorHAnsi"/>
          <w:b/>
          <w:bCs/>
          <w:szCs w:val="24"/>
        </w:rPr>
      </w:pPr>
      <w:r w:rsidRPr="00424060">
        <w:rPr>
          <w:rFonts w:asciiTheme="minorHAnsi" w:hAnsiTheme="minorHAnsi" w:cstheme="minorHAnsi"/>
          <w:b/>
          <w:bCs/>
          <w:szCs w:val="24"/>
        </w:rPr>
        <w:t>Relatórios</w:t>
      </w:r>
    </w:p>
    <w:p w14:paraId="554556DA" w14:textId="77777777" w:rsidR="00424060" w:rsidRPr="00424060" w:rsidRDefault="00424060" w:rsidP="00424060">
      <w:pPr>
        <w:ind w:firstLine="426"/>
        <w:rPr>
          <w:rFonts w:asciiTheme="minorHAnsi" w:hAnsiTheme="minorHAnsi" w:cstheme="minorHAnsi"/>
          <w:bCs/>
          <w:szCs w:val="24"/>
        </w:rPr>
      </w:pPr>
      <w:r w:rsidRPr="00424060">
        <w:rPr>
          <w:rFonts w:asciiTheme="minorHAnsi" w:hAnsiTheme="minorHAnsi" w:cstheme="minorHAnsi"/>
          <w:bCs/>
          <w:szCs w:val="24"/>
        </w:rPr>
        <w:t>Descrição de todos os serviços executados. Indicar, resumidamente:</w:t>
      </w:r>
    </w:p>
    <w:p w14:paraId="6021BA91" w14:textId="77777777" w:rsidR="00424060" w:rsidRPr="008B40CA" w:rsidRDefault="00424060" w:rsidP="008B40CA">
      <w:pPr>
        <w:pStyle w:val="PargrafodaLista"/>
        <w:numPr>
          <w:ilvl w:val="0"/>
          <w:numId w:val="38"/>
        </w:numPr>
        <w:spacing w:after="200"/>
        <w:ind w:left="851"/>
        <w:rPr>
          <w:rFonts w:asciiTheme="minorHAnsi" w:hAnsiTheme="minorHAnsi" w:cstheme="minorHAnsi"/>
          <w:bCs/>
          <w:szCs w:val="24"/>
        </w:rPr>
      </w:pPr>
      <w:r w:rsidRPr="008B40CA">
        <w:rPr>
          <w:rFonts w:asciiTheme="minorHAnsi" w:hAnsiTheme="minorHAnsi" w:cstheme="minorHAnsi"/>
          <w:bCs/>
          <w:szCs w:val="24"/>
        </w:rPr>
        <w:lastRenderedPageBreak/>
        <w:t>Posição da cidade: a posição da cidade deve ser referida às vias de comunicações que a servem. Distância da Capital. Altitude</w:t>
      </w:r>
      <w:r w:rsidRPr="008B40CA">
        <w:rPr>
          <w:rFonts w:asciiTheme="minorHAnsi" w:hAnsiTheme="minorHAnsi" w:cstheme="minorHAnsi"/>
          <w:bCs/>
          <w:szCs w:val="24"/>
        </w:rPr>
        <w:br/>
        <w:t>encontrada através de um marco Geodésico, Ferrovia, etc;</w:t>
      </w:r>
    </w:p>
    <w:p w14:paraId="08FF308F" w14:textId="77777777" w:rsidR="00424060" w:rsidRPr="008B40CA" w:rsidRDefault="00424060" w:rsidP="008B40CA">
      <w:pPr>
        <w:pStyle w:val="PargrafodaLista"/>
        <w:numPr>
          <w:ilvl w:val="0"/>
          <w:numId w:val="38"/>
        </w:numPr>
        <w:spacing w:after="200"/>
        <w:ind w:left="851"/>
        <w:rPr>
          <w:rFonts w:asciiTheme="minorHAnsi" w:hAnsiTheme="minorHAnsi" w:cstheme="minorHAnsi"/>
          <w:bCs/>
          <w:szCs w:val="24"/>
        </w:rPr>
      </w:pPr>
      <w:r w:rsidRPr="008B40CA">
        <w:rPr>
          <w:rFonts w:asciiTheme="minorHAnsi" w:hAnsiTheme="minorHAnsi" w:cstheme="minorHAnsi"/>
          <w:bCs/>
          <w:szCs w:val="24"/>
        </w:rPr>
        <w:t>Pavimentação: mencionar o sistema de pavimentação fazendo as indicações em planta;</w:t>
      </w:r>
    </w:p>
    <w:p w14:paraId="01FE175A" w14:textId="4BEDB0B1" w:rsidR="00424060" w:rsidRPr="008B40CA" w:rsidRDefault="00424060" w:rsidP="008B40CA">
      <w:pPr>
        <w:pStyle w:val="PargrafodaLista"/>
        <w:numPr>
          <w:ilvl w:val="0"/>
          <w:numId w:val="38"/>
        </w:numPr>
        <w:spacing w:after="200"/>
        <w:ind w:left="851"/>
        <w:rPr>
          <w:rFonts w:asciiTheme="minorHAnsi" w:hAnsiTheme="minorHAnsi" w:cstheme="minorHAnsi"/>
          <w:bCs/>
          <w:szCs w:val="24"/>
        </w:rPr>
      </w:pPr>
      <w:r w:rsidRPr="008B40CA">
        <w:rPr>
          <w:rFonts w:asciiTheme="minorHAnsi" w:hAnsiTheme="minorHAnsi" w:cstheme="minorHAnsi"/>
          <w:bCs/>
          <w:szCs w:val="24"/>
        </w:rPr>
        <w:t>Topografia: indicar os processos de levantamentos, os métodos de cálculos e as precisões nominais ou de leitura dos</w:t>
      </w:r>
      <w:r w:rsidRPr="008B40CA">
        <w:rPr>
          <w:rFonts w:asciiTheme="minorHAnsi" w:hAnsiTheme="minorHAnsi" w:cstheme="minorHAnsi"/>
          <w:bCs/>
          <w:szCs w:val="24"/>
        </w:rPr>
        <w:br/>
        <w:t>instrumentos empregados.</w:t>
      </w:r>
    </w:p>
    <w:p w14:paraId="78A05C46" w14:textId="77777777" w:rsidR="00424060" w:rsidRPr="00424060" w:rsidRDefault="00424060" w:rsidP="00424060">
      <w:pPr>
        <w:pStyle w:val="PargrafodaLista"/>
        <w:spacing w:after="200"/>
        <w:ind w:left="1854" w:firstLine="0"/>
        <w:rPr>
          <w:rFonts w:asciiTheme="minorHAnsi" w:hAnsiTheme="minorHAnsi" w:cstheme="minorHAnsi"/>
          <w:bCs/>
          <w:szCs w:val="24"/>
        </w:rPr>
      </w:pPr>
    </w:p>
    <w:p w14:paraId="0BD297EA" w14:textId="77777777" w:rsidR="00424060" w:rsidRPr="00424060" w:rsidRDefault="00424060" w:rsidP="008B40CA">
      <w:pPr>
        <w:pStyle w:val="PargrafodaLista"/>
        <w:numPr>
          <w:ilvl w:val="0"/>
          <w:numId w:val="28"/>
        </w:numPr>
        <w:rPr>
          <w:rFonts w:asciiTheme="minorHAnsi" w:hAnsiTheme="minorHAnsi" w:cstheme="minorHAnsi"/>
          <w:b/>
          <w:bCs/>
          <w:szCs w:val="24"/>
        </w:rPr>
      </w:pPr>
      <w:r w:rsidRPr="00424060">
        <w:rPr>
          <w:rFonts w:asciiTheme="minorHAnsi" w:hAnsiTheme="minorHAnsi" w:cstheme="minorHAnsi"/>
          <w:b/>
          <w:bCs/>
          <w:szCs w:val="24"/>
        </w:rPr>
        <w:t>Caderneta de Campo, Folhas de Cálculos.</w:t>
      </w:r>
    </w:p>
    <w:p w14:paraId="291A92AD" w14:textId="77777777" w:rsidR="00424060" w:rsidRPr="00424060" w:rsidRDefault="00424060" w:rsidP="00424060">
      <w:pPr>
        <w:ind w:firstLine="426"/>
        <w:rPr>
          <w:rFonts w:asciiTheme="minorHAnsi" w:hAnsiTheme="minorHAnsi" w:cstheme="minorHAnsi"/>
          <w:bCs/>
          <w:szCs w:val="24"/>
        </w:rPr>
      </w:pPr>
      <w:r w:rsidRPr="00424060">
        <w:rPr>
          <w:rFonts w:asciiTheme="minorHAnsi" w:hAnsiTheme="minorHAnsi" w:cstheme="minorHAnsi"/>
          <w:bCs/>
          <w:szCs w:val="24"/>
        </w:rPr>
        <w:t>As cadernetas de campo e monografias devem seguir os modelos constantes da NBR 13133 devidamente encadernadas. As anotações nas cadernetas deverão ser legíveis.</w:t>
      </w:r>
    </w:p>
    <w:p w14:paraId="7B79B6D3" w14:textId="77777777" w:rsidR="00424060" w:rsidRPr="00424060" w:rsidRDefault="00424060" w:rsidP="00424060">
      <w:pPr>
        <w:ind w:firstLine="426"/>
        <w:rPr>
          <w:rFonts w:asciiTheme="minorHAnsi" w:hAnsiTheme="minorHAnsi" w:cstheme="minorHAnsi"/>
          <w:bCs/>
          <w:szCs w:val="24"/>
        </w:rPr>
      </w:pPr>
      <w:r w:rsidRPr="00424060">
        <w:rPr>
          <w:rFonts w:asciiTheme="minorHAnsi" w:hAnsiTheme="minorHAnsi" w:cstheme="minorHAnsi"/>
          <w:bCs/>
          <w:szCs w:val="24"/>
        </w:rPr>
        <w:t>A caderneta de campo deverá, obrigatoriamente, conter:</w:t>
      </w:r>
    </w:p>
    <w:p w14:paraId="0767B242" w14:textId="77777777" w:rsidR="00424060" w:rsidRPr="00424060" w:rsidRDefault="00424060" w:rsidP="008B40CA">
      <w:pPr>
        <w:pStyle w:val="PargrafodaLista"/>
        <w:numPr>
          <w:ilvl w:val="0"/>
          <w:numId w:val="29"/>
        </w:numPr>
        <w:spacing w:after="200"/>
        <w:ind w:left="851"/>
        <w:rPr>
          <w:rFonts w:asciiTheme="minorHAnsi" w:hAnsiTheme="minorHAnsi" w:cstheme="minorHAnsi"/>
          <w:bCs/>
          <w:szCs w:val="24"/>
        </w:rPr>
      </w:pPr>
      <w:r w:rsidRPr="00424060">
        <w:rPr>
          <w:rFonts w:asciiTheme="minorHAnsi" w:hAnsiTheme="minorHAnsi" w:cstheme="minorHAnsi"/>
          <w:bCs/>
          <w:szCs w:val="24"/>
        </w:rPr>
        <w:t>Localização dos serviços;</w:t>
      </w:r>
    </w:p>
    <w:p w14:paraId="302E3192" w14:textId="77777777" w:rsidR="00424060" w:rsidRPr="00424060" w:rsidRDefault="00424060" w:rsidP="008B40CA">
      <w:pPr>
        <w:pStyle w:val="PargrafodaLista"/>
        <w:numPr>
          <w:ilvl w:val="0"/>
          <w:numId w:val="29"/>
        </w:numPr>
        <w:spacing w:after="200"/>
        <w:ind w:left="851"/>
        <w:rPr>
          <w:rFonts w:asciiTheme="minorHAnsi" w:hAnsiTheme="minorHAnsi" w:cstheme="minorHAnsi"/>
          <w:bCs/>
          <w:szCs w:val="24"/>
        </w:rPr>
      </w:pPr>
      <w:r w:rsidRPr="00424060">
        <w:rPr>
          <w:rFonts w:asciiTheme="minorHAnsi" w:hAnsiTheme="minorHAnsi" w:cstheme="minorHAnsi"/>
          <w:bCs/>
          <w:szCs w:val="24"/>
        </w:rPr>
        <w:t>Tipo do serviço e data;</w:t>
      </w:r>
    </w:p>
    <w:p w14:paraId="77306C3A" w14:textId="77777777" w:rsidR="00424060" w:rsidRPr="00424060" w:rsidRDefault="00424060" w:rsidP="008B40CA">
      <w:pPr>
        <w:pStyle w:val="PargrafodaLista"/>
        <w:numPr>
          <w:ilvl w:val="0"/>
          <w:numId w:val="29"/>
        </w:numPr>
        <w:spacing w:after="200"/>
        <w:ind w:left="851"/>
        <w:rPr>
          <w:rFonts w:asciiTheme="minorHAnsi" w:hAnsiTheme="minorHAnsi" w:cstheme="minorHAnsi"/>
          <w:bCs/>
          <w:szCs w:val="24"/>
        </w:rPr>
      </w:pPr>
      <w:r w:rsidRPr="00424060">
        <w:rPr>
          <w:rFonts w:asciiTheme="minorHAnsi" w:hAnsiTheme="minorHAnsi" w:cstheme="minorHAnsi"/>
          <w:bCs/>
          <w:szCs w:val="24"/>
        </w:rPr>
        <w:t>Número e numeração das folhas;</w:t>
      </w:r>
    </w:p>
    <w:p w14:paraId="17B4E422" w14:textId="77777777" w:rsidR="00424060" w:rsidRPr="00424060" w:rsidRDefault="00424060" w:rsidP="008B40CA">
      <w:pPr>
        <w:pStyle w:val="PargrafodaLista"/>
        <w:numPr>
          <w:ilvl w:val="0"/>
          <w:numId w:val="29"/>
        </w:numPr>
        <w:spacing w:after="200"/>
        <w:ind w:left="851"/>
        <w:rPr>
          <w:rFonts w:asciiTheme="minorHAnsi" w:hAnsiTheme="minorHAnsi" w:cstheme="minorHAnsi"/>
          <w:bCs/>
          <w:szCs w:val="24"/>
        </w:rPr>
      </w:pPr>
      <w:r w:rsidRPr="00424060">
        <w:rPr>
          <w:rFonts w:asciiTheme="minorHAnsi" w:hAnsiTheme="minorHAnsi" w:cstheme="minorHAnsi"/>
          <w:bCs/>
          <w:szCs w:val="24"/>
        </w:rPr>
        <w:t>Nome do operador;</w:t>
      </w:r>
    </w:p>
    <w:p w14:paraId="11A0B7F5" w14:textId="77777777" w:rsidR="00424060" w:rsidRPr="00424060" w:rsidRDefault="00424060" w:rsidP="008B40CA">
      <w:pPr>
        <w:pStyle w:val="PargrafodaLista"/>
        <w:numPr>
          <w:ilvl w:val="0"/>
          <w:numId w:val="29"/>
        </w:numPr>
        <w:spacing w:after="200"/>
        <w:ind w:left="851"/>
        <w:rPr>
          <w:rFonts w:asciiTheme="minorHAnsi" w:hAnsiTheme="minorHAnsi" w:cstheme="minorHAnsi"/>
          <w:bCs/>
          <w:szCs w:val="24"/>
        </w:rPr>
      </w:pPr>
      <w:r w:rsidRPr="00424060">
        <w:rPr>
          <w:rFonts w:asciiTheme="minorHAnsi" w:hAnsiTheme="minorHAnsi" w:cstheme="minorHAnsi"/>
          <w:bCs/>
          <w:szCs w:val="24"/>
        </w:rPr>
        <w:t xml:space="preserve">Número e tipo dos aparelhos utilizados; </w:t>
      </w:r>
    </w:p>
    <w:p w14:paraId="5DBDF00B" w14:textId="77777777" w:rsidR="00424060" w:rsidRPr="00424060" w:rsidRDefault="00424060" w:rsidP="008B40CA">
      <w:pPr>
        <w:pStyle w:val="PargrafodaLista"/>
        <w:numPr>
          <w:ilvl w:val="0"/>
          <w:numId w:val="29"/>
        </w:numPr>
        <w:spacing w:after="200"/>
        <w:ind w:left="851"/>
        <w:rPr>
          <w:rFonts w:asciiTheme="minorHAnsi" w:hAnsiTheme="minorHAnsi" w:cstheme="minorHAnsi"/>
          <w:bCs/>
          <w:szCs w:val="24"/>
        </w:rPr>
      </w:pPr>
      <w:r w:rsidRPr="00424060">
        <w:rPr>
          <w:rFonts w:asciiTheme="minorHAnsi" w:hAnsiTheme="minorHAnsi" w:cstheme="minorHAnsi"/>
          <w:bCs/>
          <w:szCs w:val="24"/>
        </w:rPr>
        <w:t>Croquis dos pontos levantados e do caminhamento da poligonal, identificando-se os pontos de partida e chegada das poligonais.</w:t>
      </w:r>
    </w:p>
    <w:p w14:paraId="5AAEBF1F" w14:textId="77777777" w:rsidR="00424060" w:rsidRDefault="00424060" w:rsidP="00424060">
      <w:pPr>
        <w:ind w:firstLine="567"/>
        <w:rPr>
          <w:rFonts w:asciiTheme="minorHAnsi" w:hAnsiTheme="minorHAnsi" w:cstheme="minorHAnsi"/>
          <w:bCs/>
          <w:szCs w:val="24"/>
        </w:rPr>
      </w:pPr>
      <w:r w:rsidRPr="00424060">
        <w:rPr>
          <w:rFonts w:asciiTheme="minorHAnsi" w:hAnsiTheme="minorHAnsi" w:cstheme="minorHAnsi"/>
          <w:bCs/>
          <w:szCs w:val="24"/>
        </w:rPr>
        <w:t>Na elaboração do croqui é necessário que na continuidade do mesmo exista pelo menos um ponto do croqui anterior. Os registros numéricos, croquis e esboços planimétricos devem ser claros a fim de permitir fácil verificação.</w:t>
      </w:r>
      <w:r w:rsidRPr="00424060">
        <w:rPr>
          <w:rFonts w:asciiTheme="minorHAnsi" w:hAnsiTheme="minorHAnsi" w:cstheme="minorHAnsi"/>
          <w:bCs/>
          <w:szCs w:val="24"/>
        </w:rPr>
        <w:br/>
        <w:t>As áreas compreendidas pela poligonal principal, quando necessárias, poderão ser calculadas com planímetro.</w:t>
      </w:r>
    </w:p>
    <w:p w14:paraId="4A5DCE61" w14:textId="77777777" w:rsidR="00424060" w:rsidRPr="00424060" w:rsidRDefault="00424060" w:rsidP="00424060">
      <w:pPr>
        <w:ind w:firstLine="851"/>
        <w:rPr>
          <w:rFonts w:asciiTheme="minorHAnsi" w:hAnsiTheme="minorHAnsi" w:cstheme="minorHAnsi"/>
          <w:bCs/>
          <w:szCs w:val="24"/>
        </w:rPr>
      </w:pPr>
    </w:p>
    <w:p w14:paraId="7CE6DC07" w14:textId="77777777" w:rsidR="00424060" w:rsidRPr="00424060" w:rsidRDefault="00424060" w:rsidP="008B40CA">
      <w:pPr>
        <w:pStyle w:val="PargrafodaLista"/>
        <w:numPr>
          <w:ilvl w:val="0"/>
          <w:numId w:val="28"/>
        </w:numPr>
        <w:spacing w:after="200"/>
        <w:rPr>
          <w:rFonts w:asciiTheme="minorHAnsi" w:hAnsiTheme="minorHAnsi" w:cstheme="minorHAnsi"/>
          <w:b/>
          <w:szCs w:val="24"/>
        </w:rPr>
      </w:pPr>
      <w:r w:rsidRPr="00424060">
        <w:rPr>
          <w:rFonts w:asciiTheme="minorHAnsi" w:hAnsiTheme="minorHAnsi" w:cstheme="minorHAnsi"/>
          <w:b/>
          <w:szCs w:val="24"/>
        </w:rPr>
        <w:t>Planilhas de Cálculos</w:t>
      </w:r>
    </w:p>
    <w:p w14:paraId="3F93FB98" w14:textId="77777777" w:rsidR="00424060" w:rsidRPr="00424060" w:rsidRDefault="00424060" w:rsidP="00424060">
      <w:pPr>
        <w:pStyle w:val="PargrafodaLista"/>
        <w:ind w:left="0" w:firstLine="567"/>
        <w:rPr>
          <w:rFonts w:asciiTheme="minorHAnsi" w:hAnsiTheme="minorHAnsi" w:cstheme="minorHAnsi"/>
          <w:szCs w:val="24"/>
        </w:rPr>
      </w:pPr>
      <w:r w:rsidRPr="00424060">
        <w:rPr>
          <w:rFonts w:asciiTheme="minorHAnsi" w:hAnsiTheme="minorHAnsi" w:cstheme="minorHAnsi"/>
          <w:szCs w:val="24"/>
        </w:rPr>
        <w:lastRenderedPageBreak/>
        <w:t>Os cálculos dos trabalhos deverão ser informatizados e apresentados em planilhas de modelo próprio, encadernadas, contendo as seguintes informações, quando pertinentes:</w:t>
      </w:r>
    </w:p>
    <w:p w14:paraId="2B27C438"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A área objeto do levantamento;</w:t>
      </w:r>
    </w:p>
    <w:p w14:paraId="2F9F758E"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O sistema geodésico e seu DATUM, adotados para definição das coordenadas geodésicas do apoio geodésico;</w:t>
      </w:r>
    </w:p>
    <w:p w14:paraId="136DA0EE"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O referencial altimétrico utilizado para a definição das altitudes ou cotas;</w:t>
      </w:r>
    </w:p>
    <w:p w14:paraId="6FC383DA"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O sistema de representação cartográfica ou topográfica utilizado nos levantamentos planimétricos com a indicação de sua origem;</w:t>
      </w:r>
    </w:p>
    <w:p w14:paraId="3AA647A5"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Vértices utilizados do apoio geodésico com suas coordenadas geodésicas e plano retangulares no sistema de representação cartográfica ou topográfica adotada;</w:t>
      </w:r>
    </w:p>
    <w:p w14:paraId="18174BC0"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Altitudes ou cotas da referência de nível existentes utilizadas e das implantadas, sendo estas acompanhadas dos erros médios quilométricos toleráveis calculados de acordo com a seção 6.6.6 da NBR 13133;</w:t>
      </w:r>
    </w:p>
    <w:p w14:paraId="50C1D12D" w14:textId="77777777"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Vértices do apoio topográfico implantado com suas coordenadas plano retangulares, acompanhadas dos erros médios toleráveis e fechamento linear calculado através do método das projeções simples;</w:t>
      </w:r>
    </w:p>
    <w:p w14:paraId="49CEC201" w14:textId="136B2B25" w:rsidR="00424060" w:rsidRPr="00424060" w:rsidRDefault="00424060" w:rsidP="008B40CA">
      <w:pPr>
        <w:pStyle w:val="PargrafodaLista"/>
        <w:numPr>
          <w:ilvl w:val="0"/>
          <w:numId w:val="30"/>
        </w:numPr>
        <w:ind w:left="993"/>
        <w:rPr>
          <w:rFonts w:asciiTheme="minorHAnsi" w:hAnsiTheme="minorHAnsi" w:cstheme="minorHAnsi"/>
          <w:szCs w:val="24"/>
        </w:rPr>
      </w:pPr>
      <w:r w:rsidRPr="00424060">
        <w:rPr>
          <w:rFonts w:asciiTheme="minorHAnsi" w:hAnsiTheme="minorHAnsi" w:cstheme="minorHAnsi"/>
          <w:szCs w:val="24"/>
        </w:rPr>
        <w:t>Cálculo da poligonal pelo sistema UTM, quando do transporte de coordenadas oficiais.</w:t>
      </w:r>
    </w:p>
    <w:p w14:paraId="49DA6F70" w14:textId="77777777" w:rsidR="00424060" w:rsidRPr="00424060" w:rsidRDefault="00424060" w:rsidP="00424060">
      <w:pPr>
        <w:rPr>
          <w:rFonts w:asciiTheme="minorHAnsi" w:hAnsiTheme="minorHAnsi" w:cstheme="minorHAnsi"/>
          <w:szCs w:val="24"/>
        </w:rPr>
      </w:pPr>
    </w:p>
    <w:p w14:paraId="331331ED" w14:textId="3C454E52" w:rsidR="00424060" w:rsidRPr="00424060" w:rsidRDefault="00424060" w:rsidP="008B40CA">
      <w:pPr>
        <w:pStyle w:val="PargrafodaLista"/>
        <w:numPr>
          <w:ilvl w:val="0"/>
          <w:numId w:val="28"/>
        </w:numPr>
        <w:rPr>
          <w:rFonts w:asciiTheme="minorHAnsi" w:hAnsiTheme="minorHAnsi" w:cstheme="minorHAnsi"/>
          <w:b/>
          <w:szCs w:val="24"/>
        </w:rPr>
      </w:pPr>
      <w:r w:rsidRPr="00424060">
        <w:rPr>
          <w:rFonts w:asciiTheme="minorHAnsi" w:hAnsiTheme="minorHAnsi" w:cstheme="minorHAnsi"/>
          <w:b/>
          <w:szCs w:val="24"/>
        </w:rPr>
        <w:t>Desenho Topográfico</w:t>
      </w:r>
    </w:p>
    <w:p w14:paraId="7C8D1957" w14:textId="092BDE61" w:rsidR="00424060" w:rsidRPr="00424060" w:rsidRDefault="00424060" w:rsidP="008B40CA">
      <w:pPr>
        <w:ind w:firstLine="567"/>
        <w:rPr>
          <w:rFonts w:asciiTheme="minorHAnsi" w:hAnsiTheme="minorHAnsi" w:cstheme="minorHAnsi"/>
          <w:szCs w:val="24"/>
        </w:rPr>
      </w:pPr>
      <w:r w:rsidRPr="00424060">
        <w:rPr>
          <w:rFonts w:asciiTheme="minorHAnsi" w:hAnsiTheme="minorHAnsi" w:cstheme="minorHAnsi"/>
          <w:szCs w:val="24"/>
        </w:rPr>
        <w:t>O desenho topográfico final deverá ser editado, através do software AUTOCAD edição 16 ou mais recente, por plotter em papel ve</w:t>
      </w:r>
      <w:r>
        <w:rPr>
          <w:rFonts w:asciiTheme="minorHAnsi" w:hAnsiTheme="minorHAnsi" w:cstheme="minorHAnsi"/>
          <w:szCs w:val="24"/>
        </w:rPr>
        <w:t xml:space="preserve">getal com gramatura </w:t>
      </w:r>
      <w:r w:rsidRPr="00424060">
        <w:rPr>
          <w:rFonts w:asciiTheme="minorHAnsi" w:hAnsiTheme="minorHAnsi" w:cstheme="minorHAnsi"/>
          <w:szCs w:val="24"/>
        </w:rPr>
        <w:t xml:space="preserve">90 gramas </w:t>
      </w:r>
      <w:r>
        <w:rPr>
          <w:rFonts w:asciiTheme="minorHAnsi" w:hAnsiTheme="minorHAnsi" w:cstheme="minorHAnsi"/>
          <w:szCs w:val="24"/>
        </w:rPr>
        <w:t xml:space="preserve">por m2 e nas dimensões </w:t>
      </w:r>
      <w:r w:rsidRPr="00424060">
        <w:rPr>
          <w:rFonts w:asciiTheme="minorHAnsi" w:hAnsiTheme="minorHAnsi" w:cstheme="minorHAnsi"/>
          <w:szCs w:val="24"/>
        </w:rPr>
        <w:t>tamanho A-1 da norma ABNT</w:t>
      </w:r>
      <w:r w:rsidRPr="00424060">
        <w:rPr>
          <w:rFonts w:asciiTheme="minorHAnsi" w:hAnsiTheme="minorHAnsi" w:cstheme="minorHAnsi"/>
          <w:szCs w:val="24"/>
        </w:rPr>
        <w:br/>
        <w:t>NBR 10068.</w:t>
      </w:r>
    </w:p>
    <w:p w14:paraId="4C121F8F" w14:textId="77777777" w:rsidR="00424060" w:rsidRPr="00424060" w:rsidRDefault="00424060" w:rsidP="008B40CA">
      <w:pPr>
        <w:ind w:firstLine="567"/>
        <w:rPr>
          <w:rFonts w:asciiTheme="minorHAnsi" w:hAnsiTheme="minorHAnsi" w:cstheme="minorHAnsi"/>
          <w:szCs w:val="24"/>
        </w:rPr>
      </w:pPr>
      <w:r w:rsidRPr="00424060">
        <w:rPr>
          <w:rFonts w:asciiTheme="minorHAnsi" w:hAnsiTheme="minorHAnsi" w:cstheme="minorHAnsi"/>
          <w:szCs w:val="24"/>
        </w:rPr>
        <w:t>No desenho topográfico deverá constar:</w:t>
      </w:r>
    </w:p>
    <w:p w14:paraId="6E519294"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Linhas de quadriculação com traços na espessura de 0,1 mm, com os respectivos valores das coordenadas topográficas referenciadas a um plano pré-estabelecido, bem como as cruzetas com as coordenadas UTM, quando for o caso;</w:t>
      </w:r>
    </w:p>
    <w:p w14:paraId="4A712B9B"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lastRenderedPageBreak/>
        <w:t>Carimbo Padrão EMAP, devidamente preenchido;</w:t>
      </w:r>
    </w:p>
    <w:p w14:paraId="72A2AC40"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Norte Verdadeiro ou Norte Magnético com data;</w:t>
      </w:r>
    </w:p>
    <w:p w14:paraId="65B7165F"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Identificação e materialização dos vértices de apoio e RN’s com as respectivas coordenadas e altitudes e cotas, expressas até a casa do milímetro;</w:t>
      </w:r>
    </w:p>
    <w:p w14:paraId="3BE235EB"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Nota contendo as informações referentes às referências planimétrica e altimetria utilizadas, incluindo o DATUM, quando for o caso;</w:t>
      </w:r>
    </w:p>
    <w:p w14:paraId="703B586D"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Articulação dos desenhos;</w:t>
      </w:r>
    </w:p>
    <w:p w14:paraId="2FBC488E"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Convenções topográficas;</w:t>
      </w:r>
    </w:p>
    <w:p w14:paraId="65384C45"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Cotas de entroncamento e pontos notáveis com aproximação de dois dígitos;</w:t>
      </w:r>
    </w:p>
    <w:p w14:paraId="3BD2E75B"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Curvas de nível de metro em metro;</w:t>
      </w:r>
    </w:p>
    <w:p w14:paraId="2502644E"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Nome do Bairro, Distrito, Município e Ruas;</w:t>
      </w:r>
    </w:p>
    <w:p w14:paraId="67CEBA6F"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Perímetro molhado na cor azul;</w:t>
      </w:r>
    </w:p>
    <w:p w14:paraId="00D313B6"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Divisas tituladas na cor vermelha;</w:t>
      </w:r>
    </w:p>
    <w:p w14:paraId="3CA7E95C" w14:textId="77777777" w:rsidR="00424060" w:rsidRPr="008B40CA" w:rsidRDefault="00424060" w:rsidP="0004047D">
      <w:pPr>
        <w:pStyle w:val="PargrafodaLista"/>
        <w:numPr>
          <w:ilvl w:val="0"/>
          <w:numId w:val="39"/>
        </w:numPr>
        <w:ind w:left="1134"/>
        <w:rPr>
          <w:rFonts w:asciiTheme="minorHAnsi" w:hAnsiTheme="minorHAnsi" w:cstheme="minorHAnsi"/>
          <w:szCs w:val="24"/>
        </w:rPr>
      </w:pPr>
      <w:r w:rsidRPr="008B40CA">
        <w:rPr>
          <w:rFonts w:asciiTheme="minorHAnsi" w:hAnsiTheme="minorHAnsi" w:cstheme="minorHAnsi"/>
          <w:szCs w:val="24"/>
        </w:rPr>
        <w:t>Km da estrada, quando cruza ou segue por uma rodovia.</w:t>
      </w:r>
      <w:r w:rsidRPr="008B40CA">
        <w:rPr>
          <w:rFonts w:asciiTheme="minorHAnsi" w:hAnsiTheme="minorHAnsi" w:cstheme="minorHAnsi"/>
          <w:szCs w:val="24"/>
        </w:rPr>
        <w:br/>
      </w:r>
    </w:p>
    <w:p w14:paraId="560A8CE3" w14:textId="104215AE" w:rsidR="00424060" w:rsidRPr="00424060" w:rsidRDefault="00424060" w:rsidP="00424060">
      <w:pPr>
        <w:rPr>
          <w:rFonts w:asciiTheme="minorHAnsi" w:hAnsiTheme="minorHAnsi" w:cstheme="minorHAnsi"/>
          <w:szCs w:val="24"/>
        </w:rPr>
      </w:pPr>
      <w:r w:rsidRPr="00424060">
        <w:rPr>
          <w:rFonts w:asciiTheme="minorHAnsi" w:hAnsiTheme="minorHAnsi" w:cstheme="minorHAnsi"/>
          <w:szCs w:val="24"/>
        </w:rPr>
        <w:t>Deverão ser ainda consideradas:</w:t>
      </w:r>
    </w:p>
    <w:p w14:paraId="6DCBD281"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As curvas de nível não deverão ultrapassar os pontos cotados extremos;</w:t>
      </w:r>
    </w:p>
    <w:p w14:paraId="3F578A3C"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Deverá ser apresentado um desenho geral do conjunto na escala 1:5.000 ou 1: 10.000;</w:t>
      </w:r>
    </w:p>
    <w:p w14:paraId="1C5F04E1"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O R. N. de origem do nivelamento geométrico, deverá constar da planta original, assim como a sua cota até</w:t>
      </w:r>
      <w:r w:rsidRPr="00424060">
        <w:rPr>
          <w:rFonts w:asciiTheme="minorHAnsi" w:hAnsiTheme="minorHAnsi" w:cstheme="minorHAnsi"/>
          <w:szCs w:val="24"/>
        </w:rPr>
        <w:br/>
        <w:t>milímetros;</w:t>
      </w:r>
    </w:p>
    <w:p w14:paraId="044AE07E"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Os desenhos não deverão ter cortes. Na mesma planta deverão ser estudados o melhor layout do mesmo;</w:t>
      </w:r>
    </w:p>
    <w:p w14:paraId="4792F074"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Devem constar da planta original, pelo menos 4 R. Ns., da rede de nivelamento geométrico, distribuídos em pontos extremos da cidade e registrados com suas respectivas cotas até centímetros;</w:t>
      </w:r>
    </w:p>
    <w:p w14:paraId="6B1F7232"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lastRenderedPageBreak/>
        <w:t>As edificações deverão ser apresentadas por um retângulo, cujo diâmetro não deverá exceder a 3 mm, figurando</w:t>
      </w:r>
      <w:r w:rsidRPr="00424060">
        <w:rPr>
          <w:rFonts w:asciiTheme="minorHAnsi" w:hAnsiTheme="minorHAnsi" w:cstheme="minorHAnsi"/>
          <w:szCs w:val="24"/>
        </w:rPr>
        <w:br/>
        <w:t>a sua posição relativa na quadra com aproximação de 5 m para mais ou menos;</w:t>
      </w:r>
    </w:p>
    <w:p w14:paraId="306CE31F"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Deverá constar em planta o número total de edificações do levantamento, e as amarrações das plantas deverão</w:t>
      </w:r>
      <w:r w:rsidRPr="00424060">
        <w:rPr>
          <w:rFonts w:asciiTheme="minorHAnsi" w:hAnsiTheme="minorHAnsi" w:cstheme="minorHAnsi"/>
          <w:szCs w:val="24"/>
        </w:rPr>
        <w:br/>
        <w:t>ser pelo esquema de azulejos;</w:t>
      </w:r>
    </w:p>
    <w:p w14:paraId="5C51F8F2"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As edificações situadas abaixo do “grade” da rua deverão ser apresentadas por um pequeno retângulo, devendo</w:t>
      </w:r>
      <w:r w:rsidRPr="00424060">
        <w:rPr>
          <w:rFonts w:asciiTheme="minorHAnsi" w:hAnsiTheme="minorHAnsi" w:cstheme="minorHAnsi"/>
          <w:szCs w:val="24"/>
        </w:rPr>
        <w:br/>
        <w:t>ser indicadas às cotas das soleiras;</w:t>
      </w:r>
    </w:p>
    <w:p w14:paraId="4FC85034"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As indicações das ruas pavimentadas, deverão constar na cópia da planta original, por traços em cores;</w:t>
      </w:r>
    </w:p>
    <w:p w14:paraId="52B9B122"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As pontes, bueiros, etc; que deverá constar do cadastro topográfico deverão ser apresentadas em um desenho a parte, com todos os detalhes arquitetônicos;</w:t>
      </w:r>
    </w:p>
    <w:p w14:paraId="38CD41D0"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Elementos de Hidrografia: deverá constar a representação dos talvegues e cumeeiras, nascentes se houver, e canais de escoamento existentes na área;</w:t>
      </w:r>
    </w:p>
    <w:p w14:paraId="3562A7F2" w14:textId="77777777" w:rsidR="00424060" w:rsidRPr="00424060" w:rsidRDefault="00424060" w:rsidP="008B40CA">
      <w:pPr>
        <w:pStyle w:val="PargrafodaLista"/>
        <w:numPr>
          <w:ilvl w:val="0"/>
          <w:numId w:val="30"/>
        </w:numPr>
        <w:ind w:left="1134"/>
        <w:rPr>
          <w:rFonts w:asciiTheme="minorHAnsi" w:hAnsiTheme="minorHAnsi" w:cstheme="minorHAnsi"/>
          <w:szCs w:val="24"/>
        </w:rPr>
      </w:pPr>
      <w:r w:rsidRPr="00424060">
        <w:rPr>
          <w:rFonts w:asciiTheme="minorHAnsi" w:hAnsiTheme="minorHAnsi" w:cstheme="minorHAnsi"/>
          <w:szCs w:val="24"/>
        </w:rPr>
        <w:t>Os desenhos dos serviços de complementação de levantamento topográfico. Deverá também conter o levantamento anterior e sua atualização planimétrica e altimétrico.</w:t>
      </w:r>
    </w:p>
    <w:p w14:paraId="24D1D186" w14:textId="77777777" w:rsidR="00424060" w:rsidRPr="00424060" w:rsidRDefault="00424060" w:rsidP="00424060">
      <w:pPr>
        <w:rPr>
          <w:rFonts w:asciiTheme="minorHAnsi" w:hAnsiTheme="minorHAnsi" w:cstheme="minorHAnsi"/>
          <w:szCs w:val="24"/>
        </w:rPr>
      </w:pPr>
    </w:p>
    <w:p w14:paraId="12EF0E9F" w14:textId="76318854" w:rsidR="00424060" w:rsidRPr="00424060" w:rsidRDefault="00424060" w:rsidP="008B40CA">
      <w:pPr>
        <w:pStyle w:val="PargrafodaLista"/>
        <w:numPr>
          <w:ilvl w:val="0"/>
          <w:numId w:val="28"/>
        </w:numPr>
        <w:rPr>
          <w:rFonts w:asciiTheme="minorHAnsi" w:hAnsiTheme="minorHAnsi" w:cstheme="minorHAnsi"/>
          <w:b/>
          <w:szCs w:val="24"/>
        </w:rPr>
      </w:pPr>
      <w:r w:rsidRPr="00424060">
        <w:rPr>
          <w:rFonts w:asciiTheme="minorHAnsi" w:hAnsiTheme="minorHAnsi" w:cstheme="minorHAnsi"/>
          <w:b/>
          <w:szCs w:val="24"/>
        </w:rPr>
        <w:t>Apresentação dos Trabalhos</w:t>
      </w:r>
    </w:p>
    <w:p w14:paraId="78109717" w14:textId="77777777" w:rsidR="00424060" w:rsidRPr="00424060" w:rsidRDefault="00424060" w:rsidP="00424060">
      <w:pPr>
        <w:ind w:firstLine="851"/>
        <w:rPr>
          <w:rFonts w:asciiTheme="minorHAnsi" w:hAnsiTheme="minorHAnsi" w:cstheme="minorHAnsi"/>
          <w:szCs w:val="24"/>
        </w:rPr>
      </w:pPr>
      <w:r w:rsidRPr="00424060">
        <w:rPr>
          <w:rFonts w:asciiTheme="minorHAnsi" w:hAnsiTheme="minorHAnsi" w:cstheme="minorHAnsi"/>
          <w:szCs w:val="24"/>
        </w:rPr>
        <w:t>Na conclusão dos serviços, deverá ser entregue, para fins de análise e medição dos serviços executados, uma via dos desenhos plotados em papel sulfite, além dos arquivos em meio eletrônico (CD-ROM).</w:t>
      </w:r>
    </w:p>
    <w:p w14:paraId="2F814970" w14:textId="77777777" w:rsidR="00424060" w:rsidRPr="00424060" w:rsidRDefault="00424060" w:rsidP="00424060">
      <w:pPr>
        <w:ind w:firstLine="851"/>
        <w:rPr>
          <w:rFonts w:asciiTheme="minorHAnsi" w:hAnsiTheme="minorHAnsi" w:cstheme="minorHAnsi"/>
          <w:szCs w:val="24"/>
        </w:rPr>
      </w:pPr>
      <w:r w:rsidRPr="00424060">
        <w:rPr>
          <w:rFonts w:asciiTheme="minorHAnsi" w:hAnsiTheme="minorHAnsi" w:cstheme="minorHAnsi"/>
          <w:szCs w:val="24"/>
        </w:rPr>
        <w:t>A apresentação final dos trabalhos será concretizada com a entrega dos seguintes documentos:</w:t>
      </w:r>
    </w:p>
    <w:p w14:paraId="0DEB1FBD"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t>Cadernetas de campo originais, sem rasuras, contendo os elementos de levantamento;</w:t>
      </w:r>
    </w:p>
    <w:p w14:paraId="102D452B"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t>Monografia dos Marcos e RN’s;</w:t>
      </w:r>
    </w:p>
    <w:p w14:paraId="33C33C3E"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lastRenderedPageBreak/>
        <w:t>Planilhas de Cálculos com os respectivos erros de fechamento;</w:t>
      </w:r>
    </w:p>
    <w:p w14:paraId="63EAE426"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t>Lista de coordenadas de todos os marcos;</w:t>
      </w:r>
    </w:p>
    <w:p w14:paraId="453F668A"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t>Cálculo da determinação dos azimutes geográficos;</w:t>
      </w:r>
    </w:p>
    <w:p w14:paraId="2C4D82B7"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t>Planilha de cálculo das poligonais levantadas;</w:t>
      </w:r>
    </w:p>
    <w:p w14:paraId="349C845E" w14:textId="77777777" w:rsidR="00424060" w:rsidRPr="00424060" w:rsidRDefault="00424060" w:rsidP="008B40CA">
      <w:pPr>
        <w:pStyle w:val="PargrafodaLista"/>
        <w:numPr>
          <w:ilvl w:val="0"/>
          <w:numId w:val="31"/>
        </w:numPr>
        <w:ind w:left="1134"/>
        <w:rPr>
          <w:rFonts w:asciiTheme="minorHAnsi" w:hAnsiTheme="minorHAnsi" w:cstheme="minorHAnsi"/>
          <w:szCs w:val="24"/>
        </w:rPr>
      </w:pPr>
      <w:r w:rsidRPr="00424060">
        <w:rPr>
          <w:rFonts w:asciiTheme="minorHAnsi" w:hAnsiTheme="minorHAnsi" w:cstheme="minorHAnsi"/>
          <w:szCs w:val="24"/>
        </w:rPr>
        <w:t>Planilha de cálculo da área e das parcelas.</w:t>
      </w:r>
    </w:p>
    <w:p w14:paraId="207C0B74" w14:textId="77777777" w:rsidR="00424060" w:rsidRPr="00424060" w:rsidRDefault="00424060" w:rsidP="00424060">
      <w:pPr>
        <w:ind w:firstLine="0"/>
        <w:rPr>
          <w:rFonts w:asciiTheme="minorHAnsi" w:hAnsiTheme="minorHAnsi" w:cstheme="minorHAnsi"/>
          <w:szCs w:val="24"/>
        </w:rPr>
      </w:pPr>
    </w:p>
    <w:p w14:paraId="6F2AB839" w14:textId="7ABA8D76" w:rsidR="00424060" w:rsidRPr="00424060" w:rsidRDefault="00424060" w:rsidP="008B40CA">
      <w:pPr>
        <w:pStyle w:val="PargrafodaLista"/>
        <w:numPr>
          <w:ilvl w:val="0"/>
          <w:numId w:val="28"/>
        </w:numPr>
        <w:rPr>
          <w:rFonts w:asciiTheme="minorHAnsi" w:hAnsiTheme="minorHAnsi" w:cstheme="minorHAnsi"/>
          <w:b/>
          <w:szCs w:val="24"/>
        </w:rPr>
      </w:pPr>
      <w:r w:rsidRPr="00424060">
        <w:rPr>
          <w:rFonts w:asciiTheme="minorHAnsi" w:hAnsiTheme="minorHAnsi" w:cstheme="minorHAnsi"/>
          <w:b/>
          <w:szCs w:val="24"/>
        </w:rPr>
        <w:t>Da Estação Total e do Nível</w:t>
      </w:r>
    </w:p>
    <w:p w14:paraId="54EA5D70" w14:textId="77777777" w:rsidR="00424060" w:rsidRPr="00424060" w:rsidRDefault="00424060" w:rsidP="00424060">
      <w:pPr>
        <w:ind w:firstLine="851"/>
        <w:rPr>
          <w:rFonts w:asciiTheme="minorHAnsi" w:hAnsiTheme="minorHAnsi" w:cstheme="minorHAnsi"/>
          <w:szCs w:val="24"/>
        </w:rPr>
      </w:pPr>
      <w:r w:rsidRPr="00424060">
        <w:rPr>
          <w:rFonts w:asciiTheme="minorHAnsi" w:hAnsiTheme="minorHAnsi" w:cstheme="minorHAnsi"/>
          <w:szCs w:val="24"/>
        </w:rPr>
        <w:t>A Estação Total e o Nível que serão alugados deverão obedecer aos seguintes requisitos mínimos:</w:t>
      </w:r>
    </w:p>
    <w:p w14:paraId="3E0F7FE8" w14:textId="77777777" w:rsidR="00424060" w:rsidRPr="00424060" w:rsidRDefault="00424060" w:rsidP="008B40CA">
      <w:pPr>
        <w:pStyle w:val="PargrafodaLista"/>
        <w:numPr>
          <w:ilvl w:val="0"/>
          <w:numId w:val="36"/>
        </w:numPr>
        <w:ind w:left="1276"/>
        <w:rPr>
          <w:rFonts w:asciiTheme="minorHAnsi" w:hAnsiTheme="minorHAnsi" w:cstheme="minorHAnsi"/>
          <w:szCs w:val="24"/>
        </w:rPr>
      </w:pPr>
      <w:r w:rsidRPr="00424060">
        <w:rPr>
          <w:rFonts w:asciiTheme="minorHAnsi" w:hAnsiTheme="minorHAnsi" w:cstheme="minorHAnsi"/>
          <w:szCs w:val="24"/>
        </w:rPr>
        <w:t>Estação Total</w:t>
      </w:r>
    </w:p>
    <w:p w14:paraId="73AAC889"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Prumo: laser;</w:t>
      </w:r>
    </w:p>
    <w:p w14:paraId="79DC2721"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Medição: com prisma;</w:t>
      </w:r>
    </w:p>
    <w:p w14:paraId="0DD60478"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Precisão angular: 9’’;</w:t>
      </w:r>
    </w:p>
    <w:p w14:paraId="66761D39"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Precisão linear (prisma): (3+2 ppm x D)mm;</w:t>
      </w:r>
    </w:p>
    <w:p w14:paraId="5C4C054C"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Bateria de até 06 horas;</w:t>
      </w:r>
    </w:p>
    <w:p w14:paraId="6B741C88"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Alcance com 1 prisma: 2.000m;</w:t>
      </w:r>
    </w:p>
    <w:p w14:paraId="60778B22"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Memória interna: 8.000 pontos;</w:t>
      </w:r>
    </w:p>
    <w:p w14:paraId="65218FC2"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Especificações ambientais: IP66;</w:t>
      </w:r>
    </w:p>
    <w:p w14:paraId="539501B5"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Leitura mínima angular: 1’’;</w:t>
      </w:r>
    </w:p>
    <w:p w14:paraId="166F5CBD"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Aumento da imagem: 30x;</w:t>
      </w:r>
    </w:p>
    <w:p w14:paraId="49458C49"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Gerenciador de obras: 30 obras;</w:t>
      </w:r>
    </w:p>
    <w:p w14:paraId="0C23AD41"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Medição remota;</w:t>
      </w:r>
    </w:p>
    <w:p w14:paraId="4FBA5D32"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Cálculos de interseção;</w:t>
      </w:r>
    </w:p>
    <w:p w14:paraId="3B96250D" w14:textId="77777777" w:rsidR="00424060" w:rsidRP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Locação tridimensional;</w:t>
      </w:r>
    </w:p>
    <w:p w14:paraId="0A182E0E" w14:textId="77777777" w:rsidR="00424060" w:rsidRDefault="00424060" w:rsidP="008B40CA">
      <w:pPr>
        <w:pStyle w:val="PargrafodaLista"/>
        <w:numPr>
          <w:ilvl w:val="0"/>
          <w:numId w:val="32"/>
        </w:numPr>
        <w:ind w:left="1276"/>
        <w:rPr>
          <w:rFonts w:asciiTheme="minorHAnsi" w:hAnsiTheme="minorHAnsi" w:cstheme="minorHAnsi"/>
          <w:szCs w:val="24"/>
        </w:rPr>
      </w:pPr>
      <w:r w:rsidRPr="00424060">
        <w:rPr>
          <w:rFonts w:asciiTheme="minorHAnsi" w:hAnsiTheme="minorHAnsi" w:cstheme="minorHAnsi"/>
          <w:szCs w:val="24"/>
        </w:rPr>
        <w:t>A Estação Total deverá vir acompanhado de, no mínimo, cabo para transferência de dados, carregador, duas baterias, dois prismas, tripé, dois bastões e dois suportes para prisma.</w:t>
      </w:r>
    </w:p>
    <w:p w14:paraId="07035420" w14:textId="77777777" w:rsidR="00424060" w:rsidRPr="00424060" w:rsidRDefault="00424060" w:rsidP="00424060">
      <w:pPr>
        <w:pStyle w:val="PargrafodaLista"/>
        <w:ind w:left="1276" w:firstLine="0"/>
        <w:rPr>
          <w:rFonts w:asciiTheme="minorHAnsi" w:hAnsiTheme="minorHAnsi" w:cstheme="minorHAnsi"/>
          <w:szCs w:val="24"/>
        </w:rPr>
      </w:pPr>
    </w:p>
    <w:p w14:paraId="3BD09392" w14:textId="77777777" w:rsidR="00424060" w:rsidRPr="00424060" w:rsidRDefault="00424060" w:rsidP="00424060">
      <w:pPr>
        <w:rPr>
          <w:rFonts w:asciiTheme="minorHAnsi" w:hAnsiTheme="minorHAnsi" w:cstheme="minorHAnsi"/>
          <w:b/>
          <w:szCs w:val="24"/>
        </w:rPr>
      </w:pPr>
      <w:r w:rsidRPr="00424060">
        <w:rPr>
          <w:rFonts w:asciiTheme="minorHAnsi" w:hAnsiTheme="minorHAnsi" w:cstheme="minorHAnsi"/>
          <w:b/>
          <w:szCs w:val="24"/>
        </w:rPr>
        <w:lastRenderedPageBreak/>
        <w:t>Nível</w:t>
      </w:r>
    </w:p>
    <w:p w14:paraId="4BBA1571"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Automático com precisão mínima de 2,00mm por km;</w:t>
      </w:r>
    </w:p>
    <w:p w14:paraId="3CD55BE1"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Aumento da imagem em 24x;</w:t>
      </w:r>
    </w:p>
    <w:p w14:paraId="603299AF"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Objetiva abertura de 32mm;</w:t>
      </w:r>
    </w:p>
    <w:p w14:paraId="103EAB57"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Foco mínimo de 0,3m;</w:t>
      </w:r>
    </w:p>
    <w:p w14:paraId="4F3FD723"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Limbo horizontal de 360°;</w:t>
      </w:r>
    </w:p>
    <w:p w14:paraId="5F2D2BD6"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Constante 0 / 100;</w:t>
      </w:r>
    </w:p>
    <w:p w14:paraId="62F78D94"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Compensador 0,5’’ / +-15’;</w:t>
      </w:r>
    </w:p>
    <w:p w14:paraId="4DFF42A1"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Imagem direta;</w:t>
      </w:r>
    </w:p>
    <w:p w14:paraId="54ABE87D"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Resistente IPX6;</w:t>
      </w:r>
    </w:p>
    <w:p w14:paraId="6202E09F" w14:textId="77777777" w:rsidR="00424060" w:rsidRP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Nível Circular 10’ / 2mm;</w:t>
      </w:r>
    </w:p>
    <w:p w14:paraId="23700C1B" w14:textId="77777777" w:rsidR="00424060" w:rsidRDefault="00424060" w:rsidP="008B40CA">
      <w:pPr>
        <w:pStyle w:val="PargrafodaLista"/>
        <w:numPr>
          <w:ilvl w:val="0"/>
          <w:numId w:val="33"/>
        </w:numPr>
        <w:ind w:left="1276"/>
        <w:rPr>
          <w:rFonts w:asciiTheme="minorHAnsi" w:hAnsiTheme="minorHAnsi" w:cstheme="minorHAnsi"/>
          <w:szCs w:val="24"/>
        </w:rPr>
      </w:pPr>
      <w:r w:rsidRPr="00424060">
        <w:rPr>
          <w:rFonts w:asciiTheme="minorHAnsi" w:hAnsiTheme="minorHAnsi" w:cstheme="minorHAnsi"/>
          <w:szCs w:val="24"/>
        </w:rPr>
        <w:t>O nível deverá vir acompanhado de, no mínimo, um tripé e uma mira de 4 metros.</w:t>
      </w:r>
    </w:p>
    <w:p w14:paraId="6B3C3B73" w14:textId="77777777" w:rsidR="0004047D" w:rsidRPr="00170B17" w:rsidRDefault="0004047D" w:rsidP="0004047D">
      <w:pPr>
        <w:ind w:firstLine="0"/>
        <w:rPr>
          <w:rFonts w:asciiTheme="minorHAnsi" w:hAnsiTheme="minorHAnsi" w:cstheme="minorHAnsi"/>
          <w:sz w:val="22"/>
          <w:szCs w:val="24"/>
        </w:rPr>
      </w:pPr>
    </w:p>
    <w:p w14:paraId="3CDAC804" w14:textId="03774AF8" w:rsidR="00AC5244" w:rsidRPr="00170B17" w:rsidRDefault="00AC5244" w:rsidP="006F54B4">
      <w:pPr>
        <w:ind w:firstLine="0"/>
        <w:rPr>
          <w:rFonts w:asciiTheme="minorHAnsi" w:hAnsiTheme="minorHAnsi" w:cstheme="minorHAnsi"/>
          <w:b/>
          <w:szCs w:val="24"/>
        </w:rPr>
      </w:pPr>
      <w:r w:rsidRPr="00170B17">
        <w:rPr>
          <w:rFonts w:asciiTheme="minorHAnsi" w:hAnsiTheme="minorHAnsi" w:cstheme="minorHAnsi"/>
          <w:b/>
          <w:szCs w:val="24"/>
        </w:rPr>
        <w:t xml:space="preserve">PROJETO EM </w:t>
      </w:r>
      <w:r w:rsidR="006F54B4" w:rsidRPr="00170B17">
        <w:rPr>
          <w:rFonts w:asciiTheme="minorHAnsi" w:hAnsiTheme="minorHAnsi" w:cstheme="minorHAnsi"/>
          <w:b/>
          <w:szCs w:val="24"/>
        </w:rPr>
        <w:t xml:space="preserve">BIM </w:t>
      </w:r>
      <w:r w:rsidR="0005264B" w:rsidRPr="00170B17">
        <w:rPr>
          <w:rFonts w:asciiTheme="minorHAnsi" w:hAnsiTheme="minorHAnsi" w:cstheme="minorHAnsi"/>
          <w:b/>
          <w:szCs w:val="24"/>
        </w:rPr>
        <w:t>LOD</w:t>
      </w:r>
      <w:r w:rsidR="006F54B4" w:rsidRPr="00170B17">
        <w:rPr>
          <w:rFonts w:asciiTheme="minorHAnsi" w:hAnsiTheme="minorHAnsi" w:cstheme="minorHAnsi"/>
          <w:b/>
          <w:szCs w:val="24"/>
        </w:rPr>
        <w:t xml:space="preserve"> </w:t>
      </w:r>
      <w:r w:rsidR="00751793" w:rsidRPr="00170B17">
        <w:rPr>
          <w:rFonts w:asciiTheme="minorHAnsi" w:hAnsiTheme="minorHAnsi" w:cstheme="minorHAnsi"/>
          <w:b/>
          <w:szCs w:val="24"/>
        </w:rPr>
        <w:t>500</w:t>
      </w:r>
    </w:p>
    <w:p w14:paraId="758650F2" w14:textId="34325DCF" w:rsidR="006F54B4" w:rsidRDefault="006F54B4" w:rsidP="006F54B4">
      <w:pPr>
        <w:ind w:firstLine="0"/>
        <w:rPr>
          <w:rFonts w:asciiTheme="minorHAnsi" w:hAnsiTheme="minorHAnsi" w:cstheme="minorHAnsi"/>
          <w:sz w:val="28"/>
          <w:szCs w:val="24"/>
        </w:rPr>
      </w:pPr>
      <w:r>
        <w:rPr>
          <w:rFonts w:asciiTheme="minorHAnsi" w:hAnsiTheme="minorHAnsi" w:cstheme="minorHAnsi"/>
          <w:b/>
          <w:sz w:val="28"/>
          <w:szCs w:val="24"/>
        </w:rPr>
        <w:tab/>
      </w:r>
      <w:r w:rsidRPr="00170B17">
        <w:rPr>
          <w:rFonts w:asciiTheme="minorHAnsi" w:hAnsiTheme="minorHAnsi" w:cstheme="minorHAnsi"/>
          <w:szCs w:val="24"/>
        </w:rPr>
        <w:t xml:space="preserve">O </w:t>
      </w:r>
      <w:r w:rsidR="00D57954" w:rsidRPr="00170B17">
        <w:rPr>
          <w:rFonts w:asciiTheme="minorHAnsi" w:hAnsiTheme="minorHAnsi" w:cstheme="minorHAnsi"/>
          <w:szCs w:val="24"/>
        </w:rPr>
        <w:t xml:space="preserve">modelo em 3D em BIM </w:t>
      </w:r>
      <w:r w:rsidRPr="00170B17">
        <w:rPr>
          <w:rFonts w:asciiTheme="minorHAnsi" w:hAnsiTheme="minorHAnsi" w:cstheme="minorHAnsi"/>
          <w:szCs w:val="24"/>
        </w:rPr>
        <w:t>executado pela contratada deverá conter as seguintes informações</w:t>
      </w:r>
      <w:r w:rsidR="00633EF9" w:rsidRPr="00170B17">
        <w:rPr>
          <w:rFonts w:asciiTheme="minorHAnsi" w:hAnsiTheme="minorHAnsi" w:cstheme="minorHAnsi"/>
          <w:szCs w:val="24"/>
        </w:rPr>
        <w:t xml:space="preserve"> conforme</w:t>
      </w:r>
      <w:r w:rsidR="00D57954" w:rsidRPr="00170B17">
        <w:rPr>
          <w:rFonts w:asciiTheme="minorHAnsi" w:hAnsiTheme="minorHAnsi" w:cstheme="minorHAnsi"/>
          <w:szCs w:val="24"/>
        </w:rPr>
        <w:t xml:space="preserve"> especificado em</w:t>
      </w:r>
      <w:r w:rsidR="00633EF9" w:rsidRPr="00170B17">
        <w:rPr>
          <w:rFonts w:asciiTheme="minorHAnsi" w:hAnsiTheme="minorHAnsi" w:cstheme="minorHAnsi"/>
          <w:szCs w:val="24"/>
        </w:rPr>
        <w:t xml:space="preserve"> cada item</w:t>
      </w:r>
      <w:r w:rsidR="00D57954" w:rsidRPr="00170B17">
        <w:rPr>
          <w:rFonts w:asciiTheme="minorHAnsi" w:hAnsiTheme="minorHAnsi" w:cstheme="minorHAnsi"/>
          <w:szCs w:val="24"/>
        </w:rPr>
        <w:t xml:space="preserve"> a seguir</w:t>
      </w:r>
      <w:r w:rsidRPr="00170B17">
        <w:rPr>
          <w:rFonts w:asciiTheme="minorHAnsi" w:hAnsiTheme="minorHAnsi" w:cstheme="minorHAnsi"/>
          <w:szCs w:val="24"/>
        </w:rPr>
        <w:t>:</w:t>
      </w:r>
    </w:p>
    <w:p w14:paraId="51EE8A48" w14:textId="77777777" w:rsidR="00633EF9" w:rsidRPr="00D57954" w:rsidRDefault="00633EF9" w:rsidP="00D57954">
      <w:pPr>
        <w:spacing w:after="200"/>
        <w:ind w:firstLine="0"/>
        <w:rPr>
          <w:rFonts w:asciiTheme="minorHAnsi" w:hAnsiTheme="minorHAnsi" w:cstheme="minorHAnsi"/>
          <w:bCs/>
          <w:szCs w:val="24"/>
        </w:rPr>
      </w:pPr>
    </w:p>
    <w:p w14:paraId="473BD595" w14:textId="29235573" w:rsidR="00633EF9" w:rsidRDefault="00633EF9"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Estrutura dos berços: localização, dimensões, identificação de materiai</w:t>
      </w:r>
      <w:r w:rsidR="004072A4">
        <w:rPr>
          <w:rFonts w:asciiTheme="minorHAnsi" w:hAnsiTheme="minorHAnsi" w:cstheme="minorHAnsi"/>
          <w:bCs/>
          <w:szCs w:val="24"/>
        </w:rPr>
        <w:t>s, dimensões de vigas e estacas,</w:t>
      </w:r>
      <w:r>
        <w:rPr>
          <w:rFonts w:asciiTheme="minorHAnsi" w:hAnsiTheme="minorHAnsi" w:cstheme="minorHAnsi"/>
          <w:bCs/>
          <w:szCs w:val="24"/>
        </w:rPr>
        <w:t xml:space="preserve"> conforme projetos da EMAP; </w:t>
      </w:r>
    </w:p>
    <w:p w14:paraId="47214FC6" w14:textId="3EB8C2AF" w:rsidR="00633EF9" w:rsidRDefault="00633EF9" w:rsidP="00633EF9">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 xml:space="preserve">Pavimentos, calçadas e arruamentos: localização, dimensões, identificação </w:t>
      </w:r>
      <w:r w:rsidR="004072A4">
        <w:rPr>
          <w:rFonts w:asciiTheme="minorHAnsi" w:hAnsiTheme="minorHAnsi" w:cstheme="minorHAnsi"/>
          <w:bCs/>
          <w:szCs w:val="24"/>
        </w:rPr>
        <w:t>de materiais e</w:t>
      </w:r>
      <w:r>
        <w:rPr>
          <w:rFonts w:asciiTheme="minorHAnsi" w:hAnsiTheme="minorHAnsi" w:cstheme="minorHAnsi"/>
          <w:bCs/>
          <w:szCs w:val="24"/>
        </w:rPr>
        <w:t xml:space="preserve"> altura de camadas</w:t>
      </w:r>
      <w:r w:rsidR="004072A4">
        <w:rPr>
          <w:rFonts w:asciiTheme="minorHAnsi" w:hAnsiTheme="minorHAnsi" w:cstheme="minorHAnsi"/>
          <w:bCs/>
          <w:szCs w:val="24"/>
        </w:rPr>
        <w:t>, conforme projetos da EMAP e levantamento planialtimétrico;</w:t>
      </w:r>
    </w:p>
    <w:p w14:paraId="4DAA1EFF" w14:textId="295D86C3" w:rsidR="004072A4" w:rsidRDefault="004072A4" w:rsidP="00633EF9">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Galerias dos berços: localização, dimensões e identificação de materiais.</w:t>
      </w:r>
    </w:p>
    <w:p w14:paraId="0407B837" w14:textId="1BA627D8" w:rsidR="004072A4" w:rsidRDefault="004072A4" w:rsidP="00633EF9">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Tubulação de serviços, transporte de granéis e demais instalações:</w:t>
      </w:r>
      <w:r w:rsidRPr="004072A4">
        <w:rPr>
          <w:rFonts w:asciiTheme="minorHAnsi" w:hAnsiTheme="minorHAnsi" w:cstheme="minorHAnsi"/>
          <w:bCs/>
          <w:szCs w:val="24"/>
        </w:rPr>
        <w:t xml:space="preserve"> </w:t>
      </w:r>
      <w:r>
        <w:rPr>
          <w:rFonts w:asciiTheme="minorHAnsi" w:hAnsiTheme="minorHAnsi" w:cstheme="minorHAnsi"/>
          <w:bCs/>
          <w:szCs w:val="24"/>
        </w:rPr>
        <w:t>localização, dimensões, diâmetro, identificação de materiais e destinação (abastecimento de água, combate a incêndio, elétrica, etc)</w:t>
      </w:r>
    </w:p>
    <w:p w14:paraId="5468083E" w14:textId="2A61C6FF" w:rsidR="004072A4" w:rsidRPr="004072A4" w:rsidRDefault="004072A4" w:rsidP="004072A4">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lastRenderedPageBreak/>
        <w:t>Sistema de combate a incêndio:</w:t>
      </w:r>
      <w:r w:rsidRPr="004072A4">
        <w:rPr>
          <w:rFonts w:asciiTheme="minorHAnsi" w:hAnsiTheme="minorHAnsi" w:cstheme="minorHAnsi"/>
          <w:bCs/>
          <w:szCs w:val="24"/>
        </w:rPr>
        <w:t xml:space="preserve"> </w:t>
      </w:r>
      <w:r>
        <w:rPr>
          <w:rFonts w:asciiTheme="minorHAnsi" w:hAnsiTheme="minorHAnsi" w:cstheme="minorHAnsi"/>
          <w:bCs/>
          <w:szCs w:val="24"/>
        </w:rPr>
        <w:t>localização, dimensões, diâmetro, identificação de materiais, localização dos canhões e armários de mangueiras.</w:t>
      </w:r>
    </w:p>
    <w:p w14:paraId="791DE560" w14:textId="533DBC04" w:rsidR="004072A4" w:rsidRPr="008B40CA" w:rsidRDefault="004072A4" w:rsidP="004072A4">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Muros e cercas:</w:t>
      </w:r>
      <w:r w:rsidRPr="004072A4">
        <w:rPr>
          <w:rFonts w:asciiTheme="minorHAnsi" w:hAnsiTheme="minorHAnsi" w:cstheme="minorHAnsi"/>
          <w:bCs/>
          <w:szCs w:val="24"/>
        </w:rPr>
        <w:t xml:space="preserve"> </w:t>
      </w:r>
      <w:r>
        <w:rPr>
          <w:rFonts w:asciiTheme="minorHAnsi" w:hAnsiTheme="minorHAnsi" w:cstheme="minorHAnsi"/>
          <w:bCs/>
          <w:szCs w:val="24"/>
        </w:rPr>
        <w:t xml:space="preserve">localização, dimensões e identificação dos materiais. </w:t>
      </w:r>
    </w:p>
    <w:p w14:paraId="020C4900" w14:textId="0DA45212" w:rsidR="00633EF9" w:rsidRPr="004072A4" w:rsidRDefault="004072A4" w:rsidP="004072A4">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P</w:t>
      </w:r>
      <w:r w:rsidRPr="008B40CA">
        <w:rPr>
          <w:rFonts w:asciiTheme="minorHAnsi" w:hAnsiTheme="minorHAnsi" w:cstheme="minorHAnsi"/>
          <w:bCs/>
          <w:szCs w:val="24"/>
        </w:rPr>
        <w:t>oços de visita, bueiros, bocas de lobo, sarjetas, meio-fio e outros componentes da</w:t>
      </w:r>
      <w:r>
        <w:rPr>
          <w:rFonts w:asciiTheme="minorHAnsi" w:hAnsiTheme="minorHAnsi" w:cstheme="minorHAnsi"/>
          <w:bCs/>
          <w:szCs w:val="24"/>
        </w:rPr>
        <w:t xml:space="preserve"> drenagem superficial existente: localização, dimensões e identificação dos materiais.</w:t>
      </w:r>
    </w:p>
    <w:p w14:paraId="59C7E2D1" w14:textId="13028F6E" w:rsidR="0005264B" w:rsidRPr="008B40CA" w:rsidRDefault="004072A4"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P</w:t>
      </w:r>
      <w:r w:rsidR="0005264B" w:rsidRPr="008B40CA">
        <w:rPr>
          <w:rFonts w:asciiTheme="minorHAnsi" w:hAnsiTheme="minorHAnsi" w:cstheme="minorHAnsi"/>
          <w:bCs/>
          <w:szCs w:val="24"/>
        </w:rPr>
        <w:t>ostes integrante</w:t>
      </w:r>
      <w:r>
        <w:rPr>
          <w:rFonts w:asciiTheme="minorHAnsi" w:hAnsiTheme="minorHAnsi" w:cstheme="minorHAnsi"/>
          <w:bCs/>
          <w:szCs w:val="24"/>
        </w:rPr>
        <w:t>s da rede elétrica, luminárias e sistema de monitoramento: localização, dimensões e identificação dos materiais;</w:t>
      </w:r>
    </w:p>
    <w:p w14:paraId="64555BF1" w14:textId="3BE8E95C" w:rsidR="0005264B" w:rsidRDefault="004072A4"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E</w:t>
      </w:r>
      <w:r w:rsidR="0005264B" w:rsidRPr="008B40CA">
        <w:rPr>
          <w:rFonts w:asciiTheme="minorHAnsi" w:hAnsiTheme="minorHAnsi" w:cstheme="minorHAnsi"/>
          <w:bCs/>
          <w:szCs w:val="24"/>
        </w:rPr>
        <w:t>difi</w:t>
      </w:r>
      <w:r>
        <w:rPr>
          <w:rFonts w:asciiTheme="minorHAnsi" w:hAnsiTheme="minorHAnsi" w:cstheme="minorHAnsi"/>
          <w:bCs/>
          <w:szCs w:val="24"/>
        </w:rPr>
        <w:t>cações e construções existentes: localização, dimensões e especificação da finalidade da edificação</w:t>
      </w:r>
    </w:p>
    <w:p w14:paraId="73F07766" w14:textId="25278FE4" w:rsidR="0005264B" w:rsidRDefault="004072A4"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C</w:t>
      </w:r>
      <w:r w:rsidR="0005264B">
        <w:rPr>
          <w:rFonts w:asciiTheme="minorHAnsi" w:hAnsiTheme="minorHAnsi" w:cstheme="minorHAnsi"/>
          <w:bCs/>
          <w:szCs w:val="24"/>
        </w:rPr>
        <w:t>abeços, gatos de amarração</w:t>
      </w:r>
      <w:r>
        <w:rPr>
          <w:rFonts w:asciiTheme="minorHAnsi" w:hAnsiTheme="minorHAnsi" w:cstheme="minorHAnsi"/>
          <w:bCs/>
          <w:szCs w:val="24"/>
        </w:rPr>
        <w:t xml:space="preserve">, </w:t>
      </w:r>
      <w:r w:rsidR="00751793">
        <w:rPr>
          <w:rFonts w:asciiTheme="minorHAnsi" w:hAnsiTheme="minorHAnsi" w:cstheme="minorHAnsi"/>
          <w:bCs/>
          <w:szCs w:val="24"/>
        </w:rPr>
        <w:t>cabrestante</w:t>
      </w:r>
      <w:r>
        <w:rPr>
          <w:rFonts w:asciiTheme="minorHAnsi" w:hAnsiTheme="minorHAnsi" w:cstheme="minorHAnsi"/>
          <w:bCs/>
          <w:szCs w:val="24"/>
        </w:rPr>
        <w:t xml:space="preserve">: </w:t>
      </w:r>
      <w:r w:rsidR="00751793">
        <w:rPr>
          <w:rFonts w:asciiTheme="minorHAnsi" w:hAnsiTheme="minorHAnsi" w:cstheme="minorHAnsi"/>
          <w:bCs/>
          <w:szCs w:val="24"/>
        </w:rPr>
        <w:t xml:space="preserve"> localização, dimensões e modelo;</w:t>
      </w:r>
    </w:p>
    <w:p w14:paraId="6B217472" w14:textId="21326AC6" w:rsidR="0005264B" w:rsidRPr="0005264B" w:rsidRDefault="00751793"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Pipe hacks: localização, dimensões e identificação dos materiais;</w:t>
      </w:r>
    </w:p>
    <w:p w14:paraId="44FED7D7" w14:textId="1290C334" w:rsidR="0005264B" w:rsidRDefault="00751793"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Tampas das galerias: dimensões, localização e identificação dos materiais utilizados na construção;</w:t>
      </w:r>
    </w:p>
    <w:p w14:paraId="502DA04D" w14:textId="6550671D" w:rsidR="00751793" w:rsidRPr="00AE2CD0" w:rsidRDefault="00751793" w:rsidP="00751793">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D</w:t>
      </w:r>
      <w:r w:rsidRPr="00AE2CD0">
        <w:rPr>
          <w:rFonts w:asciiTheme="minorHAnsi" w:hAnsiTheme="minorHAnsi" w:cstheme="minorHAnsi"/>
          <w:bCs/>
          <w:szCs w:val="24"/>
        </w:rPr>
        <w:t xml:space="preserve">efensas: </w:t>
      </w:r>
      <w:r>
        <w:rPr>
          <w:rFonts w:asciiTheme="minorHAnsi" w:hAnsiTheme="minorHAnsi" w:cstheme="minorHAnsi"/>
          <w:bCs/>
          <w:szCs w:val="24"/>
        </w:rPr>
        <w:t xml:space="preserve">localização, </w:t>
      </w:r>
      <w:r w:rsidRPr="00AE2CD0">
        <w:rPr>
          <w:rFonts w:asciiTheme="minorHAnsi" w:hAnsiTheme="minorHAnsi" w:cstheme="minorHAnsi"/>
          <w:bCs/>
          <w:szCs w:val="24"/>
        </w:rPr>
        <w:t>dimensões</w:t>
      </w:r>
      <w:r>
        <w:rPr>
          <w:rFonts w:asciiTheme="minorHAnsi" w:hAnsiTheme="minorHAnsi" w:cstheme="minorHAnsi"/>
          <w:bCs/>
          <w:szCs w:val="24"/>
        </w:rPr>
        <w:t xml:space="preserve"> e modelo de defensa;</w:t>
      </w:r>
    </w:p>
    <w:p w14:paraId="2AA51989" w14:textId="2715E6AB" w:rsidR="00751793" w:rsidRPr="00751793" w:rsidRDefault="00751793" w:rsidP="00751793">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Carregadores, correias e estruturas: localização, dimensões dos perfis dos pilares, volumetria dos carregadores e correia.</w:t>
      </w:r>
    </w:p>
    <w:p w14:paraId="2FB942B5" w14:textId="77777777" w:rsidR="00751793" w:rsidRDefault="00751793"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Barreiras metálicas, new Jersey, etc: localização, dimensões e identificação dos materiais;</w:t>
      </w:r>
    </w:p>
    <w:p w14:paraId="63DF9D7B" w14:textId="579A66D5" w:rsidR="0005264B" w:rsidRDefault="00751793" w:rsidP="0005264B">
      <w:pPr>
        <w:pStyle w:val="PargrafodaLista"/>
        <w:numPr>
          <w:ilvl w:val="0"/>
          <w:numId w:val="34"/>
        </w:numPr>
        <w:spacing w:after="200"/>
        <w:ind w:left="993"/>
        <w:rPr>
          <w:rFonts w:asciiTheme="minorHAnsi" w:hAnsiTheme="minorHAnsi" w:cstheme="minorHAnsi"/>
          <w:bCs/>
          <w:szCs w:val="24"/>
        </w:rPr>
      </w:pPr>
      <w:r>
        <w:rPr>
          <w:rFonts w:asciiTheme="minorHAnsi" w:hAnsiTheme="minorHAnsi" w:cstheme="minorHAnsi"/>
          <w:bCs/>
          <w:szCs w:val="24"/>
        </w:rPr>
        <w:t>Guarda-Corpo e Corrimãos:</w:t>
      </w:r>
      <w:r w:rsidRPr="00751793">
        <w:rPr>
          <w:rFonts w:asciiTheme="minorHAnsi" w:hAnsiTheme="minorHAnsi" w:cstheme="minorHAnsi"/>
          <w:bCs/>
          <w:szCs w:val="24"/>
        </w:rPr>
        <w:t xml:space="preserve"> </w:t>
      </w:r>
      <w:r>
        <w:rPr>
          <w:rFonts w:asciiTheme="minorHAnsi" w:hAnsiTheme="minorHAnsi" w:cstheme="minorHAnsi"/>
          <w:bCs/>
          <w:szCs w:val="24"/>
        </w:rPr>
        <w:t>localização, dimensões e identificação dos materiais.</w:t>
      </w:r>
      <w:r w:rsidR="0005264B" w:rsidRPr="008B40CA">
        <w:rPr>
          <w:rFonts w:asciiTheme="minorHAnsi" w:hAnsiTheme="minorHAnsi" w:cstheme="minorHAnsi"/>
          <w:bCs/>
          <w:szCs w:val="24"/>
        </w:rPr>
        <w:t xml:space="preserve"> </w:t>
      </w:r>
    </w:p>
    <w:p w14:paraId="73FA4E05" w14:textId="77777777" w:rsidR="00AC5244" w:rsidRPr="00947B4E" w:rsidRDefault="00AC5244" w:rsidP="0004047D">
      <w:pPr>
        <w:ind w:firstLine="0"/>
        <w:rPr>
          <w:rFonts w:asciiTheme="minorHAnsi" w:hAnsiTheme="minorHAnsi" w:cstheme="minorHAnsi"/>
          <w:szCs w:val="24"/>
        </w:rPr>
      </w:pPr>
    </w:p>
    <w:p w14:paraId="05179FEC" w14:textId="77777777" w:rsidR="00B668C1" w:rsidRPr="00A83C36" w:rsidRDefault="00B668C1" w:rsidP="00170B17">
      <w:pPr>
        <w:pStyle w:val="RPNR"/>
      </w:pPr>
    </w:p>
    <w:p w14:paraId="1B68E480" w14:textId="59F90FC3" w:rsidR="000013F2" w:rsidRDefault="000013F2" w:rsidP="00E90699">
      <w:pPr>
        <w:spacing w:line="300" w:lineRule="auto"/>
        <w:ind w:right="-567" w:firstLine="0"/>
        <w:rPr>
          <w:rFonts w:asciiTheme="minorHAnsi" w:hAnsiTheme="minorHAnsi" w:cstheme="minorHAnsi"/>
          <w:sz w:val="22"/>
        </w:rPr>
      </w:pPr>
      <w:r w:rsidRPr="00240A7E">
        <w:rPr>
          <w:rFonts w:cs="Arial"/>
          <w:noProof/>
          <w:color w:val="FFFFFF" w:themeColor="background1"/>
          <w:szCs w:val="24"/>
          <w:lang w:eastAsia="pt-BR"/>
        </w:rPr>
        <mc:AlternateContent>
          <mc:Choice Requires="wps">
            <w:drawing>
              <wp:anchor distT="0" distB="0" distL="114300" distR="114300" simplePos="0" relativeHeight="251942912" behindDoc="1" locked="0" layoutInCell="1" allowOverlap="1" wp14:anchorId="288B6860" wp14:editId="073000AC">
                <wp:simplePos x="0" y="0"/>
                <wp:positionH relativeFrom="page">
                  <wp:posOffset>899160</wp:posOffset>
                </wp:positionH>
                <wp:positionV relativeFrom="paragraph">
                  <wp:posOffset>57150</wp:posOffset>
                </wp:positionV>
                <wp:extent cx="5780809" cy="292100"/>
                <wp:effectExtent l="38100" t="57150" r="48895" b="50800"/>
                <wp:wrapNone/>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80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18F037D" w14:textId="1A411E88" w:rsidR="004D4967" w:rsidRPr="000030A0" w:rsidRDefault="004D4967" w:rsidP="000013F2">
                            <w:pPr>
                              <w:pStyle w:val="Ttulo1"/>
                              <w:tabs>
                                <w:tab w:val="left" w:pos="426"/>
                              </w:tabs>
                              <w:spacing w:before="0" w:line="240" w:lineRule="auto"/>
                              <w:ind w:firstLine="0"/>
                              <w:jc w:val="left"/>
                              <w:rPr>
                                <w:rFonts w:ascii="Arial Narrow" w:hAnsi="Arial Narrow"/>
                                <w:b w:val="0"/>
                                <w:color w:val="FFFFFF" w:themeColor="background1"/>
                                <w:sz w:val="24"/>
                                <w:szCs w:val="24"/>
                              </w:rPr>
                            </w:pPr>
                            <w:bookmarkStart w:id="136" w:name="_Toc83729430"/>
                            <w:r>
                              <w:rPr>
                                <w:rFonts w:ascii="Arial Narrow" w:hAnsi="Arial Narrow"/>
                                <w:b w:val="0"/>
                                <w:color w:val="FFFFFF" w:themeColor="background1"/>
                                <w:sz w:val="24"/>
                                <w:szCs w:val="24"/>
                              </w:rPr>
                              <w:t>8</w:t>
                            </w:r>
                            <w:r w:rsidRPr="000030A0">
                              <w:rPr>
                                <w:rFonts w:ascii="Arial Narrow" w:hAnsi="Arial Narrow"/>
                                <w:b w:val="0"/>
                                <w:color w:val="FFFFFF" w:themeColor="background1"/>
                                <w:sz w:val="24"/>
                                <w:szCs w:val="24"/>
                              </w:rPr>
                              <w:t xml:space="preserve"> </w:t>
                            </w:r>
                            <w:r w:rsidRPr="000030A0">
                              <w:rPr>
                                <w:rFonts w:ascii="Arial" w:hAnsi="Arial" w:cs="Arial"/>
                                <w:b w:val="0"/>
                                <w:color w:val="FFFFFF" w:themeColor="background1"/>
                                <w:sz w:val="24"/>
                                <w:szCs w:val="24"/>
                              </w:rPr>
                              <w:t>ASBUILT E DATABOOK</w:t>
                            </w:r>
                            <w:bookmarkEnd w:id="136"/>
                          </w:p>
                          <w:p w14:paraId="1F1D285D" w14:textId="77777777" w:rsidR="004D4967" w:rsidRPr="000013F2" w:rsidRDefault="004D4967" w:rsidP="000013F2"/>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88B6860" id="_x0000_s1034" type="#_x0000_t202" style="position:absolute;left:0;text-align:left;margin-left:70.8pt;margin-top:4.5pt;width:455.2pt;height:23pt;z-index:-25137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" fillcolor="#1f497d [3215]" stroked="f" strokeweight="1.5pt">
                <v:textbox>
                  <w:txbxContent>
                    <w:p w14:paraId="018F037D" w14:textId="1A411E88" w:rsidR="004D4967" w:rsidRPr="000030A0" w:rsidRDefault="004D4967" w:rsidP="000013F2">
                      <w:pPr>
                        <w:pStyle w:val="Ttulo1"/>
                        <w:tabs>
                          <w:tab w:val="left" w:pos="426"/>
                        </w:tabs>
                        <w:spacing w:before="0" w:line="240" w:lineRule="auto"/>
                        <w:ind w:firstLine="0"/>
                        <w:jc w:val="left"/>
                        <w:rPr>
                          <w:rFonts w:ascii="Arial Narrow" w:hAnsi="Arial Narrow"/>
                          <w:b w:val="0"/>
                          <w:color w:val="FFFFFF" w:themeColor="background1"/>
                          <w:sz w:val="24"/>
                          <w:szCs w:val="24"/>
                        </w:rPr>
                      </w:pPr>
                      <w:bookmarkStart w:id="138" w:name="_Toc83729430"/>
                      <w:r>
                        <w:rPr>
                          <w:rFonts w:ascii="Arial Narrow" w:hAnsi="Arial Narrow"/>
                          <w:b w:val="0"/>
                          <w:color w:val="FFFFFF" w:themeColor="background1"/>
                          <w:sz w:val="24"/>
                          <w:szCs w:val="24"/>
                        </w:rPr>
                        <w:t>8</w:t>
                      </w:r>
                      <w:r w:rsidRPr="000030A0">
                        <w:rPr>
                          <w:rFonts w:ascii="Arial Narrow" w:hAnsi="Arial Narrow"/>
                          <w:b w:val="0"/>
                          <w:color w:val="FFFFFF" w:themeColor="background1"/>
                          <w:sz w:val="24"/>
                          <w:szCs w:val="24"/>
                        </w:rPr>
                        <w:t xml:space="preserve"> </w:t>
                      </w:r>
                      <w:r w:rsidRPr="000030A0">
                        <w:rPr>
                          <w:rFonts w:ascii="Arial" w:hAnsi="Arial" w:cs="Arial"/>
                          <w:b w:val="0"/>
                          <w:color w:val="FFFFFF" w:themeColor="background1"/>
                          <w:sz w:val="24"/>
                          <w:szCs w:val="24"/>
                        </w:rPr>
                        <w:t>ASBUILT E DATABOOK</w:t>
                      </w:r>
                      <w:bookmarkEnd w:id="138"/>
                    </w:p>
                    <w:p w14:paraId="1F1D285D" w14:textId="77777777" w:rsidR="004D4967" w:rsidRPr="000013F2" w:rsidRDefault="004D4967" w:rsidP="000013F2"/>
                  </w:txbxContent>
                </v:textbox>
                <w10:wrap anchorx="page"/>
              </v:shape>
            </w:pict>
          </mc:Fallback>
        </mc:AlternateContent>
      </w:r>
    </w:p>
    <w:p w14:paraId="42DE8D52" w14:textId="77777777" w:rsidR="00E90699" w:rsidRPr="008345B7" w:rsidRDefault="00E90699" w:rsidP="00E90699">
      <w:pPr>
        <w:spacing w:line="300" w:lineRule="auto"/>
        <w:ind w:right="-567" w:firstLine="0"/>
        <w:rPr>
          <w:rFonts w:asciiTheme="minorHAnsi" w:hAnsiTheme="minorHAnsi" w:cstheme="minorHAnsi"/>
          <w:sz w:val="22"/>
        </w:rPr>
      </w:pPr>
    </w:p>
    <w:p w14:paraId="5B83011B"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Esta especificação tem por objetivo definir a sistemática a ser seguida para elaboração de “</w:t>
      </w:r>
      <w:r w:rsidRPr="00D650FB">
        <w:rPr>
          <w:rFonts w:asciiTheme="minorHAnsi" w:hAnsiTheme="minorHAnsi" w:cstheme="minorHAnsi"/>
          <w:i/>
          <w:sz w:val="22"/>
        </w:rPr>
        <w:t>As-Built</w:t>
      </w:r>
      <w:r w:rsidRPr="008714DC">
        <w:rPr>
          <w:rFonts w:asciiTheme="minorHAnsi" w:hAnsiTheme="minorHAnsi" w:cstheme="minorHAnsi"/>
          <w:sz w:val="22"/>
        </w:rPr>
        <w:t>” e “</w:t>
      </w:r>
      <w:r w:rsidRPr="00D650FB">
        <w:rPr>
          <w:rFonts w:asciiTheme="minorHAnsi" w:hAnsiTheme="minorHAnsi" w:cstheme="minorHAnsi"/>
          <w:i/>
          <w:sz w:val="22"/>
        </w:rPr>
        <w:t>Data Book</w:t>
      </w:r>
      <w:r w:rsidRPr="008714DC">
        <w:rPr>
          <w:rFonts w:asciiTheme="minorHAnsi" w:hAnsiTheme="minorHAnsi" w:cstheme="minorHAnsi"/>
          <w:sz w:val="22"/>
        </w:rPr>
        <w:t>” referente ao Objeto desta contratação.</w:t>
      </w:r>
    </w:p>
    <w:p w14:paraId="4BCE3D67"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Por definição, “</w:t>
      </w:r>
      <w:r w:rsidRPr="00D650FB">
        <w:rPr>
          <w:rFonts w:asciiTheme="minorHAnsi" w:hAnsiTheme="minorHAnsi" w:cstheme="minorHAnsi"/>
          <w:i/>
          <w:sz w:val="22"/>
        </w:rPr>
        <w:t>As Built</w:t>
      </w:r>
      <w:r w:rsidRPr="008714DC">
        <w:rPr>
          <w:rFonts w:asciiTheme="minorHAnsi" w:hAnsiTheme="minorHAnsi" w:cstheme="minorHAnsi"/>
          <w:sz w:val="22"/>
        </w:rPr>
        <w:t>” é o projeto conforme foi efetivamente construído.</w:t>
      </w:r>
    </w:p>
    <w:p w14:paraId="42167508" w14:textId="7BB1D4E3"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Juntamente com o “</w:t>
      </w:r>
      <w:r w:rsidRPr="00D650FB">
        <w:rPr>
          <w:rFonts w:asciiTheme="minorHAnsi" w:hAnsiTheme="minorHAnsi" w:cstheme="minorHAnsi"/>
          <w:i/>
          <w:sz w:val="22"/>
        </w:rPr>
        <w:t>As Built</w:t>
      </w:r>
      <w:r w:rsidRPr="008714DC">
        <w:rPr>
          <w:rFonts w:asciiTheme="minorHAnsi" w:hAnsiTheme="minorHAnsi" w:cstheme="minorHAnsi"/>
          <w:sz w:val="22"/>
        </w:rPr>
        <w:t xml:space="preserve">” deverá ser entregue pela </w:t>
      </w:r>
      <w:r w:rsidR="00AC3AC5">
        <w:rPr>
          <w:rFonts w:asciiTheme="minorHAnsi" w:hAnsiTheme="minorHAnsi" w:cstheme="minorHAnsi"/>
          <w:sz w:val="22"/>
        </w:rPr>
        <w:t>Contratada</w:t>
      </w:r>
      <w:r w:rsidR="00140503" w:rsidRPr="008714DC">
        <w:rPr>
          <w:rFonts w:asciiTheme="minorHAnsi" w:hAnsiTheme="minorHAnsi" w:cstheme="minorHAnsi"/>
          <w:sz w:val="22"/>
        </w:rPr>
        <w:t xml:space="preserve"> </w:t>
      </w:r>
      <w:r w:rsidRPr="008714DC">
        <w:rPr>
          <w:rFonts w:asciiTheme="minorHAnsi" w:hAnsiTheme="minorHAnsi" w:cstheme="minorHAnsi"/>
          <w:sz w:val="22"/>
        </w:rPr>
        <w:t>o “Data Book” com, no mínimo, os seguintes documentos:</w:t>
      </w:r>
    </w:p>
    <w:p w14:paraId="72947ADC" w14:textId="77777777" w:rsidR="00633986" w:rsidRPr="008714DC" w:rsidRDefault="00633986"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Relatório de qualidade de fabricação das ligas metálicas e protocolos de inspeção dos equipamentos;</w:t>
      </w:r>
    </w:p>
    <w:p w14:paraId="684E9E8A" w14:textId="77777777" w:rsidR="00633986" w:rsidRPr="008714DC" w:rsidRDefault="00633986"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lastRenderedPageBreak/>
        <w:t>Relatório de qualidade dos testes das soldas executadas;</w:t>
      </w:r>
    </w:p>
    <w:p w14:paraId="463CB36D" w14:textId="58EA458F" w:rsidR="00633986" w:rsidRDefault="00633986"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Relatórios de qualidade de todas as soldas realizadas nos equipamentos por meio de teste de Líquido Penetrante e posteriormente teste de Ultrassom, devendo emitir</w:t>
      </w:r>
      <w:r w:rsidR="00CC5DD1">
        <w:rPr>
          <w:rFonts w:asciiTheme="minorHAnsi" w:hAnsiTheme="minorHAnsi" w:cstheme="minorHAnsi"/>
          <w:sz w:val="22"/>
        </w:rPr>
        <w:t xml:space="preserve"> laudo dos testes realizados;</w:t>
      </w:r>
    </w:p>
    <w:p w14:paraId="1E03E15D" w14:textId="7848E63E" w:rsidR="00CC5DD1" w:rsidRDefault="00CC5DD1"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Pr>
          <w:rFonts w:asciiTheme="minorHAnsi" w:hAnsiTheme="minorHAnsi" w:cstheme="minorHAnsi"/>
          <w:sz w:val="22"/>
        </w:rPr>
        <w:t>Laudos de rompimento de corpo de prova do concreto utilizado na fabricação das tampas;</w:t>
      </w:r>
    </w:p>
    <w:p w14:paraId="0C10B6FE" w14:textId="0ABCE001" w:rsidR="00CC5DD1" w:rsidRDefault="00CC5DD1"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Pr>
          <w:rFonts w:asciiTheme="minorHAnsi" w:hAnsiTheme="minorHAnsi" w:cstheme="minorHAnsi"/>
          <w:sz w:val="22"/>
        </w:rPr>
        <w:t>Laudo dos ensaios de tração do aço utilizado na fabricação das tampas;</w:t>
      </w:r>
    </w:p>
    <w:p w14:paraId="7742AD50" w14:textId="4F9E6606" w:rsidR="00CC5DD1" w:rsidRDefault="00CC5DD1"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Pr>
          <w:rFonts w:asciiTheme="minorHAnsi" w:hAnsiTheme="minorHAnsi" w:cstheme="minorHAnsi"/>
          <w:sz w:val="22"/>
        </w:rPr>
        <w:t>Mapa com tagueamento das tampas;</w:t>
      </w:r>
    </w:p>
    <w:p w14:paraId="0E70FD0D" w14:textId="5F0F3B9A" w:rsidR="00CC5DD1" w:rsidRPr="00CC5DD1" w:rsidRDefault="00CC5DD1" w:rsidP="00CC5DD1">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Pr>
          <w:rFonts w:asciiTheme="minorHAnsi" w:hAnsiTheme="minorHAnsi" w:cstheme="minorHAnsi"/>
          <w:sz w:val="22"/>
        </w:rPr>
        <w:t>Documento evidenciando a rastreabilidade dos materiais utilizados na fabricação das tampas: concreto, aço e cantoneiras metálicas;</w:t>
      </w:r>
    </w:p>
    <w:p w14:paraId="382F5CCD" w14:textId="77777777" w:rsidR="00633986" w:rsidRPr="008714DC" w:rsidRDefault="00633986" w:rsidP="008B40CA">
      <w:pPr>
        <w:pStyle w:val="PargrafodaLista"/>
        <w:widowControl w:val="0"/>
        <w:numPr>
          <w:ilvl w:val="0"/>
          <w:numId w:val="11"/>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Cópias das ARTs produzidas.</w:t>
      </w:r>
    </w:p>
    <w:p w14:paraId="0C0804FC"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Todo e qualquer documento deverá ser entregue, obrigatoriamente, em português.</w:t>
      </w:r>
    </w:p>
    <w:p w14:paraId="2AB3E93A"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Os relatórios acima mencionados deverão ser elaborados de forma estruturada e didática, indicando claramente todos os pontos verificados e resultados alcançados informando, principalmente, as correções efetuadas, devendo ser entregues em papel sulfite tamanho “A4” e organizados em pastas tipo “AZ” ou similar.</w:t>
      </w:r>
    </w:p>
    <w:p w14:paraId="530719F4"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O Manual de Manutenção dos Equipamentos deverá conter dados técnicos dos componentes dos equipamentos, informações sobre inspeções periódicas, estruturas, equipamentos, manutenção preventiva e corretiva, lista de equipamentos sobressalentes com todos os dados técnicos para aquisição e lista dos desenhos necessários à manutenção.</w:t>
      </w:r>
    </w:p>
    <w:p w14:paraId="527B9535" w14:textId="07A074C5"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w:t>
      </w:r>
      <w:r w:rsidR="00AC3AC5">
        <w:rPr>
          <w:rFonts w:asciiTheme="minorHAnsi" w:hAnsiTheme="minorHAnsi" w:cstheme="minorHAnsi"/>
          <w:sz w:val="22"/>
        </w:rPr>
        <w:t>Contratada</w:t>
      </w:r>
      <w:r w:rsidR="00140503" w:rsidRPr="008714DC">
        <w:rPr>
          <w:rFonts w:asciiTheme="minorHAnsi" w:hAnsiTheme="minorHAnsi" w:cstheme="minorHAnsi"/>
          <w:sz w:val="22"/>
        </w:rPr>
        <w:t xml:space="preserve"> </w:t>
      </w:r>
      <w:r w:rsidRPr="008714DC">
        <w:rPr>
          <w:rFonts w:asciiTheme="minorHAnsi" w:hAnsiTheme="minorHAnsi" w:cstheme="minorHAnsi"/>
          <w:sz w:val="22"/>
        </w:rPr>
        <w:t xml:space="preserve">deverá entregar toda documentação, através do protocolo da EMAP para exame da </w:t>
      </w:r>
      <w:r w:rsidR="00AC3AC5">
        <w:rPr>
          <w:rFonts w:asciiTheme="minorHAnsi" w:hAnsiTheme="minorHAnsi" w:cstheme="minorHAnsi"/>
          <w:sz w:val="22"/>
        </w:rPr>
        <w:t>Fiscalização</w:t>
      </w:r>
      <w:r w:rsidRPr="008714DC">
        <w:rPr>
          <w:rFonts w:asciiTheme="minorHAnsi" w:hAnsiTheme="minorHAnsi" w:cstheme="minorHAnsi"/>
          <w:sz w:val="22"/>
        </w:rPr>
        <w:t xml:space="preserve">. </w:t>
      </w:r>
    </w:p>
    <w:p w14:paraId="6A17FDD9"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Os desenhos “</w:t>
      </w:r>
      <w:r w:rsidRPr="00D650FB">
        <w:rPr>
          <w:rFonts w:asciiTheme="minorHAnsi" w:hAnsiTheme="minorHAnsi" w:cstheme="minorHAnsi"/>
          <w:i/>
          <w:sz w:val="22"/>
        </w:rPr>
        <w:t>As Built</w:t>
      </w:r>
      <w:r w:rsidRPr="008714DC">
        <w:rPr>
          <w:rFonts w:asciiTheme="minorHAnsi" w:hAnsiTheme="minorHAnsi" w:cstheme="minorHAnsi"/>
          <w:sz w:val="22"/>
        </w:rPr>
        <w:t>” deverão ser elaborados tendo como base os projetos executivos; deverão ser gerados em AutoCad, em versão não inferior a 2012. Para a entrega do “</w:t>
      </w:r>
      <w:r w:rsidRPr="00D650FB">
        <w:rPr>
          <w:rFonts w:asciiTheme="minorHAnsi" w:hAnsiTheme="minorHAnsi" w:cstheme="minorHAnsi"/>
          <w:i/>
          <w:sz w:val="22"/>
        </w:rPr>
        <w:t>As Built</w:t>
      </w:r>
      <w:r w:rsidRPr="008714DC">
        <w:rPr>
          <w:rFonts w:asciiTheme="minorHAnsi" w:hAnsiTheme="minorHAnsi" w:cstheme="minorHAnsi"/>
          <w:sz w:val="22"/>
        </w:rPr>
        <w:t>” deverá ser solicitado uma prancha padrão com o carimbo padronizado junto a Contratante, assim como as codificações dos projetos.</w:t>
      </w:r>
    </w:p>
    <w:p w14:paraId="357267BE" w14:textId="3F711E8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Todos os documentos/desenhos finais a serem emitidos pela </w:t>
      </w:r>
      <w:r w:rsidR="00AC3AC5">
        <w:rPr>
          <w:rFonts w:asciiTheme="minorHAnsi" w:hAnsiTheme="minorHAnsi" w:cstheme="minorHAnsi"/>
          <w:sz w:val="22"/>
        </w:rPr>
        <w:t>Contratada</w:t>
      </w:r>
      <w:r w:rsidRPr="008714DC">
        <w:rPr>
          <w:rFonts w:asciiTheme="minorHAnsi" w:hAnsiTheme="minorHAnsi" w:cstheme="minorHAnsi"/>
          <w:sz w:val="22"/>
        </w:rPr>
        <w:t>, deverão, após devidamente aprovados pela EMAP, serem enviados em:</w:t>
      </w:r>
    </w:p>
    <w:p w14:paraId="0102ABCF" w14:textId="2EDDBDAD"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 </w:t>
      </w:r>
      <w:r w:rsidR="00813094" w:rsidRPr="008714DC">
        <w:rPr>
          <w:rFonts w:asciiTheme="minorHAnsi" w:hAnsiTheme="minorHAnsi" w:cstheme="minorHAnsi"/>
          <w:sz w:val="22"/>
        </w:rPr>
        <w:t>Papel</w:t>
      </w:r>
      <w:r w:rsidRPr="008714DC">
        <w:rPr>
          <w:rFonts w:asciiTheme="minorHAnsi" w:hAnsiTheme="minorHAnsi" w:cstheme="minorHAnsi"/>
          <w:sz w:val="22"/>
        </w:rPr>
        <w:t xml:space="preserve"> - 01 cópia – devendo apresentar assinatura do profissional responsável pelo Projeto, com seu respectivo CREA e em conformidade com a Decisão Normativa 032 de 14/12/88, do CONFEA;</w:t>
      </w:r>
    </w:p>
    <w:p w14:paraId="5E85D81F" w14:textId="3DF5BC9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 </w:t>
      </w:r>
      <w:r w:rsidR="00813094" w:rsidRPr="008714DC">
        <w:rPr>
          <w:rFonts w:asciiTheme="minorHAnsi" w:hAnsiTheme="minorHAnsi" w:cstheme="minorHAnsi"/>
          <w:sz w:val="22"/>
        </w:rPr>
        <w:t>Arquivo</w:t>
      </w:r>
      <w:r w:rsidRPr="008714DC">
        <w:rPr>
          <w:rFonts w:asciiTheme="minorHAnsi" w:hAnsiTheme="minorHAnsi" w:cstheme="minorHAnsi"/>
          <w:sz w:val="22"/>
        </w:rPr>
        <w:t xml:space="preserve"> magnético (AutoCad-2010 e Word) – em CD com capacidade compatível com o tamanho do(s) arquivo(s); e</w:t>
      </w:r>
    </w:p>
    <w:p w14:paraId="4FC118BE" w14:textId="12C6569D"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 </w:t>
      </w:r>
      <w:r w:rsidR="00813094" w:rsidRPr="008714DC">
        <w:rPr>
          <w:rFonts w:asciiTheme="minorHAnsi" w:hAnsiTheme="minorHAnsi" w:cstheme="minorHAnsi"/>
          <w:sz w:val="22"/>
        </w:rPr>
        <w:t>Arquivo</w:t>
      </w:r>
      <w:r w:rsidRPr="008714DC">
        <w:rPr>
          <w:rFonts w:asciiTheme="minorHAnsi" w:hAnsiTheme="minorHAnsi" w:cstheme="minorHAnsi"/>
          <w:sz w:val="22"/>
        </w:rPr>
        <w:t xml:space="preserve"> de plotagem (PLT) – em CD com capacidade compatível com o tamanho do(s) arquivo(s) considerados, tratando-se especificamente do caso de desenhos.</w:t>
      </w:r>
    </w:p>
    <w:p w14:paraId="3DDF2384" w14:textId="77777777" w:rsidR="00633986" w:rsidRPr="008714DC"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8714DC">
        <w:rPr>
          <w:rFonts w:asciiTheme="minorHAnsi" w:hAnsiTheme="minorHAnsi" w:cstheme="minorHAnsi"/>
          <w:sz w:val="22"/>
        </w:rPr>
        <w:t>Os desenhos “</w:t>
      </w:r>
      <w:r w:rsidRPr="00D650FB">
        <w:rPr>
          <w:rFonts w:asciiTheme="minorHAnsi" w:hAnsiTheme="minorHAnsi" w:cstheme="minorHAnsi"/>
          <w:i/>
          <w:sz w:val="22"/>
        </w:rPr>
        <w:t>As-Built</w:t>
      </w:r>
      <w:r w:rsidRPr="008714DC">
        <w:rPr>
          <w:rFonts w:asciiTheme="minorHAnsi" w:hAnsiTheme="minorHAnsi" w:cstheme="minorHAnsi"/>
          <w:sz w:val="22"/>
        </w:rPr>
        <w:t>” deverão contemplar, entre outros, as seguintes informações:</w:t>
      </w:r>
    </w:p>
    <w:p w14:paraId="34624769" w14:textId="77777777" w:rsidR="00633986" w:rsidRPr="008714DC"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lastRenderedPageBreak/>
        <w:t>Alteração da revisão do desenho;</w:t>
      </w:r>
    </w:p>
    <w:p w14:paraId="395A536C" w14:textId="11FF5A59" w:rsidR="00633986" w:rsidRPr="008714DC"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 xml:space="preserve">Inclusão da Logomarca e informações da </w:t>
      </w:r>
      <w:r w:rsidR="00AC3AC5">
        <w:rPr>
          <w:rFonts w:asciiTheme="minorHAnsi" w:hAnsiTheme="minorHAnsi" w:cstheme="minorHAnsi"/>
          <w:sz w:val="22"/>
        </w:rPr>
        <w:t>Contratada</w:t>
      </w:r>
      <w:r w:rsidRPr="008714DC">
        <w:rPr>
          <w:rFonts w:asciiTheme="minorHAnsi" w:hAnsiTheme="minorHAnsi" w:cstheme="minorHAnsi"/>
          <w:sz w:val="22"/>
        </w:rPr>
        <w:t>;</w:t>
      </w:r>
    </w:p>
    <w:p w14:paraId="593F2CA0" w14:textId="77777777" w:rsidR="00633986" w:rsidRPr="008714DC"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Número do Contrato;</w:t>
      </w:r>
    </w:p>
    <w:p w14:paraId="679FE085" w14:textId="77777777" w:rsidR="00633986" w:rsidRPr="008714DC"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Adaptações da lista de material;</w:t>
      </w:r>
    </w:p>
    <w:p w14:paraId="7B754BD1" w14:textId="77777777" w:rsidR="00633986" w:rsidRPr="008714DC"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8714DC">
        <w:rPr>
          <w:rFonts w:asciiTheme="minorHAnsi" w:hAnsiTheme="minorHAnsi" w:cstheme="minorHAnsi"/>
          <w:sz w:val="22"/>
        </w:rPr>
        <w:t>Inclusão de detalhes e isométricos que se façam necessários;</w:t>
      </w:r>
    </w:p>
    <w:p w14:paraId="5DEA9AA4" w14:textId="77777777" w:rsidR="00633986" w:rsidRPr="00170B17"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170B17">
        <w:rPr>
          <w:rFonts w:asciiTheme="minorHAnsi" w:hAnsiTheme="minorHAnsi" w:cstheme="minorHAnsi"/>
          <w:sz w:val="22"/>
        </w:rPr>
        <w:t>Cadastro das interferências encontradas;</w:t>
      </w:r>
    </w:p>
    <w:p w14:paraId="0C3B8064" w14:textId="77777777" w:rsidR="00633986" w:rsidRPr="00170B17" w:rsidRDefault="00633986" w:rsidP="008B40CA">
      <w:pPr>
        <w:pStyle w:val="PargrafodaLista"/>
        <w:widowControl w:val="0"/>
        <w:numPr>
          <w:ilvl w:val="0"/>
          <w:numId w:val="9"/>
        </w:numPr>
        <w:overflowPunct w:val="0"/>
        <w:autoSpaceDE w:val="0"/>
        <w:autoSpaceDN w:val="0"/>
        <w:adjustRightInd w:val="0"/>
        <w:spacing w:line="300" w:lineRule="auto"/>
        <w:rPr>
          <w:rFonts w:asciiTheme="minorHAnsi" w:hAnsiTheme="minorHAnsi" w:cstheme="minorHAnsi"/>
          <w:sz w:val="22"/>
        </w:rPr>
      </w:pPr>
      <w:r w:rsidRPr="00170B17">
        <w:rPr>
          <w:rFonts w:asciiTheme="minorHAnsi" w:hAnsiTheme="minorHAnsi" w:cstheme="minorHAnsi"/>
          <w:sz w:val="22"/>
        </w:rPr>
        <w:t>Correções gerais que se façam necessárias, tais como: cotas, códigos, traçado, notas, etc.</w:t>
      </w:r>
    </w:p>
    <w:p w14:paraId="61B924A3" w14:textId="1E20B79A" w:rsidR="00633986" w:rsidRPr="00170B17" w:rsidRDefault="00633986" w:rsidP="00C2664B">
      <w:pPr>
        <w:widowControl w:val="0"/>
        <w:overflowPunct w:val="0"/>
        <w:autoSpaceDE w:val="0"/>
        <w:autoSpaceDN w:val="0"/>
        <w:adjustRightInd w:val="0"/>
        <w:spacing w:line="300" w:lineRule="auto"/>
        <w:ind w:firstLine="567"/>
        <w:rPr>
          <w:rFonts w:asciiTheme="minorHAnsi" w:hAnsiTheme="minorHAnsi" w:cstheme="minorHAnsi"/>
          <w:sz w:val="22"/>
        </w:rPr>
      </w:pPr>
      <w:r w:rsidRPr="00170B17">
        <w:rPr>
          <w:rFonts w:asciiTheme="minorHAnsi" w:hAnsiTheme="minorHAnsi" w:cstheme="minorHAnsi"/>
          <w:sz w:val="22"/>
        </w:rPr>
        <w:t xml:space="preserve">Esta etapa consiste na elaboração e entrega de toda a documentação que compõe o </w:t>
      </w:r>
      <w:r w:rsidRPr="00170B17">
        <w:rPr>
          <w:rFonts w:asciiTheme="minorHAnsi" w:hAnsiTheme="minorHAnsi" w:cstheme="minorHAnsi"/>
          <w:i/>
          <w:sz w:val="22"/>
        </w:rPr>
        <w:t>As Buit</w:t>
      </w:r>
      <w:r w:rsidRPr="00170B17">
        <w:rPr>
          <w:rFonts w:asciiTheme="minorHAnsi" w:hAnsiTheme="minorHAnsi" w:cstheme="minorHAnsi"/>
          <w:sz w:val="22"/>
        </w:rPr>
        <w:t xml:space="preserve"> “</w:t>
      </w:r>
      <w:r w:rsidRPr="00170B17">
        <w:rPr>
          <w:rFonts w:asciiTheme="minorHAnsi" w:hAnsiTheme="minorHAnsi" w:cstheme="minorHAnsi"/>
          <w:i/>
          <w:sz w:val="22"/>
        </w:rPr>
        <w:t>Data Book</w:t>
      </w:r>
      <w:r w:rsidRPr="00170B17">
        <w:rPr>
          <w:rFonts w:asciiTheme="minorHAnsi" w:hAnsiTheme="minorHAnsi" w:cstheme="minorHAnsi"/>
          <w:sz w:val="22"/>
        </w:rPr>
        <w:t xml:space="preserve">” dos </w:t>
      </w:r>
      <w:r w:rsidR="00322404" w:rsidRPr="00170B17">
        <w:rPr>
          <w:rFonts w:asciiTheme="minorHAnsi" w:hAnsiTheme="minorHAnsi" w:cstheme="minorHAnsi"/>
          <w:sz w:val="22"/>
        </w:rPr>
        <w:t>serviços prestados de reforma</w:t>
      </w:r>
      <w:r w:rsidRPr="00170B17">
        <w:rPr>
          <w:rFonts w:asciiTheme="minorHAnsi" w:hAnsiTheme="minorHAnsi" w:cstheme="minorHAnsi"/>
          <w:sz w:val="22"/>
        </w:rPr>
        <w:t>, disponibilizando em meio impresso e digital (CD ou DVD).</w:t>
      </w:r>
    </w:p>
    <w:p w14:paraId="66CCB364" w14:textId="77777777" w:rsidR="00170B17" w:rsidRPr="00170B17" w:rsidRDefault="00633986" w:rsidP="00170B17">
      <w:pPr>
        <w:widowControl w:val="0"/>
        <w:overflowPunct w:val="0"/>
        <w:autoSpaceDE w:val="0"/>
        <w:autoSpaceDN w:val="0"/>
        <w:adjustRightInd w:val="0"/>
        <w:spacing w:line="300" w:lineRule="auto"/>
        <w:ind w:firstLine="567"/>
        <w:rPr>
          <w:rFonts w:asciiTheme="minorHAnsi" w:hAnsiTheme="minorHAnsi" w:cstheme="minorHAnsi"/>
          <w:sz w:val="22"/>
        </w:rPr>
      </w:pPr>
      <w:r w:rsidRPr="00170B17">
        <w:rPr>
          <w:rFonts w:asciiTheme="minorHAnsi" w:hAnsiTheme="minorHAnsi" w:cstheme="minorHAnsi"/>
          <w:sz w:val="22"/>
        </w:rPr>
        <w:t xml:space="preserve">A documentação deverá ser entregue em papel sulfite tamanho “A4”, em pastas tipo AZ ou similar. Já </w:t>
      </w:r>
      <w:r w:rsidR="00061232" w:rsidRPr="00170B17">
        <w:rPr>
          <w:rFonts w:asciiTheme="minorHAnsi" w:hAnsiTheme="minorHAnsi" w:cstheme="minorHAnsi"/>
          <w:sz w:val="22"/>
        </w:rPr>
        <w:t>os desenhos</w:t>
      </w:r>
      <w:r w:rsidRPr="00170B17">
        <w:rPr>
          <w:rFonts w:asciiTheme="minorHAnsi" w:hAnsiTheme="minorHAnsi" w:cstheme="minorHAnsi"/>
          <w:sz w:val="22"/>
        </w:rPr>
        <w:t xml:space="preserve"> e projetos deverão ser entregue em papel sulfite tamanho “A1”.</w:t>
      </w:r>
    </w:p>
    <w:p w14:paraId="1377A7CA" w14:textId="560AF212" w:rsidR="00C15F70" w:rsidRPr="00170B17" w:rsidRDefault="00C15F70" w:rsidP="00170B17">
      <w:pPr>
        <w:widowControl w:val="0"/>
        <w:overflowPunct w:val="0"/>
        <w:autoSpaceDE w:val="0"/>
        <w:autoSpaceDN w:val="0"/>
        <w:adjustRightInd w:val="0"/>
        <w:spacing w:line="300" w:lineRule="auto"/>
        <w:ind w:firstLine="0"/>
        <w:rPr>
          <w:rFonts w:asciiTheme="minorHAnsi" w:hAnsiTheme="minorHAnsi" w:cstheme="minorHAnsi"/>
          <w:sz w:val="22"/>
        </w:rPr>
      </w:pPr>
      <w:r w:rsidRPr="00170B17">
        <w:rPr>
          <w:rFonts w:cs="Arial"/>
          <w:noProof/>
          <w:color w:val="FFFFFF" w:themeColor="background1"/>
          <w:szCs w:val="24"/>
          <w:lang w:eastAsia="pt-BR"/>
        </w:rPr>
        <mc:AlternateContent>
          <mc:Choice Requires="wps">
            <w:drawing>
              <wp:anchor distT="0" distB="0" distL="114300" distR="114300" simplePos="0" relativeHeight="251878400" behindDoc="1" locked="0" layoutInCell="1" allowOverlap="1" wp14:anchorId="2908082A" wp14:editId="7FFD883E">
                <wp:simplePos x="0" y="0"/>
                <wp:positionH relativeFrom="page">
                  <wp:posOffset>789305</wp:posOffset>
                </wp:positionH>
                <wp:positionV relativeFrom="paragraph">
                  <wp:posOffset>164465</wp:posOffset>
                </wp:positionV>
                <wp:extent cx="5772150" cy="292100"/>
                <wp:effectExtent l="38100" t="57150" r="38100" b="50800"/>
                <wp:wrapNone/>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2150"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905EE8" w14:textId="762B975E" w:rsidR="004D4967" w:rsidRPr="00862564"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908082A" id="_x0000_s1035" type="#_x0000_t202" style="position:absolute;left:0;text-align:left;margin-left:62.15pt;margin-top:12.95pt;width:454.5pt;height:23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" fillcolor="#1f497d [3215]" stroked="f" strokeweight="1.5pt">
                <v:textbox>
                  <w:txbxContent>
                    <w:p w14:paraId="46905EE8" w14:textId="762B975E" w:rsidR="004D4967" w:rsidRPr="00862564"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w10:wrap anchorx="page"/>
              </v:shape>
            </w:pict>
          </mc:Fallback>
        </mc:AlternateContent>
      </w:r>
    </w:p>
    <w:p w14:paraId="68F6F6D3" w14:textId="218606D2" w:rsidR="00C15F70" w:rsidRPr="00170B17" w:rsidRDefault="004D4967" w:rsidP="0004047D">
      <w:pPr>
        <w:spacing w:line="300" w:lineRule="auto"/>
        <w:ind w:right="141" w:firstLine="0"/>
        <w:outlineLvl w:val="0"/>
        <w:rPr>
          <w:rStyle w:val="ttulooficialChar"/>
          <w:bCs w:val="0"/>
        </w:rPr>
      </w:pPr>
      <w:bookmarkStart w:id="137" w:name="_Toc83729431"/>
      <w:r w:rsidRPr="00170B17">
        <w:rPr>
          <w:rStyle w:val="ttulooficialChar"/>
          <w:bCs w:val="0"/>
        </w:rPr>
        <w:t xml:space="preserve">9. </w:t>
      </w:r>
      <w:r w:rsidR="00C15F70" w:rsidRPr="00170B17">
        <w:rPr>
          <w:rStyle w:val="ttulooficialChar"/>
          <w:bCs w:val="0"/>
        </w:rPr>
        <w:t>DESMOBILIZAÇÃO</w:t>
      </w:r>
      <w:bookmarkEnd w:id="137"/>
    </w:p>
    <w:p w14:paraId="1ABD9E82" w14:textId="77777777" w:rsidR="00C15F70" w:rsidRPr="00170B17" w:rsidRDefault="00C15F70" w:rsidP="00C15F70">
      <w:pPr>
        <w:pStyle w:val="PargrafodaLista"/>
        <w:spacing w:line="300" w:lineRule="auto"/>
        <w:ind w:left="1070" w:right="141" w:firstLine="0"/>
        <w:outlineLvl w:val="0"/>
        <w:rPr>
          <w:rFonts w:cstheme="minorHAnsi"/>
          <w:color w:val="FFFFFF" w:themeColor="background1"/>
        </w:rPr>
      </w:pPr>
    </w:p>
    <w:p w14:paraId="7D678DA7" w14:textId="6B7414F0" w:rsidR="00633986" w:rsidRPr="00170B17" w:rsidRDefault="00633986" w:rsidP="00C2664B">
      <w:pPr>
        <w:spacing w:line="300" w:lineRule="auto"/>
        <w:ind w:firstLine="567"/>
        <w:rPr>
          <w:rFonts w:asciiTheme="minorHAnsi" w:hAnsiTheme="minorHAnsi" w:cstheme="minorHAnsi"/>
          <w:sz w:val="22"/>
        </w:rPr>
      </w:pPr>
      <w:r w:rsidRPr="00170B17">
        <w:rPr>
          <w:rFonts w:asciiTheme="minorHAnsi" w:hAnsiTheme="minorHAnsi" w:cstheme="minorHAnsi"/>
          <w:sz w:val="22"/>
        </w:rPr>
        <w:t xml:space="preserve">Desmontagem e retirada de todas as estruturas, construções provisórias e equipamentos do canteiro de obras e reintegração da </w:t>
      </w:r>
      <w:r w:rsidR="00B73C8F" w:rsidRPr="00170B17">
        <w:rPr>
          <w:rFonts w:asciiTheme="minorHAnsi" w:hAnsiTheme="minorHAnsi" w:cstheme="minorHAnsi"/>
          <w:sz w:val="22"/>
        </w:rPr>
        <w:t>paisagem</w:t>
      </w:r>
      <w:r w:rsidRPr="00170B17">
        <w:rPr>
          <w:rFonts w:asciiTheme="minorHAnsi" w:hAnsiTheme="minorHAnsi" w:cstheme="minorHAnsi"/>
          <w:sz w:val="22"/>
        </w:rPr>
        <w:t>, ao final dos serviços sem danos ao meio ambiente.</w:t>
      </w:r>
    </w:p>
    <w:p w14:paraId="08B23C5A" w14:textId="20312B7E" w:rsidR="00633986" w:rsidRPr="00170B17" w:rsidRDefault="00633986" w:rsidP="00C2664B">
      <w:pPr>
        <w:spacing w:line="300" w:lineRule="auto"/>
        <w:ind w:firstLine="567"/>
        <w:rPr>
          <w:rFonts w:asciiTheme="minorHAnsi" w:hAnsiTheme="minorHAnsi" w:cstheme="minorHAnsi"/>
          <w:sz w:val="22"/>
        </w:rPr>
      </w:pPr>
      <w:r w:rsidRPr="00170B17">
        <w:rPr>
          <w:rFonts w:asciiTheme="minorHAnsi" w:hAnsiTheme="minorHAnsi" w:cstheme="minorHAnsi"/>
          <w:sz w:val="22"/>
        </w:rPr>
        <w:t xml:space="preserve">A </w:t>
      </w:r>
      <w:r w:rsidR="00AC3AC5" w:rsidRPr="00170B17">
        <w:rPr>
          <w:rFonts w:asciiTheme="minorHAnsi" w:hAnsiTheme="minorHAnsi" w:cstheme="minorHAnsi"/>
          <w:sz w:val="22"/>
        </w:rPr>
        <w:t>Contratada</w:t>
      </w:r>
      <w:r w:rsidR="00140503" w:rsidRPr="00170B17">
        <w:rPr>
          <w:rFonts w:asciiTheme="minorHAnsi" w:hAnsiTheme="minorHAnsi" w:cstheme="minorHAnsi"/>
          <w:sz w:val="22"/>
        </w:rPr>
        <w:t xml:space="preserve"> </w:t>
      </w:r>
      <w:r w:rsidRPr="00170B17">
        <w:rPr>
          <w:rFonts w:asciiTheme="minorHAnsi" w:hAnsiTheme="minorHAnsi" w:cstheme="minorHAnsi"/>
          <w:sz w:val="22"/>
        </w:rPr>
        <w:t>somente iniciará a desmobilização da obra após a conclusão de todos os serviços de instalação. Todas as instalações provisórias deverão ser desmontadas e retiradas do local ao término dos serviços.</w:t>
      </w:r>
    </w:p>
    <w:p w14:paraId="38C205C3" w14:textId="77777777" w:rsidR="0013613F" w:rsidRPr="008714DC" w:rsidRDefault="0013613F" w:rsidP="00C2664B">
      <w:pPr>
        <w:pStyle w:val="1"/>
        <w:spacing w:line="300" w:lineRule="auto"/>
        <w:ind w:firstLine="567"/>
        <w:rPr>
          <w:rFonts w:asciiTheme="minorHAnsi" w:hAnsiTheme="minorHAnsi" w:cstheme="minorHAnsi"/>
          <w:sz w:val="22"/>
          <w:szCs w:val="22"/>
        </w:rPr>
      </w:pPr>
      <w:r w:rsidRPr="00170B17">
        <w:rPr>
          <w:rFonts w:asciiTheme="minorHAnsi" w:hAnsiTheme="minorHAnsi" w:cstheme="minorHAnsi"/>
          <w:sz w:val="22"/>
          <w:szCs w:val="22"/>
        </w:rPr>
        <w:t>Ao se processar a desmobilização do canteiro devem ser tomadas as providências</w:t>
      </w:r>
      <w:r w:rsidRPr="008714DC">
        <w:rPr>
          <w:rFonts w:asciiTheme="minorHAnsi" w:hAnsiTheme="minorHAnsi" w:cstheme="minorHAnsi"/>
          <w:sz w:val="22"/>
          <w:szCs w:val="22"/>
        </w:rPr>
        <w:t xml:space="preserve"> necessárias para recuperar o terreno utilizado, fazendo–se a remoção de pisos, áreas concretadas, entulhos, aterramento de fossas e tanques, regularização da topografia e drenagem superficial. </w:t>
      </w:r>
    </w:p>
    <w:p w14:paraId="0663E51B" w14:textId="77777777" w:rsidR="0013613F" w:rsidRPr="008714DC" w:rsidRDefault="0013613F" w:rsidP="00C2664B">
      <w:pPr>
        <w:pStyle w:val="1"/>
        <w:spacing w:line="300" w:lineRule="auto"/>
        <w:ind w:firstLine="567"/>
        <w:rPr>
          <w:rFonts w:asciiTheme="minorHAnsi" w:hAnsiTheme="minorHAnsi" w:cstheme="minorHAnsi"/>
          <w:sz w:val="22"/>
          <w:szCs w:val="22"/>
        </w:rPr>
      </w:pPr>
      <w:r w:rsidRPr="008714DC">
        <w:rPr>
          <w:rFonts w:asciiTheme="minorHAnsi" w:hAnsiTheme="minorHAnsi" w:cstheme="minorHAnsi"/>
          <w:sz w:val="22"/>
          <w:szCs w:val="22"/>
        </w:rPr>
        <w:t xml:space="preserve">O material oriundo da limpeza da camada orgânica deve ser espalhado sobre a área ocupada, visando uma recuperação mais rápida da vegetação eliminada quando da instalação. </w:t>
      </w:r>
    </w:p>
    <w:p w14:paraId="4158F96D" w14:textId="7BEA288D" w:rsidR="0013613F" w:rsidRPr="008714DC" w:rsidRDefault="0013613F" w:rsidP="00C2664B">
      <w:pPr>
        <w:pStyle w:val="1"/>
        <w:spacing w:line="300" w:lineRule="auto"/>
        <w:ind w:firstLine="567"/>
        <w:rPr>
          <w:rFonts w:asciiTheme="minorHAnsi" w:hAnsiTheme="minorHAnsi" w:cstheme="minorHAnsi"/>
          <w:sz w:val="22"/>
          <w:szCs w:val="22"/>
        </w:rPr>
      </w:pPr>
      <w:r w:rsidRPr="008714DC">
        <w:rPr>
          <w:rFonts w:asciiTheme="minorHAnsi" w:hAnsiTheme="minorHAnsi" w:cstheme="minorHAnsi"/>
          <w:sz w:val="22"/>
          <w:szCs w:val="22"/>
        </w:rPr>
        <w:t xml:space="preserve">A </w:t>
      </w:r>
      <w:r w:rsidR="00AC3AC5">
        <w:rPr>
          <w:rFonts w:asciiTheme="minorHAnsi" w:hAnsiTheme="minorHAnsi" w:cstheme="minorHAnsi"/>
          <w:sz w:val="22"/>
          <w:szCs w:val="22"/>
        </w:rPr>
        <w:t>Contratada</w:t>
      </w:r>
      <w:r w:rsidRPr="008714DC">
        <w:rPr>
          <w:rFonts w:asciiTheme="minorHAnsi" w:hAnsiTheme="minorHAnsi" w:cstheme="minorHAnsi"/>
          <w:sz w:val="22"/>
          <w:szCs w:val="22"/>
        </w:rPr>
        <w:t xml:space="preserve"> deverá fazer ao final da obra, toda a desmobilização do seu canteiro e limpeza geral, incluindo a remoção do material inservível com bota-fora de entulho gerado, para fora da área, através de caçambas apropriadas e locadas pela </w:t>
      </w:r>
      <w:r w:rsidR="00AC3AC5">
        <w:rPr>
          <w:rFonts w:asciiTheme="minorHAnsi" w:hAnsiTheme="minorHAnsi" w:cstheme="minorHAnsi"/>
          <w:sz w:val="22"/>
          <w:szCs w:val="22"/>
        </w:rPr>
        <w:t>Contratada</w:t>
      </w:r>
      <w:r w:rsidRPr="008714DC">
        <w:rPr>
          <w:rFonts w:asciiTheme="minorHAnsi" w:hAnsiTheme="minorHAnsi" w:cstheme="minorHAnsi"/>
          <w:sz w:val="22"/>
          <w:szCs w:val="22"/>
        </w:rPr>
        <w:t>.</w:t>
      </w:r>
    </w:p>
    <w:p w14:paraId="0D65A26B" w14:textId="73644B9F" w:rsidR="00633986" w:rsidRPr="008714DC" w:rsidRDefault="00633986"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A </w:t>
      </w:r>
      <w:r w:rsidR="00AC3AC5">
        <w:rPr>
          <w:rFonts w:asciiTheme="minorHAnsi" w:hAnsiTheme="minorHAnsi" w:cstheme="minorHAnsi"/>
          <w:sz w:val="22"/>
        </w:rPr>
        <w:t>Contratada</w:t>
      </w:r>
      <w:r w:rsidR="00140503" w:rsidRPr="008714DC">
        <w:rPr>
          <w:rFonts w:asciiTheme="minorHAnsi" w:hAnsiTheme="minorHAnsi" w:cstheme="minorHAnsi"/>
          <w:sz w:val="22"/>
        </w:rPr>
        <w:t xml:space="preserve"> </w:t>
      </w:r>
      <w:r w:rsidRPr="008714DC">
        <w:rPr>
          <w:rFonts w:asciiTheme="minorHAnsi" w:hAnsiTheme="minorHAnsi" w:cstheme="minorHAnsi"/>
          <w:sz w:val="22"/>
        </w:rPr>
        <w:t xml:space="preserve">só poderá entregar os serviços após a autorização da </w:t>
      </w:r>
      <w:r w:rsidR="00AC3AC5">
        <w:rPr>
          <w:rFonts w:asciiTheme="minorHAnsi" w:hAnsiTheme="minorHAnsi" w:cstheme="minorHAnsi"/>
          <w:sz w:val="22"/>
        </w:rPr>
        <w:t>Fiscalização</w:t>
      </w:r>
      <w:r w:rsidRPr="008714DC">
        <w:rPr>
          <w:rFonts w:asciiTheme="minorHAnsi" w:hAnsiTheme="minorHAnsi" w:cstheme="minorHAnsi"/>
          <w:sz w:val="22"/>
        </w:rPr>
        <w:t xml:space="preserve">, que dará o parecer final sobre o trabalho realizado. Será feita uma verificação no funcionamento de todas as instalações, peças e toda obra, e qualquer item que seja considerado deficiente, será substituído ou corrigido pela </w:t>
      </w:r>
      <w:r w:rsidR="00AC3AC5">
        <w:rPr>
          <w:rFonts w:asciiTheme="minorHAnsi" w:hAnsiTheme="minorHAnsi" w:cstheme="minorHAnsi"/>
          <w:sz w:val="22"/>
        </w:rPr>
        <w:t>Contratada</w:t>
      </w:r>
      <w:r w:rsidRPr="008714DC">
        <w:rPr>
          <w:rFonts w:asciiTheme="minorHAnsi" w:hAnsiTheme="minorHAnsi" w:cstheme="minorHAnsi"/>
          <w:sz w:val="22"/>
        </w:rPr>
        <w:t>.</w:t>
      </w:r>
    </w:p>
    <w:p w14:paraId="0F1491DB" w14:textId="77777777" w:rsidR="001721B3" w:rsidRPr="008714DC" w:rsidRDefault="001721B3"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Os serviços incluem:</w:t>
      </w:r>
    </w:p>
    <w:p w14:paraId="232C2DC4"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Executar as demolições necessárias, dentro da mais perfeita técnica, tomando os devidos cuidados de forma a se evitarem danos a terceiros e a edificação</w:t>
      </w:r>
    </w:p>
    <w:p w14:paraId="70E47C4F"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Os materiais a serem demolidos ou removidos deverão ser umedecidos</w:t>
      </w:r>
    </w:p>
    <w:p w14:paraId="0881E72D"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Verificação do funcionamento e correção, se necessário, de problemas nos sistemas de abastecimento de água, esgotamento sanitário e distribuição de energia;</w:t>
      </w:r>
    </w:p>
    <w:p w14:paraId="7A8E6237" w14:textId="5B89E10B"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lastRenderedPageBreak/>
        <w:t xml:space="preserve">Caso haja material de propriedade da </w:t>
      </w:r>
      <w:r w:rsidR="00583A8F">
        <w:rPr>
          <w:rFonts w:asciiTheme="minorHAnsi" w:hAnsiTheme="minorHAnsi" w:cstheme="minorHAnsi"/>
          <w:sz w:val="22"/>
        </w:rPr>
        <w:t>EMAP</w:t>
      </w:r>
      <w:r w:rsidRPr="008714DC">
        <w:rPr>
          <w:rFonts w:asciiTheme="minorHAnsi" w:hAnsiTheme="minorHAnsi" w:cstheme="minorHAnsi"/>
          <w:sz w:val="22"/>
        </w:rPr>
        <w:t xml:space="preserve"> os mesmos deverão ser limpos, selecionados e transportados para o local determinado pela </w:t>
      </w:r>
      <w:r w:rsidR="00AC3AC5">
        <w:rPr>
          <w:rFonts w:asciiTheme="minorHAnsi" w:hAnsiTheme="minorHAnsi" w:cstheme="minorHAnsi"/>
          <w:sz w:val="22"/>
        </w:rPr>
        <w:t>Fiscalização</w:t>
      </w:r>
      <w:r w:rsidRPr="008714DC">
        <w:rPr>
          <w:rFonts w:asciiTheme="minorHAnsi" w:hAnsiTheme="minorHAnsi" w:cstheme="minorHAnsi"/>
          <w:sz w:val="22"/>
        </w:rPr>
        <w:t>.</w:t>
      </w:r>
    </w:p>
    <w:p w14:paraId="0E5DFDD3"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Fornecimento de mãos de obra, materiais e equipamentos</w:t>
      </w:r>
    </w:p>
    <w:p w14:paraId="46DF3210"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Remoção de quaisquer estruturas prediais provisórios</w:t>
      </w:r>
    </w:p>
    <w:p w14:paraId="7B90624E"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Limpeza e remoção de lixos e entulhos</w:t>
      </w:r>
    </w:p>
    <w:p w14:paraId="6D184A03" w14:textId="77777777" w:rsidR="00633986" w:rsidRPr="008714DC"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Remoção de sistemas de drenagem temporários</w:t>
      </w:r>
    </w:p>
    <w:p w14:paraId="4F434AB8" w14:textId="0B4FC62E" w:rsidR="002B0485" w:rsidRDefault="00633986" w:rsidP="008B40CA">
      <w:pPr>
        <w:pStyle w:val="PargrafodaLista"/>
        <w:numPr>
          <w:ilvl w:val="0"/>
          <w:numId w:val="10"/>
        </w:numPr>
        <w:spacing w:line="300" w:lineRule="auto"/>
        <w:rPr>
          <w:rFonts w:asciiTheme="minorHAnsi" w:hAnsiTheme="minorHAnsi" w:cstheme="minorHAnsi"/>
          <w:sz w:val="22"/>
        </w:rPr>
      </w:pPr>
      <w:r w:rsidRPr="008714DC">
        <w:rPr>
          <w:rFonts w:asciiTheme="minorHAnsi" w:hAnsiTheme="minorHAnsi" w:cstheme="minorHAnsi"/>
          <w:sz w:val="22"/>
        </w:rPr>
        <w:t>Recuperação de áreas de disposição de resíduos sólidos e outras áreas de apoio alterada</w:t>
      </w:r>
      <w:r w:rsidR="00061232">
        <w:rPr>
          <w:rFonts w:asciiTheme="minorHAnsi" w:hAnsiTheme="minorHAnsi" w:cstheme="minorHAnsi"/>
          <w:sz w:val="22"/>
        </w:rPr>
        <w:t>s</w:t>
      </w:r>
      <w:r w:rsidR="00B73C8F">
        <w:rPr>
          <w:rFonts w:asciiTheme="minorHAnsi" w:hAnsiTheme="minorHAnsi" w:cstheme="minorHAnsi"/>
          <w:sz w:val="22"/>
        </w:rPr>
        <w:t>.</w:t>
      </w:r>
    </w:p>
    <w:p w14:paraId="6FE18BF4" w14:textId="006FF643" w:rsidR="00AE3CD8" w:rsidRDefault="00AE3CD8" w:rsidP="00170B17">
      <w:pPr>
        <w:spacing w:line="300" w:lineRule="auto"/>
        <w:ind w:firstLine="0"/>
        <w:rPr>
          <w:rFonts w:asciiTheme="minorHAnsi" w:hAnsiTheme="minorHAnsi" w:cstheme="minorHAnsi"/>
          <w:sz w:val="22"/>
        </w:rPr>
      </w:pPr>
    </w:p>
    <w:p w14:paraId="1D4A77C7" w14:textId="75C955FB" w:rsidR="0041419B" w:rsidRDefault="0041419B" w:rsidP="00C2664B">
      <w:pPr>
        <w:spacing w:line="300" w:lineRule="auto"/>
        <w:rPr>
          <w:rFonts w:asciiTheme="minorHAnsi" w:hAnsiTheme="minorHAnsi" w:cstheme="minorHAnsi"/>
          <w:sz w:val="22"/>
        </w:rPr>
      </w:pPr>
      <w:r w:rsidRPr="00240A7E">
        <w:rPr>
          <w:noProof/>
          <w:lang w:eastAsia="pt-BR"/>
        </w:rPr>
        <mc:AlternateContent>
          <mc:Choice Requires="wps">
            <w:drawing>
              <wp:anchor distT="0" distB="0" distL="114300" distR="114300" simplePos="0" relativeHeight="251880448" behindDoc="1" locked="0" layoutInCell="1" allowOverlap="1" wp14:anchorId="4737A0A8" wp14:editId="32CF8849">
                <wp:simplePos x="0" y="0"/>
                <wp:positionH relativeFrom="column">
                  <wp:posOffset>-9525</wp:posOffset>
                </wp:positionH>
                <wp:positionV relativeFrom="paragraph">
                  <wp:posOffset>151765</wp:posOffset>
                </wp:positionV>
                <wp:extent cx="6198919" cy="292100"/>
                <wp:effectExtent l="57150" t="57150" r="49530" b="50800"/>
                <wp:wrapNone/>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891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F52C146" w14:textId="48F58E00" w:rsidR="004D4967" w:rsidRPr="00862564"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37A0A8" id="_x0000_s1036" type="#_x0000_t202" style="position:absolute;left:0;text-align:left;margin-left:-.75pt;margin-top:11.95pt;width:488.1pt;height:23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" fillcolor="#1f497d [3215]" stroked="f" strokeweight="1.5pt">
                <v:textbox>
                  <w:txbxContent>
                    <w:p w14:paraId="4F52C146" w14:textId="48F58E00" w:rsidR="004D4967" w:rsidRPr="00862564"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v:shape>
            </w:pict>
          </mc:Fallback>
        </mc:AlternateContent>
      </w:r>
    </w:p>
    <w:p w14:paraId="5E879C0E" w14:textId="6B227D07" w:rsidR="0041419B" w:rsidRPr="00A16F58" w:rsidRDefault="004D4967" w:rsidP="00C15F70">
      <w:pPr>
        <w:pStyle w:val="PargrafodaLista"/>
        <w:spacing w:line="300" w:lineRule="auto"/>
        <w:ind w:left="567" w:right="141" w:firstLine="0"/>
        <w:outlineLvl w:val="0"/>
        <w:rPr>
          <w:rFonts w:cstheme="minorHAnsi"/>
          <w:color w:val="FFFFFF" w:themeColor="background1"/>
        </w:rPr>
      </w:pPr>
      <w:bookmarkStart w:id="138" w:name="_Toc83729432"/>
      <w:r>
        <w:rPr>
          <w:rStyle w:val="ttulooficialChar"/>
          <w:bCs w:val="0"/>
        </w:rPr>
        <w:t>10</w:t>
      </w:r>
      <w:r w:rsidR="0004047D">
        <w:rPr>
          <w:rStyle w:val="ttulooficialChar"/>
          <w:bCs w:val="0"/>
        </w:rPr>
        <w:t xml:space="preserve"> </w:t>
      </w:r>
      <w:r w:rsidR="0041419B">
        <w:rPr>
          <w:rStyle w:val="ttulooficialChar"/>
          <w:bCs w:val="0"/>
        </w:rPr>
        <w:t>LIMPEZA FINAL</w:t>
      </w:r>
      <w:bookmarkEnd w:id="138"/>
      <w:r w:rsidR="0041419B">
        <w:rPr>
          <w:rStyle w:val="ttulooficialChar"/>
          <w:bCs w:val="0"/>
        </w:rPr>
        <w:t xml:space="preserve"> </w:t>
      </w:r>
    </w:p>
    <w:p w14:paraId="55C57C18" w14:textId="77777777" w:rsidR="000013F2" w:rsidRDefault="000013F2" w:rsidP="000013F2">
      <w:pPr>
        <w:spacing w:line="300" w:lineRule="auto"/>
        <w:ind w:firstLine="0"/>
        <w:rPr>
          <w:rFonts w:asciiTheme="minorHAnsi" w:hAnsiTheme="minorHAnsi" w:cstheme="minorHAnsi"/>
          <w:sz w:val="22"/>
        </w:rPr>
      </w:pPr>
    </w:p>
    <w:p w14:paraId="6FE2CA9E" w14:textId="08250984" w:rsidR="00633986" w:rsidRPr="008714DC" w:rsidRDefault="00633986"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Todo o entulho e restos de materiais deverão ser retirados do local, deixando o local da obra completamente desimpedido de todos os resíduos, bem como cuidadosamente varridos os seus acessos às expensas da </w:t>
      </w:r>
      <w:r w:rsidR="00AC3AC5">
        <w:rPr>
          <w:rFonts w:asciiTheme="minorHAnsi" w:hAnsiTheme="minorHAnsi" w:cstheme="minorHAnsi"/>
          <w:sz w:val="22"/>
        </w:rPr>
        <w:t>Contratada</w:t>
      </w:r>
      <w:r w:rsidRPr="008714DC">
        <w:rPr>
          <w:rFonts w:asciiTheme="minorHAnsi" w:hAnsiTheme="minorHAnsi" w:cstheme="minorHAnsi"/>
          <w:sz w:val="22"/>
        </w:rPr>
        <w:t>.</w:t>
      </w:r>
    </w:p>
    <w:p w14:paraId="6A840602" w14:textId="39BA4698" w:rsidR="00633986" w:rsidRPr="008714DC" w:rsidRDefault="00633986"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A </w:t>
      </w:r>
      <w:r w:rsidR="00AC3AC5">
        <w:rPr>
          <w:rFonts w:asciiTheme="minorHAnsi" w:hAnsiTheme="minorHAnsi" w:cstheme="minorHAnsi"/>
          <w:sz w:val="22"/>
        </w:rPr>
        <w:t>Contratada</w:t>
      </w:r>
      <w:r w:rsidR="00140503" w:rsidRPr="008714DC">
        <w:rPr>
          <w:rFonts w:asciiTheme="minorHAnsi" w:hAnsiTheme="minorHAnsi" w:cstheme="minorHAnsi"/>
          <w:sz w:val="22"/>
        </w:rPr>
        <w:t xml:space="preserve"> </w:t>
      </w:r>
      <w:r w:rsidRPr="008714DC">
        <w:rPr>
          <w:rFonts w:asciiTheme="minorHAnsi" w:hAnsiTheme="minorHAnsi" w:cstheme="minorHAnsi"/>
          <w:sz w:val="22"/>
        </w:rPr>
        <w:t>deverá entregar a obra em perfeito estado de limpeza e organização, devendo apresentar todas as suas estruturas em perfeitas condições de prosseguimento das operações.</w:t>
      </w:r>
    </w:p>
    <w:p w14:paraId="65E7693E" w14:textId="77777777" w:rsidR="00633986" w:rsidRPr="008714DC" w:rsidRDefault="00633986"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Devem ser devidamente removidos das frentes de serviço todos os materiais e equipamentos, assim como as peças remanescentes e sobras utilizáveis de materiais, ferramentas e acessórios.</w:t>
      </w:r>
    </w:p>
    <w:p w14:paraId="79BD6CA7" w14:textId="02B207C5" w:rsidR="0013613F" w:rsidRPr="008714DC" w:rsidRDefault="00633986"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A limpeza dos elementos deverá ser realizada de modo a não danificar outras partes ou componentes da estrutura.</w:t>
      </w:r>
    </w:p>
    <w:p w14:paraId="72FE298B" w14:textId="77777777" w:rsidR="00633986" w:rsidRPr="008714DC" w:rsidRDefault="00633986" w:rsidP="00C2664B">
      <w:pPr>
        <w:spacing w:line="300" w:lineRule="auto"/>
        <w:ind w:firstLine="567"/>
        <w:rPr>
          <w:rFonts w:asciiTheme="minorHAnsi" w:hAnsiTheme="minorHAnsi" w:cstheme="minorHAnsi"/>
          <w:sz w:val="22"/>
        </w:rPr>
      </w:pPr>
    </w:p>
    <w:p w14:paraId="256B4AE3" w14:textId="77777777" w:rsidR="00695239" w:rsidRPr="00695239" w:rsidRDefault="00695239" w:rsidP="008B40CA">
      <w:pPr>
        <w:pStyle w:val="PargrafodaLista"/>
        <w:numPr>
          <w:ilvl w:val="0"/>
          <w:numId w:val="14"/>
        </w:numPr>
        <w:spacing w:line="300" w:lineRule="auto"/>
        <w:outlineLvl w:val="1"/>
        <w:rPr>
          <w:rFonts w:asciiTheme="minorHAnsi" w:hAnsiTheme="minorHAnsi" w:cstheme="minorHAnsi"/>
          <w:bCs/>
          <w:vanish/>
          <w:sz w:val="22"/>
        </w:rPr>
      </w:pPr>
      <w:bookmarkStart w:id="139" w:name="_Toc74919332"/>
      <w:bookmarkStart w:id="140" w:name="_Toc78469824"/>
      <w:bookmarkStart w:id="141" w:name="_Toc78550703"/>
      <w:bookmarkStart w:id="142" w:name="_Toc78551063"/>
      <w:bookmarkStart w:id="143" w:name="_Toc78551110"/>
      <w:bookmarkStart w:id="144" w:name="_Toc78551210"/>
      <w:bookmarkStart w:id="145" w:name="_Toc78551373"/>
      <w:bookmarkStart w:id="146" w:name="_Toc78551698"/>
      <w:bookmarkStart w:id="147" w:name="_Toc78551787"/>
      <w:bookmarkStart w:id="148" w:name="_Toc79408416"/>
      <w:bookmarkStart w:id="149" w:name="_Toc79410425"/>
      <w:bookmarkStart w:id="150" w:name="_Toc79411270"/>
      <w:bookmarkStart w:id="151" w:name="_Toc79411336"/>
      <w:bookmarkStart w:id="152" w:name="_Toc79412040"/>
      <w:bookmarkStart w:id="153" w:name="_Toc81295393"/>
      <w:bookmarkStart w:id="154" w:name="_Toc81295460"/>
      <w:bookmarkStart w:id="155" w:name="_Toc83726722"/>
      <w:bookmarkStart w:id="156" w:name="_Toc83728155"/>
      <w:bookmarkStart w:id="157" w:name="_Toc83728314"/>
      <w:bookmarkStart w:id="158" w:name="_Toc83728415"/>
      <w:bookmarkStart w:id="159" w:name="_Toc83728909"/>
      <w:bookmarkStart w:id="160" w:name="_Toc83729012"/>
      <w:bookmarkStart w:id="161" w:name="_Toc83729085"/>
      <w:bookmarkStart w:id="162" w:name="_Toc83729147"/>
      <w:bookmarkStart w:id="163" w:name="_Toc83729208"/>
      <w:bookmarkStart w:id="164" w:name="_Toc83729315"/>
      <w:bookmarkStart w:id="165" w:name="_Toc83729374"/>
      <w:bookmarkStart w:id="166" w:name="_Toc83729433"/>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3851F74A" w14:textId="77777777" w:rsidR="00695239" w:rsidRPr="00695239" w:rsidRDefault="00695239" w:rsidP="008B40CA">
      <w:pPr>
        <w:pStyle w:val="PargrafodaLista"/>
        <w:numPr>
          <w:ilvl w:val="0"/>
          <w:numId w:val="14"/>
        </w:numPr>
        <w:spacing w:line="300" w:lineRule="auto"/>
        <w:outlineLvl w:val="1"/>
        <w:rPr>
          <w:rFonts w:asciiTheme="minorHAnsi" w:hAnsiTheme="minorHAnsi" w:cstheme="minorHAnsi"/>
          <w:bCs/>
          <w:vanish/>
          <w:sz w:val="22"/>
        </w:rPr>
      </w:pPr>
      <w:bookmarkStart w:id="167" w:name="_Toc78469825"/>
      <w:bookmarkStart w:id="168" w:name="_Toc78550704"/>
      <w:bookmarkStart w:id="169" w:name="_Toc78551064"/>
      <w:bookmarkStart w:id="170" w:name="_Toc78551111"/>
      <w:bookmarkStart w:id="171" w:name="_Toc78551211"/>
      <w:bookmarkStart w:id="172" w:name="_Toc78551374"/>
      <w:bookmarkStart w:id="173" w:name="_Toc78551699"/>
      <w:bookmarkStart w:id="174" w:name="_Toc78551788"/>
      <w:bookmarkStart w:id="175" w:name="_Toc79408417"/>
      <w:bookmarkStart w:id="176" w:name="_Toc79410426"/>
      <w:bookmarkStart w:id="177" w:name="_Toc79411271"/>
      <w:bookmarkStart w:id="178" w:name="_Toc79411337"/>
      <w:bookmarkStart w:id="179" w:name="_Toc79412041"/>
      <w:bookmarkStart w:id="180" w:name="_Toc81295394"/>
      <w:bookmarkStart w:id="181" w:name="_Toc81295461"/>
      <w:bookmarkStart w:id="182" w:name="_Toc83726723"/>
      <w:bookmarkStart w:id="183" w:name="_Toc83728156"/>
      <w:bookmarkStart w:id="184" w:name="_Toc83728315"/>
      <w:bookmarkStart w:id="185" w:name="_Toc83728416"/>
      <w:bookmarkStart w:id="186" w:name="_Toc83728910"/>
      <w:bookmarkStart w:id="187" w:name="_Toc83729013"/>
      <w:bookmarkStart w:id="188" w:name="_Toc83729086"/>
      <w:bookmarkStart w:id="189" w:name="_Toc83729148"/>
      <w:bookmarkStart w:id="190" w:name="_Toc83729209"/>
      <w:bookmarkStart w:id="191" w:name="_Toc83729316"/>
      <w:bookmarkStart w:id="192" w:name="_Toc83729375"/>
      <w:bookmarkStart w:id="193" w:name="_Toc83729434"/>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069AD996" w14:textId="77777777" w:rsidR="00695239" w:rsidRPr="00695239" w:rsidRDefault="00695239" w:rsidP="008B40CA">
      <w:pPr>
        <w:pStyle w:val="PargrafodaLista"/>
        <w:numPr>
          <w:ilvl w:val="0"/>
          <w:numId w:val="14"/>
        </w:numPr>
        <w:spacing w:line="300" w:lineRule="auto"/>
        <w:outlineLvl w:val="1"/>
        <w:rPr>
          <w:rFonts w:asciiTheme="minorHAnsi" w:hAnsiTheme="minorHAnsi" w:cstheme="minorHAnsi"/>
          <w:bCs/>
          <w:vanish/>
          <w:sz w:val="22"/>
        </w:rPr>
      </w:pPr>
      <w:bookmarkStart w:id="194" w:name="_Toc78469826"/>
      <w:bookmarkStart w:id="195" w:name="_Toc78550705"/>
      <w:bookmarkStart w:id="196" w:name="_Toc78551065"/>
      <w:bookmarkStart w:id="197" w:name="_Toc78551112"/>
      <w:bookmarkStart w:id="198" w:name="_Toc78551212"/>
      <w:bookmarkStart w:id="199" w:name="_Toc78551375"/>
      <w:bookmarkStart w:id="200" w:name="_Toc78551700"/>
      <w:bookmarkStart w:id="201" w:name="_Toc78551789"/>
      <w:bookmarkStart w:id="202" w:name="_Toc79408418"/>
      <w:bookmarkStart w:id="203" w:name="_Toc79410427"/>
      <w:bookmarkStart w:id="204" w:name="_Toc79411272"/>
      <w:bookmarkStart w:id="205" w:name="_Toc79411338"/>
      <w:bookmarkStart w:id="206" w:name="_Toc79412042"/>
      <w:bookmarkStart w:id="207" w:name="_Toc81295395"/>
      <w:bookmarkStart w:id="208" w:name="_Toc81295462"/>
      <w:bookmarkStart w:id="209" w:name="_Toc83726724"/>
      <w:bookmarkStart w:id="210" w:name="_Toc83728157"/>
      <w:bookmarkStart w:id="211" w:name="_Toc83728316"/>
      <w:bookmarkStart w:id="212" w:name="_Toc83728417"/>
      <w:bookmarkStart w:id="213" w:name="_Toc83728911"/>
      <w:bookmarkStart w:id="214" w:name="_Toc83729014"/>
      <w:bookmarkStart w:id="215" w:name="_Toc83729087"/>
      <w:bookmarkStart w:id="216" w:name="_Toc83729149"/>
      <w:bookmarkStart w:id="217" w:name="_Toc83729210"/>
      <w:bookmarkStart w:id="218" w:name="_Toc83729317"/>
      <w:bookmarkStart w:id="219" w:name="_Toc83729376"/>
      <w:bookmarkStart w:id="220" w:name="_Toc83729435"/>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14:paraId="1B0B97C4" w14:textId="77777777" w:rsidR="00695239" w:rsidRPr="00695239" w:rsidRDefault="00695239" w:rsidP="008B40CA">
      <w:pPr>
        <w:pStyle w:val="PargrafodaLista"/>
        <w:numPr>
          <w:ilvl w:val="0"/>
          <w:numId w:val="14"/>
        </w:numPr>
        <w:spacing w:line="300" w:lineRule="auto"/>
        <w:outlineLvl w:val="1"/>
        <w:rPr>
          <w:rFonts w:asciiTheme="minorHAnsi" w:hAnsiTheme="minorHAnsi" w:cstheme="minorHAnsi"/>
          <w:bCs/>
          <w:vanish/>
          <w:sz w:val="22"/>
        </w:rPr>
      </w:pPr>
      <w:bookmarkStart w:id="221" w:name="_Toc78469827"/>
      <w:bookmarkStart w:id="222" w:name="_Toc78550706"/>
      <w:bookmarkStart w:id="223" w:name="_Toc78551066"/>
      <w:bookmarkStart w:id="224" w:name="_Toc78551113"/>
      <w:bookmarkStart w:id="225" w:name="_Toc78551213"/>
      <w:bookmarkStart w:id="226" w:name="_Toc78551376"/>
      <w:bookmarkStart w:id="227" w:name="_Toc78551701"/>
      <w:bookmarkStart w:id="228" w:name="_Toc78551790"/>
      <w:bookmarkStart w:id="229" w:name="_Toc79408419"/>
      <w:bookmarkStart w:id="230" w:name="_Toc79410428"/>
      <w:bookmarkStart w:id="231" w:name="_Toc79411273"/>
      <w:bookmarkStart w:id="232" w:name="_Toc79411339"/>
      <w:bookmarkStart w:id="233" w:name="_Toc79412043"/>
      <w:bookmarkStart w:id="234" w:name="_Toc81295396"/>
      <w:bookmarkStart w:id="235" w:name="_Toc81295463"/>
      <w:bookmarkStart w:id="236" w:name="_Toc83726725"/>
      <w:bookmarkStart w:id="237" w:name="_Toc83728158"/>
      <w:bookmarkStart w:id="238" w:name="_Toc83728317"/>
      <w:bookmarkStart w:id="239" w:name="_Toc83728418"/>
      <w:bookmarkStart w:id="240" w:name="_Toc83728912"/>
      <w:bookmarkStart w:id="241" w:name="_Toc83729015"/>
      <w:bookmarkStart w:id="242" w:name="_Toc83729088"/>
      <w:bookmarkStart w:id="243" w:name="_Toc83729150"/>
      <w:bookmarkStart w:id="244" w:name="_Toc83729211"/>
      <w:bookmarkStart w:id="245" w:name="_Toc83729318"/>
      <w:bookmarkStart w:id="246" w:name="_Toc83729377"/>
      <w:bookmarkStart w:id="247" w:name="_Toc83729436"/>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B8CA279" w14:textId="70149AE9" w:rsidR="00633986" w:rsidRPr="003062A2" w:rsidRDefault="00170B17" w:rsidP="00C2664B">
      <w:pPr>
        <w:pStyle w:val="Subttulooficial"/>
        <w:numPr>
          <w:ilvl w:val="0"/>
          <w:numId w:val="0"/>
        </w:numPr>
        <w:ind w:right="0"/>
      </w:pPr>
      <w:bookmarkStart w:id="248" w:name="_Toc83729437"/>
      <w:r>
        <w:rPr>
          <w:b/>
        </w:rPr>
        <w:t>10.</w:t>
      </w:r>
      <w:r w:rsidR="00A83C36">
        <w:rPr>
          <w:b/>
        </w:rPr>
        <w:t xml:space="preserve">1 </w:t>
      </w:r>
      <w:r w:rsidR="00A64392">
        <w:rPr>
          <w:b/>
        </w:rPr>
        <w:t xml:space="preserve"> </w:t>
      </w:r>
      <w:r w:rsidR="00633986" w:rsidRPr="00695239">
        <w:rPr>
          <w:b/>
        </w:rPr>
        <w:t>Procedimentos Gerais</w:t>
      </w:r>
      <w:bookmarkEnd w:id="248"/>
    </w:p>
    <w:p w14:paraId="5EB7272E" w14:textId="08220E47" w:rsidR="00633986" w:rsidRPr="008714DC" w:rsidRDefault="00C13514" w:rsidP="008B40CA">
      <w:pPr>
        <w:pStyle w:val="PargrafodaLista"/>
        <w:numPr>
          <w:ilvl w:val="0"/>
          <w:numId w:val="7"/>
        </w:numPr>
        <w:spacing w:line="300" w:lineRule="auto"/>
        <w:rPr>
          <w:rFonts w:asciiTheme="minorHAnsi" w:hAnsiTheme="minorHAnsi" w:cstheme="minorHAnsi"/>
          <w:sz w:val="22"/>
        </w:rPr>
      </w:pPr>
      <w:r w:rsidRPr="008714DC">
        <w:rPr>
          <w:rFonts w:asciiTheme="minorHAnsi" w:hAnsiTheme="minorHAnsi" w:cstheme="minorHAnsi"/>
          <w:sz w:val="22"/>
        </w:rPr>
        <w:t>Deverão</w:t>
      </w:r>
      <w:r w:rsidR="00633986" w:rsidRPr="008714DC">
        <w:rPr>
          <w:rFonts w:asciiTheme="minorHAnsi" w:hAnsiTheme="minorHAnsi" w:cstheme="minorHAnsi"/>
          <w:sz w:val="22"/>
        </w:rPr>
        <w:t xml:space="preserve"> ser devidamente removidos da obra todos os materiais e equipamentos, assim como as peças remanescentes e sobras utilizáveis de materiais, ferramentas e acessórios;</w:t>
      </w:r>
    </w:p>
    <w:p w14:paraId="3366FF21" w14:textId="63049C6F" w:rsidR="00633986" w:rsidRPr="008714DC" w:rsidRDefault="00C13514" w:rsidP="008B40CA">
      <w:pPr>
        <w:pStyle w:val="PargrafodaLista"/>
        <w:numPr>
          <w:ilvl w:val="0"/>
          <w:numId w:val="7"/>
        </w:numPr>
        <w:spacing w:line="300" w:lineRule="auto"/>
        <w:rPr>
          <w:rFonts w:asciiTheme="minorHAnsi" w:hAnsiTheme="minorHAnsi" w:cstheme="minorHAnsi"/>
          <w:sz w:val="22"/>
        </w:rPr>
      </w:pPr>
      <w:r w:rsidRPr="008714DC">
        <w:rPr>
          <w:rFonts w:asciiTheme="minorHAnsi" w:hAnsiTheme="minorHAnsi" w:cstheme="minorHAnsi"/>
          <w:sz w:val="22"/>
        </w:rPr>
        <w:t>Deverá</w:t>
      </w:r>
      <w:r w:rsidR="00633986" w:rsidRPr="008714DC">
        <w:rPr>
          <w:rFonts w:asciiTheme="minorHAnsi" w:hAnsiTheme="minorHAnsi" w:cstheme="minorHAnsi"/>
          <w:sz w:val="22"/>
        </w:rPr>
        <w:t xml:space="preserve"> ser realizada a remoção de todo o entulho, resto de materiais, andaimes e outros equipamentos da obra, deixando-a completamente desimpedida de todos os resíduos de construção, bem como cuidadosamente varridos os seus acessos;</w:t>
      </w:r>
    </w:p>
    <w:p w14:paraId="115672A7" w14:textId="62571E42" w:rsidR="00633986" w:rsidRPr="008714DC" w:rsidRDefault="00C13514" w:rsidP="008B40CA">
      <w:pPr>
        <w:pStyle w:val="PargrafodaLista"/>
        <w:numPr>
          <w:ilvl w:val="0"/>
          <w:numId w:val="7"/>
        </w:numPr>
        <w:spacing w:line="300" w:lineRule="auto"/>
        <w:rPr>
          <w:rFonts w:asciiTheme="minorHAnsi" w:hAnsiTheme="minorHAnsi" w:cstheme="minorHAnsi"/>
          <w:sz w:val="22"/>
        </w:rPr>
      </w:pPr>
      <w:r w:rsidRPr="008714DC">
        <w:rPr>
          <w:rFonts w:asciiTheme="minorHAnsi" w:hAnsiTheme="minorHAnsi" w:cstheme="minorHAnsi"/>
          <w:sz w:val="22"/>
        </w:rPr>
        <w:t>A</w:t>
      </w:r>
      <w:r w:rsidR="00633986" w:rsidRPr="008714DC">
        <w:rPr>
          <w:rFonts w:asciiTheme="minorHAnsi" w:hAnsiTheme="minorHAnsi" w:cstheme="minorHAnsi"/>
          <w:sz w:val="22"/>
        </w:rPr>
        <w:t xml:space="preserve"> limpeza dos elementos deverá ser realizada de modo a não danificar outras partes ou componentes da edificação, utilizando-se produtos que não prejudiquem as superfícies a serem limpas;</w:t>
      </w:r>
    </w:p>
    <w:p w14:paraId="3C792618" w14:textId="4108810C" w:rsidR="00633986" w:rsidRPr="008714DC" w:rsidRDefault="00C13514" w:rsidP="008B40CA">
      <w:pPr>
        <w:pStyle w:val="PargrafodaLista"/>
        <w:numPr>
          <w:ilvl w:val="0"/>
          <w:numId w:val="7"/>
        </w:numPr>
        <w:spacing w:line="300" w:lineRule="auto"/>
        <w:rPr>
          <w:rFonts w:asciiTheme="minorHAnsi" w:hAnsiTheme="minorHAnsi" w:cstheme="minorHAnsi"/>
          <w:sz w:val="22"/>
        </w:rPr>
      </w:pPr>
      <w:r w:rsidRPr="008714DC">
        <w:rPr>
          <w:rFonts w:asciiTheme="minorHAnsi" w:hAnsiTheme="minorHAnsi" w:cstheme="minorHAnsi"/>
          <w:sz w:val="22"/>
        </w:rPr>
        <w:t>Particular</w:t>
      </w:r>
      <w:r w:rsidR="00633986" w:rsidRPr="008714DC">
        <w:rPr>
          <w:rFonts w:asciiTheme="minorHAnsi" w:hAnsiTheme="minorHAnsi" w:cstheme="minorHAnsi"/>
          <w:sz w:val="22"/>
        </w:rPr>
        <w:t xml:space="preserve"> cuidado deverá ser aplicado na remoção de quaisquer detritos ou salpicos de argamassa endurecida das superfícies;</w:t>
      </w:r>
    </w:p>
    <w:p w14:paraId="0EB72DC1" w14:textId="77777777" w:rsidR="00633986" w:rsidRPr="008714DC" w:rsidRDefault="00633986" w:rsidP="008B40CA">
      <w:pPr>
        <w:pStyle w:val="PargrafodaLista"/>
        <w:numPr>
          <w:ilvl w:val="0"/>
          <w:numId w:val="7"/>
        </w:numPr>
        <w:spacing w:line="300" w:lineRule="auto"/>
        <w:rPr>
          <w:rFonts w:asciiTheme="minorHAnsi" w:hAnsiTheme="minorHAnsi" w:cstheme="minorHAnsi"/>
          <w:sz w:val="22"/>
        </w:rPr>
      </w:pPr>
      <w:r w:rsidRPr="008714DC">
        <w:rPr>
          <w:rFonts w:asciiTheme="minorHAnsi" w:hAnsiTheme="minorHAnsi" w:cstheme="minorHAnsi"/>
          <w:sz w:val="22"/>
        </w:rPr>
        <w:t>Todos os respingos de tintas, argamassas, óleos, graxas e sujeitas em geral devem ser raspados e limpos</w:t>
      </w:r>
    </w:p>
    <w:p w14:paraId="209662D4" w14:textId="77777777" w:rsidR="00633986" w:rsidRPr="008714DC" w:rsidRDefault="00633986" w:rsidP="008B40CA">
      <w:pPr>
        <w:pStyle w:val="PargrafodaLista"/>
        <w:numPr>
          <w:ilvl w:val="0"/>
          <w:numId w:val="7"/>
        </w:numPr>
        <w:spacing w:line="300" w:lineRule="auto"/>
        <w:rPr>
          <w:rFonts w:asciiTheme="minorHAnsi" w:hAnsiTheme="minorHAnsi" w:cstheme="minorHAnsi"/>
          <w:sz w:val="22"/>
        </w:rPr>
      </w:pPr>
      <w:r w:rsidRPr="008714DC">
        <w:rPr>
          <w:rFonts w:asciiTheme="minorHAnsi" w:hAnsiTheme="minorHAnsi" w:cstheme="minorHAnsi"/>
          <w:sz w:val="22"/>
        </w:rPr>
        <w:lastRenderedPageBreak/>
        <w:t>Atentar para os produtos químicos a serem utilizados e onde serão aplicados para que não sejam prejudiciais as superfícies que será aplicado.</w:t>
      </w:r>
    </w:p>
    <w:p w14:paraId="511F1F71" w14:textId="77777777" w:rsidR="00633986" w:rsidRPr="008714DC" w:rsidRDefault="00633986" w:rsidP="00C2664B">
      <w:pPr>
        <w:spacing w:line="300" w:lineRule="auto"/>
        <w:ind w:firstLine="567"/>
        <w:rPr>
          <w:rFonts w:asciiTheme="minorHAnsi" w:hAnsiTheme="minorHAnsi" w:cstheme="minorHAnsi"/>
          <w:sz w:val="22"/>
        </w:rPr>
      </w:pPr>
    </w:p>
    <w:p w14:paraId="54768D91" w14:textId="77777777" w:rsidR="002C4669" w:rsidRDefault="002C4669" w:rsidP="00C2664B">
      <w:pPr>
        <w:spacing w:line="300" w:lineRule="auto"/>
        <w:rPr>
          <w:rFonts w:asciiTheme="minorHAnsi" w:hAnsiTheme="minorHAnsi" w:cstheme="minorHAnsi"/>
          <w:sz w:val="22"/>
        </w:rPr>
      </w:pPr>
    </w:p>
    <w:p w14:paraId="42F62A5B" w14:textId="68D9D863" w:rsidR="00633986" w:rsidRPr="0079062E" w:rsidRDefault="0041419B" w:rsidP="00C2664B">
      <w:pPr>
        <w:spacing w:line="300" w:lineRule="auto"/>
        <w:ind w:firstLine="0"/>
        <w:rPr>
          <w:rFonts w:asciiTheme="minorHAnsi" w:hAnsiTheme="minorHAnsi" w:cstheme="minorHAnsi"/>
          <w:sz w:val="22"/>
        </w:rPr>
      </w:pPr>
      <w:r w:rsidRPr="00240A7E">
        <w:rPr>
          <w:noProof/>
          <w:lang w:eastAsia="pt-BR"/>
        </w:rPr>
        <mc:AlternateContent>
          <mc:Choice Requires="wps">
            <w:drawing>
              <wp:anchor distT="0" distB="0" distL="114300" distR="114300" simplePos="0" relativeHeight="251882496" behindDoc="1" locked="0" layoutInCell="1" allowOverlap="1" wp14:anchorId="32CFF21B" wp14:editId="006CF547">
                <wp:simplePos x="0" y="0"/>
                <wp:positionH relativeFrom="column">
                  <wp:posOffset>0</wp:posOffset>
                </wp:positionH>
                <wp:positionV relativeFrom="paragraph">
                  <wp:posOffset>173990</wp:posOffset>
                </wp:positionV>
                <wp:extent cx="5780809" cy="292100"/>
                <wp:effectExtent l="38100" t="57150" r="48895" b="50800"/>
                <wp:wrapNone/>
                <wp:docPr id="19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0809" cy="292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A36CCA" w14:textId="77777777" w:rsidR="004D4967" w:rsidRPr="00862564"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2CFF21B" id="_x0000_s1037" type="#_x0000_t202" style="position:absolute;left:0;text-align:left;margin-left:0;margin-top:13.7pt;width:455.2pt;height:23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" fillcolor="#1f497d [3215]" stroked="f" strokeweight="1.5pt">
                <v:textbox>
                  <w:txbxContent>
                    <w:p w14:paraId="58A36CCA" w14:textId="77777777" w:rsidR="004D4967" w:rsidRPr="00862564" w:rsidRDefault="004D4967" w:rsidP="007258DA">
                      <w:pPr>
                        <w:pStyle w:val="Ttulo1"/>
                        <w:tabs>
                          <w:tab w:val="left" w:pos="426"/>
                        </w:tabs>
                        <w:spacing w:before="0" w:line="240" w:lineRule="auto"/>
                        <w:ind w:firstLine="0"/>
                        <w:jc w:val="left"/>
                        <w:rPr>
                          <w:rFonts w:ascii="Arial Narrow" w:hAnsi="Arial Narrow"/>
                          <w:color w:val="FFFFFF" w:themeColor="background1"/>
                          <w:sz w:val="24"/>
                          <w:szCs w:val="24"/>
                        </w:rPr>
                      </w:pPr>
                    </w:p>
                  </w:txbxContent>
                </v:textbox>
              </v:shape>
            </w:pict>
          </mc:Fallback>
        </mc:AlternateContent>
      </w:r>
    </w:p>
    <w:p w14:paraId="78C3AA5E" w14:textId="33CE86FA" w:rsidR="00633986" w:rsidRPr="00BD51D9" w:rsidRDefault="00B668C1" w:rsidP="00C2664B">
      <w:pPr>
        <w:pStyle w:val="PargrafodaLista"/>
        <w:spacing w:line="300" w:lineRule="auto"/>
        <w:ind w:left="567" w:firstLine="0"/>
        <w:outlineLvl w:val="0"/>
        <w:rPr>
          <w:rStyle w:val="ttulooficialChar"/>
        </w:rPr>
      </w:pPr>
      <w:bookmarkStart w:id="249" w:name="_Toc83729438"/>
      <w:r>
        <w:rPr>
          <w:rStyle w:val="ttulooficialChar"/>
        </w:rPr>
        <w:t>1</w:t>
      </w:r>
      <w:r w:rsidR="00170B17">
        <w:rPr>
          <w:rStyle w:val="ttulooficialChar"/>
        </w:rPr>
        <w:t>1</w:t>
      </w:r>
      <w:r w:rsidR="00695239">
        <w:rPr>
          <w:rStyle w:val="ttulooficialChar"/>
        </w:rPr>
        <w:t xml:space="preserve"> </w:t>
      </w:r>
      <w:r w:rsidR="00633986" w:rsidRPr="00BD51D9">
        <w:rPr>
          <w:rStyle w:val="ttulooficialChar"/>
        </w:rPr>
        <w:t>ACEITAÇÃO FINAL</w:t>
      </w:r>
      <w:bookmarkEnd w:id="249"/>
    </w:p>
    <w:p w14:paraId="056BC9AB" w14:textId="77777777" w:rsidR="0013613F" w:rsidRPr="008714DC" w:rsidRDefault="0013613F" w:rsidP="00C2664B">
      <w:pPr>
        <w:spacing w:line="300" w:lineRule="auto"/>
        <w:ind w:firstLine="567"/>
        <w:rPr>
          <w:rFonts w:asciiTheme="minorHAnsi" w:hAnsiTheme="minorHAnsi" w:cstheme="minorHAnsi"/>
          <w:sz w:val="22"/>
        </w:rPr>
      </w:pPr>
    </w:p>
    <w:p w14:paraId="136F8BE8" w14:textId="1A9B3687" w:rsidR="00C15DF0" w:rsidRDefault="00633986" w:rsidP="00C2664B">
      <w:pPr>
        <w:spacing w:line="300" w:lineRule="auto"/>
        <w:ind w:firstLine="567"/>
        <w:rPr>
          <w:rFonts w:asciiTheme="minorHAnsi" w:hAnsiTheme="minorHAnsi" w:cstheme="minorHAnsi"/>
          <w:sz w:val="22"/>
        </w:rPr>
      </w:pPr>
      <w:r w:rsidRPr="008714DC">
        <w:rPr>
          <w:rFonts w:asciiTheme="minorHAnsi" w:hAnsiTheme="minorHAnsi" w:cstheme="minorHAnsi"/>
          <w:sz w:val="22"/>
        </w:rPr>
        <w:t xml:space="preserve">Compreende-se como Aceitação Final, um documento emitido pela </w:t>
      </w:r>
      <w:r w:rsidR="00AC3AC5">
        <w:rPr>
          <w:rFonts w:asciiTheme="minorHAnsi" w:hAnsiTheme="minorHAnsi" w:cstheme="minorHAnsi"/>
          <w:sz w:val="22"/>
        </w:rPr>
        <w:t>Fiscalização</w:t>
      </w:r>
      <w:r w:rsidRPr="008714DC">
        <w:rPr>
          <w:rFonts w:asciiTheme="minorHAnsi" w:hAnsiTheme="minorHAnsi" w:cstheme="minorHAnsi"/>
          <w:sz w:val="22"/>
        </w:rPr>
        <w:t xml:space="preserve"> declarando formalmente o término dos serviços após efetuadas todas as entregas previstas neste Caderno de Encargos.</w:t>
      </w:r>
    </w:p>
    <w:p w14:paraId="72F6E397" w14:textId="77777777" w:rsidR="00A35A18" w:rsidRPr="004D0B3F" w:rsidRDefault="00A35A18" w:rsidP="00C2664B">
      <w:pPr>
        <w:spacing w:line="300" w:lineRule="auto"/>
        <w:ind w:firstLine="567"/>
        <w:rPr>
          <w:rFonts w:asciiTheme="minorHAnsi" w:hAnsiTheme="minorHAnsi" w:cstheme="minorHAnsi"/>
          <w:sz w:val="22"/>
        </w:rPr>
      </w:pPr>
    </w:p>
    <w:sectPr w:rsidR="00A35A18" w:rsidRPr="004D0B3F" w:rsidSect="00C2664B">
      <w:headerReference w:type="default" r:id="rId33"/>
      <w:pgSz w:w="11906" w:h="16838"/>
      <w:pgMar w:top="811" w:right="1416" w:bottom="1134" w:left="1276" w:header="709" w:footer="544"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CBE829" w14:textId="77777777" w:rsidR="004D4967" w:rsidRDefault="004D4967" w:rsidP="0081018A">
      <w:pPr>
        <w:spacing w:line="240" w:lineRule="auto"/>
      </w:pPr>
      <w:r>
        <w:separator/>
      </w:r>
    </w:p>
    <w:p w14:paraId="799619EC" w14:textId="77777777" w:rsidR="004D4967" w:rsidRDefault="004D4967"/>
    <w:p w14:paraId="0E6D794F" w14:textId="77777777" w:rsidR="004D4967" w:rsidRDefault="004D4967" w:rsidP="009A0513"/>
  </w:endnote>
  <w:endnote w:type="continuationSeparator" w:id="0">
    <w:p w14:paraId="06102406" w14:textId="77777777" w:rsidR="004D4967" w:rsidRDefault="004D4967" w:rsidP="0081018A">
      <w:pPr>
        <w:spacing w:line="240" w:lineRule="auto"/>
      </w:pPr>
      <w:r>
        <w:continuationSeparator/>
      </w:r>
    </w:p>
    <w:p w14:paraId="34429B86" w14:textId="77777777" w:rsidR="004D4967" w:rsidRDefault="004D4967"/>
    <w:p w14:paraId="7A5536FF" w14:textId="77777777" w:rsidR="004D4967" w:rsidRDefault="004D4967" w:rsidP="009A05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46E4DD" w14:textId="77777777" w:rsidR="004D4967" w:rsidRDefault="004D4967" w:rsidP="0081018A">
      <w:pPr>
        <w:spacing w:line="240" w:lineRule="auto"/>
      </w:pPr>
      <w:r>
        <w:separator/>
      </w:r>
    </w:p>
    <w:p w14:paraId="73C6A8D5" w14:textId="77777777" w:rsidR="004D4967" w:rsidRDefault="004D4967"/>
    <w:p w14:paraId="2747D636" w14:textId="77777777" w:rsidR="004D4967" w:rsidRDefault="004D4967" w:rsidP="009A0513"/>
  </w:footnote>
  <w:footnote w:type="continuationSeparator" w:id="0">
    <w:p w14:paraId="15838899" w14:textId="77777777" w:rsidR="004D4967" w:rsidRDefault="004D4967" w:rsidP="0081018A">
      <w:pPr>
        <w:spacing w:line="240" w:lineRule="auto"/>
      </w:pPr>
      <w:r>
        <w:continuationSeparator/>
      </w:r>
    </w:p>
    <w:p w14:paraId="721BFFEA" w14:textId="77777777" w:rsidR="004D4967" w:rsidRDefault="004D4967"/>
    <w:p w14:paraId="3735A5E6" w14:textId="77777777" w:rsidR="004D4967" w:rsidRDefault="004D4967" w:rsidP="009A051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986" w:type="dxa"/>
      <w:tblInd w:w="102" w:type="dxa"/>
      <w:tblLayout w:type="fixed"/>
      <w:tblLook w:val="04A0" w:firstRow="1" w:lastRow="0" w:firstColumn="1" w:lastColumn="0" w:noHBand="0" w:noVBand="1"/>
    </w:tblPr>
    <w:tblGrid>
      <w:gridCol w:w="2558"/>
      <w:gridCol w:w="2438"/>
      <w:gridCol w:w="1574"/>
      <w:gridCol w:w="1343"/>
      <w:gridCol w:w="1073"/>
    </w:tblGrid>
    <w:tr w:rsidR="004D4967" w:rsidRPr="00E97D94" w14:paraId="137E85A2" w14:textId="77777777" w:rsidTr="00651A13">
      <w:trPr>
        <w:trHeight w:val="113"/>
      </w:trPr>
      <w:tc>
        <w:tcPr>
          <w:tcW w:w="2558" w:type="dxa"/>
          <w:vMerge w:val="restart"/>
          <w:tcBorders>
            <w:top w:val="single" w:sz="4" w:space="0" w:color="auto"/>
            <w:left w:val="single" w:sz="4" w:space="0" w:color="auto"/>
            <w:right w:val="single" w:sz="4" w:space="0" w:color="auto"/>
          </w:tcBorders>
        </w:tcPr>
        <w:p w14:paraId="5B1CEC01" w14:textId="77777777" w:rsidR="004D4967" w:rsidRPr="00E97D94" w:rsidRDefault="004D4967" w:rsidP="00196E7B">
          <w:pPr>
            <w:pStyle w:val="Cabealho"/>
            <w:rPr>
              <w:rFonts w:cs="Arial"/>
              <w:sz w:val="16"/>
              <w:szCs w:val="16"/>
            </w:rPr>
          </w:pPr>
        </w:p>
        <w:p w14:paraId="7F96BE42" w14:textId="77777777" w:rsidR="004D4967" w:rsidRPr="00E97D94" w:rsidRDefault="004D4967" w:rsidP="00196E7B">
          <w:pPr>
            <w:pStyle w:val="Cabealho"/>
            <w:rPr>
              <w:rFonts w:cs="Arial"/>
              <w:sz w:val="16"/>
              <w:szCs w:val="16"/>
            </w:rPr>
          </w:pPr>
          <w:r>
            <w:rPr>
              <w:rFonts w:cs="Arial"/>
              <w:sz w:val="16"/>
              <w:szCs w:val="16"/>
            </w:rPr>
            <w:t xml:space="preserve">  </w:t>
          </w:r>
          <w:r w:rsidRPr="00E97D94">
            <w:rPr>
              <w:rFonts w:cs="Arial"/>
              <w:sz w:val="16"/>
              <w:szCs w:val="16"/>
            </w:rPr>
            <w:object w:dxaOrig="2025" w:dyaOrig="748" w14:anchorId="36AA0A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42pt" o:ole="">
                <v:imagedata r:id="rId1" o:title=""/>
              </v:shape>
              <o:OLEObject Type="Embed" ProgID="CorelPHOTOPAINT.Image.16" ShapeID="_x0000_i1025" DrawAspect="Content" ObjectID="_1694343390" r:id="rId2"/>
            </w:object>
          </w:r>
        </w:p>
      </w:tc>
      <w:tc>
        <w:tcPr>
          <w:tcW w:w="6428" w:type="dxa"/>
          <w:gridSpan w:val="4"/>
          <w:tcBorders>
            <w:top w:val="single" w:sz="4" w:space="0" w:color="auto"/>
            <w:left w:val="single" w:sz="4" w:space="0" w:color="auto"/>
            <w:bottom w:val="nil"/>
            <w:right w:val="single" w:sz="4" w:space="0" w:color="auto"/>
          </w:tcBorders>
          <w:shd w:val="clear" w:color="auto" w:fill="FFFFFF" w:themeFill="background1"/>
        </w:tcPr>
        <w:p w14:paraId="550DF50B" w14:textId="77777777" w:rsidR="004D4967" w:rsidRPr="00E97D94" w:rsidRDefault="004D4967" w:rsidP="00196E7B">
          <w:pPr>
            <w:tabs>
              <w:tab w:val="left" w:pos="272"/>
              <w:tab w:val="center" w:pos="2954"/>
            </w:tabs>
            <w:spacing w:line="240" w:lineRule="auto"/>
            <w:jc w:val="center"/>
            <w:rPr>
              <w:rFonts w:cs="Arial"/>
              <w:sz w:val="16"/>
              <w:szCs w:val="16"/>
            </w:rPr>
          </w:pPr>
          <w:r w:rsidRPr="00E97D94">
            <w:rPr>
              <w:rFonts w:cs="Arial"/>
              <w:b/>
              <w:bCs/>
              <w:sz w:val="16"/>
              <w:szCs w:val="16"/>
            </w:rPr>
            <w:t>EMPRESA MARANHENSE DE ADMINISTRAÇÃO PORTUÁRIA</w:t>
          </w:r>
          <w:r>
            <w:rPr>
              <w:rFonts w:cs="Arial"/>
              <w:b/>
              <w:bCs/>
              <w:sz w:val="16"/>
              <w:szCs w:val="16"/>
            </w:rPr>
            <w:t xml:space="preserve"> - EMAP</w:t>
          </w:r>
        </w:p>
      </w:tc>
    </w:tr>
    <w:tr w:rsidR="004D4967" w:rsidRPr="00E97D94" w14:paraId="17C2FCD6" w14:textId="77777777" w:rsidTr="00651A13">
      <w:trPr>
        <w:trHeight w:val="123"/>
      </w:trPr>
      <w:tc>
        <w:tcPr>
          <w:tcW w:w="2558" w:type="dxa"/>
          <w:vMerge/>
          <w:tcBorders>
            <w:left w:val="single" w:sz="4" w:space="0" w:color="auto"/>
            <w:right w:val="single" w:sz="4" w:space="0" w:color="auto"/>
          </w:tcBorders>
        </w:tcPr>
        <w:p w14:paraId="77D95B22" w14:textId="77777777" w:rsidR="004D4967" w:rsidRPr="00E97D94" w:rsidRDefault="004D4967" w:rsidP="00196E7B">
          <w:pPr>
            <w:pStyle w:val="Cabealho"/>
            <w:rPr>
              <w:rFonts w:cs="Arial"/>
              <w:sz w:val="16"/>
              <w:szCs w:val="16"/>
            </w:rPr>
          </w:pPr>
        </w:p>
      </w:tc>
      <w:tc>
        <w:tcPr>
          <w:tcW w:w="6428" w:type="dxa"/>
          <w:gridSpan w:val="4"/>
          <w:tcBorders>
            <w:top w:val="nil"/>
            <w:left w:val="single" w:sz="4" w:space="0" w:color="auto"/>
            <w:bottom w:val="nil"/>
            <w:right w:val="single" w:sz="4" w:space="0" w:color="auto"/>
          </w:tcBorders>
          <w:shd w:val="clear" w:color="auto" w:fill="FFFFFF" w:themeFill="background1"/>
        </w:tcPr>
        <w:p w14:paraId="688A2BE6" w14:textId="77777777" w:rsidR="004D4967" w:rsidRPr="00E97D94" w:rsidRDefault="004D4967" w:rsidP="00196E7B">
          <w:pPr>
            <w:spacing w:line="240" w:lineRule="auto"/>
            <w:jc w:val="center"/>
            <w:rPr>
              <w:rFonts w:cs="Arial"/>
              <w:sz w:val="16"/>
              <w:szCs w:val="16"/>
            </w:rPr>
          </w:pPr>
          <w:r>
            <w:rPr>
              <w:rFonts w:cs="Arial"/>
              <w:b/>
              <w:bCs/>
              <w:sz w:val="16"/>
              <w:szCs w:val="16"/>
            </w:rPr>
            <w:t>PORTO DO ITAQUI</w:t>
          </w:r>
        </w:p>
      </w:tc>
    </w:tr>
    <w:tr w:rsidR="004D4967" w:rsidRPr="00E97D94" w14:paraId="1B85D73C" w14:textId="77777777" w:rsidTr="00651A13">
      <w:trPr>
        <w:trHeight w:val="123"/>
      </w:trPr>
      <w:tc>
        <w:tcPr>
          <w:tcW w:w="2558" w:type="dxa"/>
          <w:vMerge/>
          <w:tcBorders>
            <w:left w:val="single" w:sz="4" w:space="0" w:color="auto"/>
            <w:right w:val="single" w:sz="4" w:space="0" w:color="auto"/>
          </w:tcBorders>
        </w:tcPr>
        <w:p w14:paraId="2E6A4EE6" w14:textId="77777777" w:rsidR="004D4967" w:rsidRPr="00E97D94" w:rsidRDefault="004D4967" w:rsidP="00196E7B">
          <w:pPr>
            <w:pStyle w:val="Cabealho"/>
            <w:rPr>
              <w:rFonts w:cs="Arial"/>
              <w:sz w:val="16"/>
              <w:szCs w:val="16"/>
            </w:rPr>
          </w:pPr>
        </w:p>
      </w:tc>
      <w:tc>
        <w:tcPr>
          <w:tcW w:w="6428" w:type="dxa"/>
          <w:gridSpan w:val="4"/>
          <w:tcBorders>
            <w:top w:val="nil"/>
            <w:left w:val="single" w:sz="4" w:space="0" w:color="auto"/>
            <w:bottom w:val="single" w:sz="4" w:space="0" w:color="auto"/>
            <w:right w:val="single" w:sz="4" w:space="0" w:color="auto"/>
          </w:tcBorders>
          <w:shd w:val="clear" w:color="auto" w:fill="FFFFFF" w:themeFill="background1"/>
        </w:tcPr>
        <w:p w14:paraId="3F618706" w14:textId="77777777" w:rsidR="004D4967" w:rsidRPr="00E97D94" w:rsidRDefault="004D4967" w:rsidP="00196E7B">
          <w:pPr>
            <w:spacing w:line="240" w:lineRule="auto"/>
            <w:jc w:val="center"/>
            <w:rPr>
              <w:rFonts w:cs="Arial"/>
              <w:sz w:val="16"/>
              <w:szCs w:val="16"/>
            </w:rPr>
          </w:pPr>
          <w:r w:rsidRPr="00E97D94">
            <w:rPr>
              <w:rFonts w:cs="Arial"/>
              <w:b/>
              <w:bCs/>
              <w:sz w:val="16"/>
              <w:szCs w:val="16"/>
            </w:rPr>
            <w:t>GOVERNO DO ESTADO DO MARANHÃO</w:t>
          </w:r>
        </w:p>
      </w:tc>
    </w:tr>
    <w:tr w:rsidR="004D4967" w:rsidRPr="00E97D94" w14:paraId="111C2BC0" w14:textId="77777777" w:rsidTr="00651A13">
      <w:trPr>
        <w:trHeight w:val="284"/>
      </w:trPr>
      <w:tc>
        <w:tcPr>
          <w:tcW w:w="2558" w:type="dxa"/>
          <w:vMerge/>
          <w:tcBorders>
            <w:left w:val="single" w:sz="4" w:space="0" w:color="auto"/>
            <w:right w:val="single" w:sz="4" w:space="0" w:color="auto"/>
          </w:tcBorders>
        </w:tcPr>
        <w:p w14:paraId="789EDB68" w14:textId="77777777" w:rsidR="004D4967" w:rsidRPr="00E97D94" w:rsidRDefault="004D4967" w:rsidP="00196E7B">
          <w:pPr>
            <w:pStyle w:val="Cabealho"/>
            <w:rPr>
              <w:rFonts w:cs="Arial"/>
              <w:sz w:val="16"/>
              <w:szCs w:val="16"/>
            </w:rPr>
          </w:pPr>
        </w:p>
      </w:tc>
      <w:tc>
        <w:tcPr>
          <w:tcW w:w="6428" w:type="dxa"/>
          <w:gridSpan w:val="4"/>
          <w:tcBorders>
            <w:top w:val="nil"/>
            <w:left w:val="single" w:sz="4" w:space="0" w:color="auto"/>
            <w:bottom w:val="single" w:sz="4" w:space="0" w:color="auto"/>
            <w:right w:val="single" w:sz="4" w:space="0" w:color="auto"/>
          </w:tcBorders>
          <w:shd w:val="clear" w:color="auto" w:fill="FFFFFF" w:themeFill="background1"/>
          <w:vAlign w:val="center"/>
        </w:tcPr>
        <w:p w14:paraId="015410FB" w14:textId="77777777" w:rsidR="004D4967" w:rsidRPr="00E97D94" w:rsidRDefault="004D4967" w:rsidP="00196E7B">
          <w:pPr>
            <w:spacing w:line="240" w:lineRule="auto"/>
            <w:jc w:val="center"/>
            <w:rPr>
              <w:rFonts w:cs="Arial"/>
              <w:b/>
              <w:bCs/>
              <w:sz w:val="16"/>
              <w:szCs w:val="16"/>
            </w:rPr>
          </w:pPr>
          <w:r w:rsidRPr="00651A13">
            <w:rPr>
              <w:rFonts w:cs="Arial"/>
              <w:b/>
              <w:bCs/>
              <w:sz w:val="18"/>
              <w:szCs w:val="16"/>
            </w:rPr>
            <w:t>CADERNO DE ENCARGOS</w:t>
          </w:r>
        </w:p>
      </w:tc>
    </w:tr>
    <w:tr w:rsidR="004D4967" w:rsidRPr="00E97D94" w14:paraId="6660810F" w14:textId="77777777" w:rsidTr="004D4967">
      <w:trPr>
        <w:trHeight w:val="832"/>
      </w:trPr>
      <w:tc>
        <w:tcPr>
          <w:tcW w:w="2558" w:type="dxa"/>
          <w:vMerge/>
          <w:tcBorders>
            <w:left w:val="single" w:sz="4" w:space="0" w:color="auto"/>
            <w:right w:val="single" w:sz="4" w:space="0" w:color="auto"/>
          </w:tcBorders>
        </w:tcPr>
        <w:p w14:paraId="00C731EE" w14:textId="77777777" w:rsidR="004D4967" w:rsidRPr="00E97D94" w:rsidRDefault="004D4967" w:rsidP="00196E7B">
          <w:pPr>
            <w:pStyle w:val="Cabealho"/>
            <w:rPr>
              <w:rFonts w:cs="Arial"/>
              <w:sz w:val="16"/>
              <w:szCs w:val="16"/>
            </w:rPr>
          </w:pPr>
        </w:p>
      </w:tc>
      <w:tc>
        <w:tcPr>
          <w:tcW w:w="6428" w:type="dxa"/>
          <w:gridSpan w:val="4"/>
          <w:tcBorders>
            <w:top w:val="single" w:sz="4" w:space="0" w:color="auto"/>
            <w:left w:val="single" w:sz="4" w:space="0" w:color="auto"/>
            <w:right w:val="single" w:sz="4" w:space="0" w:color="auto"/>
          </w:tcBorders>
        </w:tcPr>
        <w:p w14:paraId="74D339E2" w14:textId="79F31BE6" w:rsidR="004D4967" w:rsidRPr="004D4967" w:rsidRDefault="004D4967" w:rsidP="004D4967">
          <w:pPr>
            <w:spacing w:line="240" w:lineRule="auto"/>
            <w:ind w:firstLine="0"/>
            <w:jc w:val="left"/>
            <w:rPr>
              <w:rFonts w:ascii="Calibri" w:eastAsia="Times New Roman" w:hAnsi="Calibri" w:cs="Calibri"/>
              <w:sz w:val="22"/>
              <w:lang w:eastAsia="pt-BR"/>
            </w:rPr>
          </w:pPr>
          <w:r w:rsidRPr="00CA537E">
            <w:rPr>
              <w:rFonts w:asciiTheme="minorHAnsi" w:hAnsiTheme="minorHAnsi" w:cstheme="minorHAnsi"/>
              <w:sz w:val="18"/>
              <w:szCs w:val="18"/>
            </w:rPr>
            <w:t xml:space="preserve">TÍTULO: </w:t>
          </w:r>
          <w:r w:rsidRPr="009C74B6">
            <w:rPr>
              <w:rFonts w:ascii="Calibri" w:eastAsia="Times New Roman" w:hAnsi="Calibri" w:cs="Calibri"/>
              <w:sz w:val="22"/>
              <w:lang w:eastAsia="pt-BR"/>
            </w:rPr>
            <w:t>Contratação de empresa especializada para a substituição das tamp</w:t>
          </w:r>
          <w:r>
            <w:rPr>
              <w:rFonts w:ascii="Calibri" w:eastAsia="Times New Roman" w:hAnsi="Calibri" w:cs="Calibri"/>
              <w:sz w:val="22"/>
              <w:lang w:eastAsia="pt-BR"/>
            </w:rPr>
            <w:t>as e recuperação dos bordos da</w:t>
          </w:r>
          <w:r w:rsidRPr="009C74B6">
            <w:rPr>
              <w:rFonts w:ascii="Calibri" w:eastAsia="Times New Roman" w:hAnsi="Calibri" w:cs="Calibri"/>
              <w:sz w:val="22"/>
              <w:lang w:eastAsia="pt-BR"/>
            </w:rPr>
            <w:t>s galerias dos berços 101 a 105 do Porto do Itaqui, localizado em São Luís/MA.</w:t>
          </w:r>
        </w:p>
      </w:tc>
    </w:tr>
    <w:tr w:rsidR="004D4967" w:rsidRPr="00E97D94" w14:paraId="71F1664B" w14:textId="77777777" w:rsidTr="00651A13">
      <w:trPr>
        <w:trHeight w:val="148"/>
      </w:trPr>
      <w:tc>
        <w:tcPr>
          <w:tcW w:w="2558" w:type="dxa"/>
          <w:tcBorders>
            <w:top w:val="single" w:sz="4" w:space="0" w:color="auto"/>
            <w:left w:val="single" w:sz="4" w:space="0" w:color="auto"/>
            <w:bottom w:val="nil"/>
            <w:right w:val="single" w:sz="4" w:space="0" w:color="auto"/>
          </w:tcBorders>
        </w:tcPr>
        <w:p w14:paraId="1F440414" w14:textId="77777777" w:rsidR="004D4967" w:rsidRPr="0046216A" w:rsidRDefault="004D4967" w:rsidP="00196E7B">
          <w:pPr>
            <w:pStyle w:val="Cabealho"/>
            <w:ind w:firstLine="0"/>
            <w:rPr>
              <w:rFonts w:cs="Arial"/>
              <w:b/>
              <w:sz w:val="14"/>
              <w:szCs w:val="16"/>
            </w:rPr>
          </w:pPr>
          <w:r w:rsidRPr="0046216A">
            <w:rPr>
              <w:rFonts w:cs="Arial"/>
              <w:b/>
              <w:sz w:val="14"/>
              <w:szCs w:val="16"/>
            </w:rPr>
            <w:t>Responsável pela Solicitação:</w:t>
          </w:r>
        </w:p>
      </w:tc>
      <w:tc>
        <w:tcPr>
          <w:tcW w:w="2438" w:type="dxa"/>
          <w:tcBorders>
            <w:top w:val="single" w:sz="4" w:space="0" w:color="auto"/>
            <w:left w:val="single" w:sz="4" w:space="0" w:color="auto"/>
            <w:bottom w:val="nil"/>
            <w:right w:val="single" w:sz="4" w:space="0" w:color="auto"/>
          </w:tcBorders>
        </w:tcPr>
        <w:p w14:paraId="0F5D2EC3" w14:textId="7BD70F04" w:rsidR="004D4967" w:rsidRPr="00E97D94" w:rsidRDefault="004D4967" w:rsidP="008850B4">
          <w:pPr>
            <w:pStyle w:val="Cabealho"/>
            <w:ind w:firstLine="0"/>
            <w:rPr>
              <w:rFonts w:cs="Arial"/>
              <w:b/>
              <w:sz w:val="16"/>
              <w:szCs w:val="16"/>
            </w:rPr>
          </w:pPr>
          <w:r>
            <w:rPr>
              <w:rFonts w:cs="Arial"/>
              <w:b/>
              <w:sz w:val="16"/>
              <w:szCs w:val="16"/>
            </w:rPr>
            <w:t>Setor solicitante:</w:t>
          </w:r>
        </w:p>
      </w:tc>
      <w:tc>
        <w:tcPr>
          <w:tcW w:w="1574" w:type="dxa"/>
          <w:tcBorders>
            <w:top w:val="single" w:sz="4" w:space="0" w:color="auto"/>
            <w:left w:val="single" w:sz="4" w:space="0" w:color="auto"/>
            <w:bottom w:val="nil"/>
            <w:right w:val="single" w:sz="4" w:space="0" w:color="auto"/>
          </w:tcBorders>
        </w:tcPr>
        <w:p w14:paraId="04D7AADD" w14:textId="77777777" w:rsidR="004D4967" w:rsidRPr="00E97D94" w:rsidRDefault="004D4967" w:rsidP="00196E7B">
          <w:pPr>
            <w:pStyle w:val="Cabealho"/>
            <w:ind w:firstLine="0"/>
            <w:rPr>
              <w:rFonts w:cs="Arial"/>
              <w:sz w:val="16"/>
              <w:szCs w:val="16"/>
            </w:rPr>
          </w:pPr>
          <w:r w:rsidRPr="001B0A5B">
            <w:rPr>
              <w:rFonts w:cs="Arial"/>
              <w:b/>
              <w:sz w:val="16"/>
              <w:szCs w:val="16"/>
            </w:rPr>
            <w:t>Data</w:t>
          </w:r>
          <w:r w:rsidRPr="00E97D94">
            <w:rPr>
              <w:rFonts w:cs="Arial"/>
              <w:sz w:val="16"/>
              <w:szCs w:val="16"/>
            </w:rPr>
            <w:t>:</w:t>
          </w:r>
        </w:p>
      </w:tc>
      <w:tc>
        <w:tcPr>
          <w:tcW w:w="1343" w:type="dxa"/>
          <w:tcBorders>
            <w:top w:val="single" w:sz="4" w:space="0" w:color="auto"/>
            <w:left w:val="single" w:sz="4" w:space="0" w:color="auto"/>
            <w:bottom w:val="nil"/>
            <w:right w:val="single" w:sz="4" w:space="0" w:color="auto"/>
          </w:tcBorders>
        </w:tcPr>
        <w:p w14:paraId="60C2805A" w14:textId="77777777" w:rsidR="004D4967" w:rsidRPr="00E97D94" w:rsidRDefault="004D4967" w:rsidP="00196E7B">
          <w:pPr>
            <w:pStyle w:val="Cabealho"/>
            <w:ind w:firstLine="0"/>
            <w:rPr>
              <w:rFonts w:cs="Arial"/>
              <w:sz w:val="16"/>
              <w:szCs w:val="16"/>
            </w:rPr>
          </w:pPr>
          <w:r w:rsidRPr="001B0A5B">
            <w:rPr>
              <w:rFonts w:cs="Arial"/>
              <w:b/>
              <w:sz w:val="16"/>
              <w:szCs w:val="16"/>
            </w:rPr>
            <w:t>Revisão</w:t>
          </w:r>
          <w:r w:rsidRPr="00E97D94">
            <w:rPr>
              <w:rFonts w:cs="Arial"/>
              <w:sz w:val="16"/>
              <w:szCs w:val="16"/>
            </w:rPr>
            <w:t>:</w:t>
          </w:r>
        </w:p>
      </w:tc>
      <w:tc>
        <w:tcPr>
          <w:tcW w:w="1073" w:type="dxa"/>
          <w:tcBorders>
            <w:top w:val="single" w:sz="4" w:space="0" w:color="auto"/>
            <w:left w:val="single" w:sz="4" w:space="0" w:color="auto"/>
            <w:bottom w:val="nil"/>
            <w:right w:val="single" w:sz="4" w:space="0" w:color="auto"/>
          </w:tcBorders>
        </w:tcPr>
        <w:p w14:paraId="20C2F302" w14:textId="77777777" w:rsidR="004D4967" w:rsidRPr="00E97D94" w:rsidRDefault="004D4967" w:rsidP="00196E7B">
          <w:pPr>
            <w:pStyle w:val="Cabealho"/>
            <w:ind w:firstLine="0"/>
            <w:rPr>
              <w:rFonts w:cs="Arial"/>
              <w:sz w:val="16"/>
              <w:szCs w:val="16"/>
            </w:rPr>
          </w:pPr>
          <w:r w:rsidRPr="001B0A5B">
            <w:rPr>
              <w:rFonts w:cs="Arial"/>
              <w:b/>
              <w:sz w:val="16"/>
              <w:szCs w:val="16"/>
            </w:rPr>
            <w:t>Nº Folha</w:t>
          </w:r>
          <w:r w:rsidRPr="00E97D94">
            <w:rPr>
              <w:rFonts w:cs="Arial"/>
              <w:sz w:val="16"/>
              <w:szCs w:val="16"/>
            </w:rPr>
            <w:t>:</w:t>
          </w:r>
        </w:p>
      </w:tc>
    </w:tr>
    <w:tr w:rsidR="004D4967" w:rsidRPr="00E97D94" w14:paraId="518593CB" w14:textId="77777777" w:rsidTr="00651A13">
      <w:trPr>
        <w:trHeight w:val="245"/>
      </w:trPr>
      <w:tc>
        <w:tcPr>
          <w:tcW w:w="2558" w:type="dxa"/>
          <w:tcBorders>
            <w:top w:val="nil"/>
            <w:left w:val="single" w:sz="4" w:space="0" w:color="auto"/>
            <w:bottom w:val="single" w:sz="4" w:space="0" w:color="auto"/>
            <w:right w:val="single" w:sz="4" w:space="0" w:color="auto"/>
          </w:tcBorders>
        </w:tcPr>
        <w:p w14:paraId="54EE51E4" w14:textId="7ABE92F2" w:rsidR="004D4967" w:rsidRPr="008850B4" w:rsidRDefault="004D4967" w:rsidP="00AF6C73">
          <w:pPr>
            <w:pStyle w:val="Cabealho"/>
            <w:ind w:firstLine="0"/>
            <w:jc w:val="center"/>
            <w:rPr>
              <w:rFonts w:cs="Arial"/>
              <w:sz w:val="16"/>
              <w:szCs w:val="16"/>
            </w:rPr>
          </w:pPr>
          <w:r>
            <w:rPr>
              <w:rFonts w:cs="Arial"/>
              <w:sz w:val="16"/>
              <w:szCs w:val="16"/>
            </w:rPr>
            <w:t>Antonio Carlos</w:t>
          </w:r>
        </w:p>
      </w:tc>
      <w:tc>
        <w:tcPr>
          <w:tcW w:w="2438" w:type="dxa"/>
          <w:tcBorders>
            <w:top w:val="nil"/>
            <w:left w:val="single" w:sz="4" w:space="0" w:color="auto"/>
            <w:bottom w:val="single" w:sz="4" w:space="0" w:color="auto"/>
            <w:right w:val="single" w:sz="4" w:space="0" w:color="auto"/>
          </w:tcBorders>
        </w:tcPr>
        <w:p w14:paraId="55C88167" w14:textId="3EAC053E" w:rsidR="004D4967" w:rsidRPr="008850B4" w:rsidRDefault="004D4967" w:rsidP="00196E7B">
          <w:pPr>
            <w:pStyle w:val="Cabealho"/>
            <w:ind w:firstLine="0"/>
            <w:rPr>
              <w:rFonts w:cs="Arial"/>
              <w:sz w:val="16"/>
              <w:szCs w:val="16"/>
            </w:rPr>
          </w:pPr>
          <w:r>
            <w:rPr>
              <w:rFonts w:cs="Arial"/>
              <w:sz w:val="16"/>
              <w:szCs w:val="16"/>
            </w:rPr>
            <w:t>GEPRO</w:t>
          </w:r>
        </w:p>
      </w:tc>
      <w:tc>
        <w:tcPr>
          <w:tcW w:w="1574" w:type="dxa"/>
          <w:tcBorders>
            <w:top w:val="nil"/>
            <w:left w:val="single" w:sz="4" w:space="0" w:color="auto"/>
            <w:bottom w:val="single" w:sz="4" w:space="0" w:color="auto"/>
            <w:right w:val="single" w:sz="4" w:space="0" w:color="auto"/>
          </w:tcBorders>
        </w:tcPr>
        <w:p w14:paraId="081923A3" w14:textId="5654485F" w:rsidR="004D4967" w:rsidRPr="008850B4" w:rsidRDefault="004D4967" w:rsidP="00F9688C">
          <w:pPr>
            <w:pStyle w:val="Cabealho"/>
            <w:ind w:firstLine="0"/>
            <w:rPr>
              <w:rFonts w:cs="Arial"/>
              <w:sz w:val="16"/>
              <w:szCs w:val="16"/>
            </w:rPr>
          </w:pPr>
          <w:r>
            <w:rPr>
              <w:rFonts w:cs="Arial"/>
              <w:sz w:val="16"/>
              <w:szCs w:val="16"/>
            </w:rPr>
            <w:t>agosto/2021</w:t>
          </w:r>
        </w:p>
      </w:tc>
      <w:tc>
        <w:tcPr>
          <w:tcW w:w="1343" w:type="dxa"/>
          <w:tcBorders>
            <w:top w:val="nil"/>
            <w:left w:val="single" w:sz="4" w:space="0" w:color="auto"/>
            <w:bottom w:val="single" w:sz="4" w:space="0" w:color="auto"/>
            <w:right w:val="single" w:sz="4" w:space="0" w:color="auto"/>
          </w:tcBorders>
        </w:tcPr>
        <w:p w14:paraId="4778E82D" w14:textId="77777777" w:rsidR="004D4967" w:rsidRPr="008850B4" w:rsidRDefault="004D4967" w:rsidP="00196E7B">
          <w:pPr>
            <w:pStyle w:val="Cabealho"/>
            <w:jc w:val="center"/>
            <w:rPr>
              <w:rFonts w:cs="Arial"/>
              <w:sz w:val="16"/>
              <w:szCs w:val="16"/>
            </w:rPr>
          </w:pPr>
          <w:r w:rsidRPr="008850B4">
            <w:rPr>
              <w:rFonts w:cs="Arial"/>
              <w:sz w:val="16"/>
              <w:szCs w:val="16"/>
            </w:rPr>
            <w:t>0</w:t>
          </w:r>
        </w:p>
      </w:tc>
      <w:tc>
        <w:tcPr>
          <w:tcW w:w="1073" w:type="dxa"/>
          <w:tcBorders>
            <w:top w:val="nil"/>
            <w:left w:val="single" w:sz="4" w:space="0" w:color="auto"/>
            <w:bottom w:val="single" w:sz="4" w:space="0" w:color="auto"/>
            <w:right w:val="single" w:sz="4" w:space="0" w:color="auto"/>
          </w:tcBorders>
        </w:tcPr>
        <w:sdt>
          <w:sdtPr>
            <w:rPr>
              <w:rFonts w:cs="Arial"/>
              <w:sz w:val="16"/>
              <w:szCs w:val="16"/>
            </w:rPr>
            <w:id w:val="-1965957258"/>
            <w:docPartObj>
              <w:docPartGallery w:val="Page Numbers (Top of Page)"/>
              <w:docPartUnique/>
            </w:docPartObj>
          </w:sdtPr>
          <w:sdtEndPr/>
          <w:sdtContent>
            <w:p w14:paraId="046FD686" w14:textId="27C0D650" w:rsidR="004D4967" w:rsidRPr="008850B4" w:rsidRDefault="004D4967" w:rsidP="00196E7B">
              <w:pPr>
                <w:pStyle w:val="Cabealho"/>
                <w:ind w:firstLine="0"/>
                <w:rPr>
                  <w:rFonts w:cs="Arial"/>
                  <w:sz w:val="16"/>
                  <w:szCs w:val="16"/>
                </w:rPr>
              </w:pPr>
              <w:r w:rsidRPr="008850B4">
                <w:rPr>
                  <w:rFonts w:cs="Arial"/>
                  <w:sz w:val="16"/>
                  <w:szCs w:val="16"/>
                </w:rPr>
                <w:fldChar w:fldCharType="begin"/>
              </w:r>
              <w:r w:rsidRPr="008850B4">
                <w:rPr>
                  <w:rFonts w:cs="Arial"/>
                  <w:sz w:val="16"/>
                  <w:szCs w:val="16"/>
                </w:rPr>
                <w:instrText xml:space="preserve"> PAGE </w:instrText>
              </w:r>
              <w:r w:rsidRPr="008850B4">
                <w:rPr>
                  <w:rFonts w:cs="Arial"/>
                  <w:sz w:val="16"/>
                  <w:szCs w:val="16"/>
                </w:rPr>
                <w:fldChar w:fldCharType="separate"/>
              </w:r>
              <w:r w:rsidR="001434DD">
                <w:rPr>
                  <w:rFonts w:cs="Arial"/>
                  <w:noProof/>
                  <w:sz w:val="16"/>
                  <w:szCs w:val="16"/>
                </w:rPr>
                <w:t>1</w:t>
              </w:r>
              <w:r w:rsidRPr="008850B4">
                <w:rPr>
                  <w:rFonts w:cs="Arial"/>
                  <w:noProof/>
                  <w:sz w:val="16"/>
                  <w:szCs w:val="16"/>
                </w:rPr>
                <w:fldChar w:fldCharType="end"/>
              </w:r>
              <w:r w:rsidRPr="008850B4">
                <w:rPr>
                  <w:rFonts w:cs="Arial"/>
                  <w:sz w:val="16"/>
                  <w:szCs w:val="16"/>
                </w:rPr>
                <w:t xml:space="preserve"> de </w:t>
              </w:r>
              <w:r w:rsidRPr="008850B4">
                <w:rPr>
                  <w:rFonts w:cs="Arial"/>
                  <w:sz w:val="16"/>
                  <w:szCs w:val="16"/>
                </w:rPr>
                <w:fldChar w:fldCharType="begin"/>
              </w:r>
              <w:r w:rsidRPr="008850B4">
                <w:rPr>
                  <w:rFonts w:cs="Arial"/>
                  <w:sz w:val="16"/>
                  <w:szCs w:val="16"/>
                </w:rPr>
                <w:instrText xml:space="preserve"> NUMPAGES  \# "0" \* Arabic  \* MERGEFORMAT </w:instrText>
              </w:r>
              <w:r w:rsidRPr="008850B4">
                <w:rPr>
                  <w:rFonts w:cs="Arial"/>
                  <w:sz w:val="16"/>
                  <w:szCs w:val="16"/>
                </w:rPr>
                <w:fldChar w:fldCharType="separate"/>
              </w:r>
              <w:r w:rsidR="001434DD">
                <w:rPr>
                  <w:rFonts w:cs="Arial"/>
                  <w:noProof/>
                  <w:sz w:val="16"/>
                  <w:szCs w:val="16"/>
                </w:rPr>
                <w:t>40</w:t>
              </w:r>
              <w:r w:rsidRPr="008850B4">
                <w:rPr>
                  <w:rFonts w:cs="Arial"/>
                  <w:sz w:val="16"/>
                  <w:szCs w:val="16"/>
                </w:rPr>
                <w:fldChar w:fldCharType="end"/>
              </w:r>
            </w:p>
          </w:sdtContent>
        </w:sdt>
      </w:tc>
    </w:tr>
  </w:tbl>
  <w:p w14:paraId="0C83A6AB" w14:textId="77777777" w:rsidR="004D4967" w:rsidRDefault="004D4967" w:rsidP="00626106">
    <w:pPr>
      <w:tabs>
        <w:tab w:val="left" w:pos="2944"/>
      </w:tabs>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4674D"/>
    <w:multiLevelType w:val="hybridMultilevel"/>
    <w:tmpl w:val="811CADF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
    <w:nsid w:val="03DF1EC2"/>
    <w:multiLevelType w:val="hybridMultilevel"/>
    <w:tmpl w:val="177C3848"/>
    <w:lvl w:ilvl="0" w:tplc="B0BCAF66">
      <w:start w:val="1"/>
      <w:numFmt w:val="bullet"/>
      <w:pStyle w:val="NRBL1"/>
      <w:lvlText w:val=""/>
      <w:lvlJc w:val="left"/>
      <w:pPr>
        <w:tabs>
          <w:tab w:val="num" w:pos="1418"/>
        </w:tabs>
        <w:ind w:left="1418" w:hanging="567"/>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44F08AF"/>
    <w:multiLevelType w:val="hybridMultilevel"/>
    <w:tmpl w:val="9C3E679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87351C0"/>
    <w:multiLevelType w:val="hybridMultilevel"/>
    <w:tmpl w:val="E8A21DD6"/>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
    <w:nsid w:val="0982672E"/>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0B5D2F88"/>
    <w:multiLevelType w:val="hybridMultilevel"/>
    <w:tmpl w:val="755A723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0CFA74EC"/>
    <w:multiLevelType w:val="hybridMultilevel"/>
    <w:tmpl w:val="7E8C1FCC"/>
    <w:lvl w:ilvl="0" w:tplc="46F21EB6">
      <w:start w:val="1"/>
      <w:numFmt w:val="lowerLetter"/>
      <w:lvlText w:val="%1)"/>
      <w:lvlJc w:val="left"/>
      <w:pPr>
        <w:ind w:left="405" w:hanging="360"/>
      </w:pPr>
      <w:rPr>
        <w:rFonts w:hint="default"/>
      </w:rPr>
    </w:lvl>
    <w:lvl w:ilvl="1" w:tplc="04160019" w:tentative="1">
      <w:start w:val="1"/>
      <w:numFmt w:val="lowerLetter"/>
      <w:lvlText w:val="%2."/>
      <w:lvlJc w:val="left"/>
      <w:pPr>
        <w:ind w:left="1125" w:hanging="360"/>
      </w:pPr>
    </w:lvl>
    <w:lvl w:ilvl="2" w:tplc="0416001B" w:tentative="1">
      <w:start w:val="1"/>
      <w:numFmt w:val="lowerRoman"/>
      <w:lvlText w:val="%3."/>
      <w:lvlJc w:val="right"/>
      <w:pPr>
        <w:ind w:left="1845" w:hanging="180"/>
      </w:pPr>
    </w:lvl>
    <w:lvl w:ilvl="3" w:tplc="0416000F" w:tentative="1">
      <w:start w:val="1"/>
      <w:numFmt w:val="decimal"/>
      <w:lvlText w:val="%4."/>
      <w:lvlJc w:val="left"/>
      <w:pPr>
        <w:ind w:left="2565" w:hanging="360"/>
      </w:pPr>
    </w:lvl>
    <w:lvl w:ilvl="4" w:tplc="04160019" w:tentative="1">
      <w:start w:val="1"/>
      <w:numFmt w:val="lowerLetter"/>
      <w:lvlText w:val="%5."/>
      <w:lvlJc w:val="left"/>
      <w:pPr>
        <w:ind w:left="3285" w:hanging="360"/>
      </w:pPr>
    </w:lvl>
    <w:lvl w:ilvl="5" w:tplc="0416001B" w:tentative="1">
      <w:start w:val="1"/>
      <w:numFmt w:val="lowerRoman"/>
      <w:lvlText w:val="%6."/>
      <w:lvlJc w:val="right"/>
      <w:pPr>
        <w:ind w:left="4005" w:hanging="180"/>
      </w:pPr>
    </w:lvl>
    <w:lvl w:ilvl="6" w:tplc="0416000F" w:tentative="1">
      <w:start w:val="1"/>
      <w:numFmt w:val="decimal"/>
      <w:lvlText w:val="%7."/>
      <w:lvlJc w:val="left"/>
      <w:pPr>
        <w:ind w:left="4725" w:hanging="360"/>
      </w:pPr>
    </w:lvl>
    <w:lvl w:ilvl="7" w:tplc="04160019" w:tentative="1">
      <w:start w:val="1"/>
      <w:numFmt w:val="lowerLetter"/>
      <w:lvlText w:val="%8."/>
      <w:lvlJc w:val="left"/>
      <w:pPr>
        <w:ind w:left="5445" w:hanging="360"/>
      </w:pPr>
    </w:lvl>
    <w:lvl w:ilvl="8" w:tplc="0416001B" w:tentative="1">
      <w:start w:val="1"/>
      <w:numFmt w:val="lowerRoman"/>
      <w:lvlText w:val="%9."/>
      <w:lvlJc w:val="right"/>
      <w:pPr>
        <w:ind w:left="6165" w:hanging="180"/>
      </w:pPr>
    </w:lvl>
  </w:abstractNum>
  <w:abstractNum w:abstractNumId="7">
    <w:nsid w:val="10041EA8"/>
    <w:multiLevelType w:val="hybridMultilevel"/>
    <w:tmpl w:val="B5FE4E9A"/>
    <w:lvl w:ilvl="0" w:tplc="04160009">
      <w:start w:val="1"/>
      <w:numFmt w:val="bullet"/>
      <w:lvlText w:val=""/>
      <w:lvlJc w:val="left"/>
      <w:pPr>
        <w:ind w:left="405" w:hanging="360"/>
      </w:pPr>
      <w:rPr>
        <w:rFonts w:ascii="Wingdings" w:hAnsi="Wingdings" w:hint="default"/>
      </w:rPr>
    </w:lvl>
    <w:lvl w:ilvl="1" w:tplc="04160003" w:tentative="1">
      <w:start w:val="1"/>
      <w:numFmt w:val="bullet"/>
      <w:lvlText w:val="o"/>
      <w:lvlJc w:val="left"/>
      <w:pPr>
        <w:ind w:left="1125" w:hanging="360"/>
      </w:pPr>
      <w:rPr>
        <w:rFonts w:ascii="Courier New" w:hAnsi="Courier New" w:cs="Courier New" w:hint="default"/>
      </w:rPr>
    </w:lvl>
    <w:lvl w:ilvl="2" w:tplc="04160005" w:tentative="1">
      <w:start w:val="1"/>
      <w:numFmt w:val="bullet"/>
      <w:lvlText w:val=""/>
      <w:lvlJc w:val="left"/>
      <w:pPr>
        <w:ind w:left="1845" w:hanging="360"/>
      </w:pPr>
      <w:rPr>
        <w:rFonts w:ascii="Wingdings" w:hAnsi="Wingdings" w:hint="default"/>
      </w:rPr>
    </w:lvl>
    <w:lvl w:ilvl="3" w:tplc="04160001" w:tentative="1">
      <w:start w:val="1"/>
      <w:numFmt w:val="bullet"/>
      <w:lvlText w:val=""/>
      <w:lvlJc w:val="left"/>
      <w:pPr>
        <w:ind w:left="2565" w:hanging="360"/>
      </w:pPr>
      <w:rPr>
        <w:rFonts w:ascii="Symbol" w:hAnsi="Symbol" w:hint="default"/>
      </w:rPr>
    </w:lvl>
    <w:lvl w:ilvl="4" w:tplc="04160003" w:tentative="1">
      <w:start w:val="1"/>
      <w:numFmt w:val="bullet"/>
      <w:lvlText w:val="o"/>
      <w:lvlJc w:val="left"/>
      <w:pPr>
        <w:ind w:left="3285" w:hanging="360"/>
      </w:pPr>
      <w:rPr>
        <w:rFonts w:ascii="Courier New" w:hAnsi="Courier New" w:cs="Courier New" w:hint="default"/>
      </w:rPr>
    </w:lvl>
    <w:lvl w:ilvl="5" w:tplc="04160005" w:tentative="1">
      <w:start w:val="1"/>
      <w:numFmt w:val="bullet"/>
      <w:lvlText w:val=""/>
      <w:lvlJc w:val="left"/>
      <w:pPr>
        <w:ind w:left="4005" w:hanging="360"/>
      </w:pPr>
      <w:rPr>
        <w:rFonts w:ascii="Wingdings" w:hAnsi="Wingdings" w:hint="default"/>
      </w:rPr>
    </w:lvl>
    <w:lvl w:ilvl="6" w:tplc="04160001" w:tentative="1">
      <w:start w:val="1"/>
      <w:numFmt w:val="bullet"/>
      <w:lvlText w:val=""/>
      <w:lvlJc w:val="left"/>
      <w:pPr>
        <w:ind w:left="4725" w:hanging="360"/>
      </w:pPr>
      <w:rPr>
        <w:rFonts w:ascii="Symbol" w:hAnsi="Symbol" w:hint="default"/>
      </w:rPr>
    </w:lvl>
    <w:lvl w:ilvl="7" w:tplc="04160003" w:tentative="1">
      <w:start w:val="1"/>
      <w:numFmt w:val="bullet"/>
      <w:lvlText w:val="o"/>
      <w:lvlJc w:val="left"/>
      <w:pPr>
        <w:ind w:left="5445" w:hanging="360"/>
      </w:pPr>
      <w:rPr>
        <w:rFonts w:ascii="Courier New" w:hAnsi="Courier New" w:cs="Courier New" w:hint="default"/>
      </w:rPr>
    </w:lvl>
    <w:lvl w:ilvl="8" w:tplc="04160005" w:tentative="1">
      <w:start w:val="1"/>
      <w:numFmt w:val="bullet"/>
      <w:lvlText w:val=""/>
      <w:lvlJc w:val="left"/>
      <w:pPr>
        <w:ind w:left="6165" w:hanging="360"/>
      </w:pPr>
      <w:rPr>
        <w:rFonts w:ascii="Wingdings" w:hAnsi="Wingdings" w:hint="default"/>
      </w:rPr>
    </w:lvl>
  </w:abstractNum>
  <w:abstractNum w:abstractNumId="8">
    <w:nsid w:val="11EF4273"/>
    <w:multiLevelType w:val="hybridMultilevel"/>
    <w:tmpl w:val="E2CC4C06"/>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9">
    <w:nsid w:val="12D40ECC"/>
    <w:multiLevelType w:val="hybridMultilevel"/>
    <w:tmpl w:val="B55AB884"/>
    <w:lvl w:ilvl="0" w:tplc="04160001">
      <w:start w:val="1"/>
      <w:numFmt w:val="bullet"/>
      <w:lvlText w:val=""/>
      <w:lvlJc w:val="left"/>
      <w:pPr>
        <w:ind w:left="2563" w:hanging="360"/>
      </w:pPr>
      <w:rPr>
        <w:rFonts w:ascii="Symbol" w:hAnsi="Symbol" w:hint="default"/>
      </w:rPr>
    </w:lvl>
    <w:lvl w:ilvl="1" w:tplc="04160003" w:tentative="1">
      <w:start w:val="1"/>
      <w:numFmt w:val="bullet"/>
      <w:lvlText w:val="o"/>
      <w:lvlJc w:val="left"/>
      <w:pPr>
        <w:ind w:left="3283" w:hanging="360"/>
      </w:pPr>
      <w:rPr>
        <w:rFonts w:ascii="Courier New" w:hAnsi="Courier New" w:cs="Courier New" w:hint="default"/>
      </w:rPr>
    </w:lvl>
    <w:lvl w:ilvl="2" w:tplc="04160005" w:tentative="1">
      <w:start w:val="1"/>
      <w:numFmt w:val="bullet"/>
      <w:lvlText w:val=""/>
      <w:lvlJc w:val="left"/>
      <w:pPr>
        <w:ind w:left="4003" w:hanging="360"/>
      </w:pPr>
      <w:rPr>
        <w:rFonts w:ascii="Wingdings" w:hAnsi="Wingdings" w:hint="default"/>
      </w:rPr>
    </w:lvl>
    <w:lvl w:ilvl="3" w:tplc="04160001" w:tentative="1">
      <w:start w:val="1"/>
      <w:numFmt w:val="bullet"/>
      <w:lvlText w:val=""/>
      <w:lvlJc w:val="left"/>
      <w:pPr>
        <w:ind w:left="4723" w:hanging="360"/>
      </w:pPr>
      <w:rPr>
        <w:rFonts w:ascii="Symbol" w:hAnsi="Symbol" w:hint="default"/>
      </w:rPr>
    </w:lvl>
    <w:lvl w:ilvl="4" w:tplc="04160003" w:tentative="1">
      <w:start w:val="1"/>
      <w:numFmt w:val="bullet"/>
      <w:lvlText w:val="o"/>
      <w:lvlJc w:val="left"/>
      <w:pPr>
        <w:ind w:left="5443" w:hanging="360"/>
      </w:pPr>
      <w:rPr>
        <w:rFonts w:ascii="Courier New" w:hAnsi="Courier New" w:cs="Courier New" w:hint="default"/>
      </w:rPr>
    </w:lvl>
    <w:lvl w:ilvl="5" w:tplc="04160005" w:tentative="1">
      <w:start w:val="1"/>
      <w:numFmt w:val="bullet"/>
      <w:lvlText w:val=""/>
      <w:lvlJc w:val="left"/>
      <w:pPr>
        <w:ind w:left="6163" w:hanging="360"/>
      </w:pPr>
      <w:rPr>
        <w:rFonts w:ascii="Wingdings" w:hAnsi="Wingdings" w:hint="default"/>
      </w:rPr>
    </w:lvl>
    <w:lvl w:ilvl="6" w:tplc="04160001" w:tentative="1">
      <w:start w:val="1"/>
      <w:numFmt w:val="bullet"/>
      <w:lvlText w:val=""/>
      <w:lvlJc w:val="left"/>
      <w:pPr>
        <w:ind w:left="6883" w:hanging="360"/>
      </w:pPr>
      <w:rPr>
        <w:rFonts w:ascii="Symbol" w:hAnsi="Symbol" w:hint="default"/>
      </w:rPr>
    </w:lvl>
    <w:lvl w:ilvl="7" w:tplc="04160003" w:tentative="1">
      <w:start w:val="1"/>
      <w:numFmt w:val="bullet"/>
      <w:lvlText w:val="o"/>
      <w:lvlJc w:val="left"/>
      <w:pPr>
        <w:ind w:left="7603" w:hanging="360"/>
      </w:pPr>
      <w:rPr>
        <w:rFonts w:ascii="Courier New" w:hAnsi="Courier New" w:cs="Courier New" w:hint="default"/>
      </w:rPr>
    </w:lvl>
    <w:lvl w:ilvl="8" w:tplc="04160005" w:tentative="1">
      <w:start w:val="1"/>
      <w:numFmt w:val="bullet"/>
      <w:lvlText w:val=""/>
      <w:lvlJc w:val="left"/>
      <w:pPr>
        <w:ind w:left="8323" w:hanging="360"/>
      </w:pPr>
      <w:rPr>
        <w:rFonts w:ascii="Wingdings" w:hAnsi="Wingdings" w:hint="default"/>
      </w:rPr>
    </w:lvl>
  </w:abstractNum>
  <w:abstractNum w:abstractNumId="10">
    <w:nsid w:val="12FF696C"/>
    <w:multiLevelType w:val="hybridMultilevel"/>
    <w:tmpl w:val="3D10E2A6"/>
    <w:lvl w:ilvl="0" w:tplc="04160001">
      <w:start w:val="1"/>
      <w:numFmt w:val="bullet"/>
      <w:lvlText w:val=""/>
      <w:lvlJc w:val="left"/>
      <w:pPr>
        <w:ind w:left="1434" w:hanging="360"/>
      </w:pPr>
      <w:rPr>
        <w:rFonts w:ascii="Symbol" w:hAnsi="Symbol" w:hint="default"/>
      </w:rPr>
    </w:lvl>
    <w:lvl w:ilvl="1" w:tplc="04160003" w:tentative="1">
      <w:start w:val="1"/>
      <w:numFmt w:val="bullet"/>
      <w:lvlText w:val="o"/>
      <w:lvlJc w:val="left"/>
      <w:pPr>
        <w:ind w:left="2154" w:hanging="360"/>
      </w:pPr>
      <w:rPr>
        <w:rFonts w:ascii="Courier New" w:hAnsi="Courier New" w:cs="Courier New" w:hint="default"/>
      </w:rPr>
    </w:lvl>
    <w:lvl w:ilvl="2" w:tplc="04160005" w:tentative="1">
      <w:start w:val="1"/>
      <w:numFmt w:val="bullet"/>
      <w:lvlText w:val=""/>
      <w:lvlJc w:val="left"/>
      <w:pPr>
        <w:ind w:left="2874" w:hanging="360"/>
      </w:pPr>
      <w:rPr>
        <w:rFonts w:ascii="Wingdings" w:hAnsi="Wingdings" w:hint="default"/>
      </w:rPr>
    </w:lvl>
    <w:lvl w:ilvl="3" w:tplc="04160001" w:tentative="1">
      <w:start w:val="1"/>
      <w:numFmt w:val="bullet"/>
      <w:lvlText w:val=""/>
      <w:lvlJc w:val="left"/>
      <w:pPr>
        <w:ind w:left="3594" w:hanging="360"/>
      </w:pPr>
      <w:rPr>
        <w:rFonts w:ascii="Symbol" w:hAnsi="Symbol" w:hint="default"/>
      </w:rPr>
    </w:lvl>
    <w:lvl w:ilvl="4" w:tplc="04160003" w:tentative="1">
      <w:start w:val="1"/>
      <w:numFmt w:val="bullet"/>
      <w:lvlText w:val="o"/>
      <w:lvlJc w:val="left"/>
      <w:pPr>
        <w:ind w:left="4314" w:hanging="360"/>
      </w:pPr>
      <w:rPr>
        <w:rFonts w:ascii="Courier New" w:hAnsi="Courier New" w:cs="Courier New" w:hint="default"/>
      </w:rPr>
    </w:lvl>
    <w:lvl w:ilvl="5" w:tplc="04160005" w:tentative="1">
      <w:start w:val="1"/>
      <w:numFmt w:val="bullet"/>
      <w:lvlText w:val=""/>
      <w:lvlJc w:val="left"/>
      <w:pPr>
        <w:ind w:left="5034" w:hanging="360"/>
      </w:pPr>
      <w:rPr>
        <w:rFonts w:ascii="Wingdings" w:hAnsi="Wingdings" w:hint="default"/>
      </w:rPr>
    </w:lvl>
    <w:lvl w:ilvl="6" w:tplc="04160001" w:tentative="1">
      <w:start w:val="1"/>
      <w:numFmt w:val="bullet"/>
      <w:lvlText w:val=""/>
      <w:lvlJc w:val="left"/>
      <w:pPr>
        <w:ind w:left="5754" w:hanging="360"/>
      </w:pPr>
      <w:rPr>
        <w:rFonts w:ascii="Symbol" w:hAnsi="Symbol" w:hint="default"/>
      </w:rPr>
    </w:lvl>
    <w:lvl w:ilvl="7" w:tplc="04160003" w:tentative="1">
      <w:start w:val="1"/>
      <w:numFmt w:val="bullet"/>
      <w:lvlText w:val="o"/>
      <w:lvlJc w:val="left"/>
      <w:pPr>
        <w:ind w:left="6474" w:hanging="360"/>
      </w:pPr>
      <w:rPr>
        <w:rFonts w:ascii="Courier New" w:hAnsi="Courier New" w:cs="Courier New" w:hint="default"/>
      </w:rPr>
    </w:lvl>
    <w:lvl w:ilvl="8" w:tplc="04160005" w:tentative="1">
      <w:start w:val="1"/>
      <w:numFmt w:val="bullet"/>
      <w:lvlText w:val=""/>
      <w:lvlJc w:val="left"/>
      <w:pPr>
        <w:ind w:left="7194" w:hanging="360"/>
      </w:pPr>
      <w:rPr>
        <w:rFonts w:ascii="Wingdings" w:hAnsi="Wingdings" w:hint="default"/>
      </w:rPr>
    </w:lvl>
  </w:abstractNum>
  <w:abstractNum w:abstractNumId="11">
    <w:nsid w:val="144846A4"/>
    <w:multiLevelType w:val="hybridMultilevel"/>
    <w:tmpl w:val="31FC06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145F398A"/>
    <w:multiLevelType w:val="hybridMultilevel"/>
    <w:tmpl w:val="34A278A8"/>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3">
    <w:nsid w:val="1A5B4885"/>
    <w:multiLevelType w:val="hybridMultilevel"/>
    <w:tmpl w:val="A1223BCA"/>
    <w:lvl w:ilvl="0" w:tplc="04160017">
      <w:start w:val="1"/>
      <w:numFmt w:val="lowerLetter"/>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4">
    <w:nsid w:val="1B2800AE"/>
    <w:multiLevelType w:val="hybridMultilevel"/>
    <w:tmpl w:val="BD505B3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21EC0980"/>
    <w:multiLevelType w:val="multilevel"/>
    <w:tmpl w:val="26609D0E"/>
    <w:lvl w:ilvl="0">
      <w:start w:val="2"/>
      <w:numFmt w:val="decimal"/>
      <w:lvlText w:val="%1"/>
      <w:lvlJc w:val="left"/>
      <w:pPr>
        <w:ind w:left="1070" w:hanging="360"/>
      </w:pPr>
      <w:rPr>
        <w:rFonts w:hint="default"/>
      </w:rPr>
    </w:lvl>
    <w:lvl w:ilvl="1">
      <w:start w:val="2"/>
      <w:numFmt w:val="decimal"/>
      <w:lvlText w:val="%2.1"/>
      <w:lvlJc w:val="left"/>
      <w:pPr>
        <w:ind w:left="1069" w:hanging="360"/>
      </w:pPr>
      <w:rPr>
        <w:rFonts w:hint="default"/>
        <w:b/>
        <w:sz w:val="22"/>
        <w:szCs w:val="18"/>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6">
    <w:nsid w:val="25697385"/>
    <w:multiLevelType w:val="hybridMultilevel"/>
    <w:tmpl w:val="15ACA4BC"/>
    <w:lvl w:ilvl="0" w:tplc="04160017">
      <w:start w:val="1"/>
      <w:numFmt w:val="lowerLetter"/>
      <w:lvlText w:val="%1)"/>
      <w:lvlJc w:val="left"/>
      <w:pPr>
        <w:ind w:left="1429" w:hanging="360"/>
      </w:pPr>
    </w:lvl>
    <w:lvl w:ilvl="1" w:tplc="04160019">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
    <w:nsid w:val="26CD4E3C"/>
    <w:multiLevelType w:val="hybridMultilevel"/>
    <w:tmpl w:val="E2349CC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29D34D5C"/>
    <w:multiLevelType w:val="hybridMultilevel"/>
    <w:tmpl w:val="159A1D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300A3C42"/>
    <w:multiLevelType w:val="hybridMultilevel"/>
    <w:tmpl w:val="CC125482"/>
    <w:lvl w:ilvl="0" w:tplc="04160001">
      <w:start w:val="1"/>
      <w:numFmt w:val="bullet"/>
      <w:lvlText w:val=""/>
      <w:lvlJc w:val="left"/>
      <w:pPr>
        <w:ind w:left="1211" w:hanging="360"/>
      </w:pPr>
      <w:rPr>
        <w:rFonts w:ascii="Symbol" w:hAnsi="Symbol" w:hint="default"/>
      </w:rPr>
    </w:lvl>
    <w:lvl w:ilvl="1" w:tplc="04160003" w:tentative="1">
      <w:start w:val="1"/>
      <w:numFmt w:val="bullet"/>
      <w:lvlText w:val="o"/>
      <w:lvlJc w:val="left"/>
      <w:pPr>
        <w:ind w:left="1931" w:hanging="360"/>
      </w:pPr>
      <w:rPr>
        <w:rFonts w:ascii="Courier New" w:hAnsi="Courier New" w:cs="Courier New" w:hint="default"/>
      </w:rPr>
    </w:lvl>
    <w:lvl w:ilvl="2" w:tplc="04160005" w:tentative="1">
      <w:start w:val="1"/>
      <w:numFmt w:val="bullet"/>
      <w:lvlText w:val=""/>
      <w:lvlJc w:val="left"/>
      <w:pPr>
        <w:ind w:left="2651" w:hanging="360"/>
      </w:pPr>
      <w:rPr>
        <w:rFonts w:ascii="Wingdings" w:hAnsi="Wingdings" w:hint="default"/>
      </w:rPr>
    </w:lvl>
    <w:lvl w:ilvl="3" w:tplc="04160001" w:tentative="1">
      <w:start w:val="1"/>
      <w:numFmt w:val="bullet"/>
      <w:lvlText w:val=""/>
      <w:lvlJc w:val="left"/>
      <w:pPr>
        <w:ind w:left="3371" w:hanging="360"/>
      </w:pPr>
      <w:rPr>
        <w:rFonts w:ascii="Symbol" w:hAnsi="Symbol" w:hint="default"/>
      </w:rPr>
    </w:lvl>
    <w:lvl w:ilvl="4" w:tplc="04160003" w:tentative="1">
      <w:start w:val="1"/>
      <w:numFmt w:val="bullet"/>
      <w:lvlText w:val="o"/>
      <w:lvlJc w:val="left"/>
      <w:pPr>
        <w:ind w:left="4091" w:hanging="360"/>
      </w:pPr>
      <w:rPr>
        <w:rFonts w:ascii="Courier New" w:hAnsi="Courier New" w:cs="Courier New" w:hint="default"/>
      </w:rPr>
    </w:lvl>
    <w:lvl w:ilvl="5" w:tplc="04160005" w:tentative="1">
      <w:start w:val="1"/>
      <w:numFmt w:val="bullet"/>
      <w:lvlText w:val=""/>
      <w:lvlJc w:val="left"/>
      <w:pPr>
        <w:ind w:left="4811" w:hanging="360"/>
      </w:pPr>
      <w:rPr>
        <w:rFonts w:ascii="Wingdings" w:hAnsi="Wingdings" w:hint="default"/>
      </w:rPr>
    </w:lvl>
    <w:lvl w:ilvl="6" w:tplc="04160001" w:tentative="1">
      <w:start w:val="1"/>
      <w:numFmt w:val="bullet"/>
      <w:lvlText w:val=""/>
      <w:lvlJc w:val="left"/>
      <w:pPr>
        <w:ind w:left="5531" w:hanging="360"/>
      </w:pPr>
      <w:rPr>
        <w:rFonts w:ascii="Symbol" w:hAnsi="Symbol" w:hint="default"/>
      </w:rPr>
    </w:lvl>
    <w:lvl w:ilvl="7" w:tplc="04160003" w:tentative="1">
      <w:start w:val="1"/>
      <w:numFmt w:val="bullet"/>
      <w:lvlText w:val="o"/>
      <w:lvlJc w:val="left"/>
      <w:pPr>
        <w:ind w:left="6251" w:hanging="360"/>
      </w:pPr>
      <w:rPr>
        <w:rFonts w:ascii="Courier New" w:hAnsi="Courier New" w:cs="Courier New" w:hint="default"/>
      </w:rPr>
    </w:lvl>
    <w:lvl w:ilvl="8" w:tplc="04160005" w:tentative="1">
      <w:start w:val="1"/>
      <w:numFmt w:val="bullet"/>
      <w:lvlText w:val=""/>
      <w:lvlJc w:val="left"/>
      <w:pPr>
        <w:ind w:left="6971" w:hanging="360"/>
      </w:pPr>
      <w:rPr>
        <w:rFonts w:ascii="Wingdings" w:hAnsi="Wingdings" w:hint="default"/>
      </w:rPr>
    </w:lvl>
  </w:abstractNum>
  <w:abstractNum w:abstractNumId="20">
    <w:nsid w:val="32E10C6F"/>
    <w:multiLevelType w:val="hybridMultilevel"/>
    <w:tmpl w:val="644AE50A"/>
    <w:lvl w:ilvl="0" w:tplc="0416000D">
      <w:start w:val="1"/>
      <w:numFmt w:val="bullet"/>
      <w:lvlText w:val=""/>
      <w:lvlJc w:val="left"/>
      <w:pPr>
        <w:ind w:left="927" w:hanging="360"/>
      </w:pPr>
      <w:rPr>
        <w:rFonts w:ascii="Wingdings" w:hAnsi="Wingdings"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21">
    <w:nsid w:val="3EFD3F24"/>
    <w:multiLevelType w:val="hybridMultilevel"/>
    <w:tmpl w:val="590CA99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3FC40775"/>
    <w:multiLevelType w:val="hybridMultilevel"/>
    <w:tmpl w:val="A08CC93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429C2F67"/>
    <w:multiLevelType w:val="hybridMultilevel"/>
    <w:tmpl w:val="471C8C5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4">
    <w:nsid w:val="45087BB4"/>
    <w:multiLevelType w:val="hybridMultilevel"/>
    <w:tmpl w:val="DBA4C0C0"/>
    <w:lvl w:ilvl="0" w:tplc="0416000F">
      <w:start w:val="1"/>
      <w:numFmt w:val="decimal"/>
      <w:lvlText w:val="%1."/>
      <w:lvlJc w:val="left"/>
      <w:pPr>
        <w:ind w:left="862"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4B595416"/>
    <w:multiLevelType w:val="hybridMultilevel"/>
    <w:tmpl w:val="9BE2CA1A"/>
    <w:lvl w:ilvl="0" w:tplc="46F21EB6">
      <w:start w:val="1"/>
      <w:numFmt w:val="lowerLetter"/>
      <w:lvlText w:val="%1)"/>
      <w:lvlJc w:val="left"/>
      <w:pPr>
        <w:ind w:left="405" w:hanging="360"/>
      </w:pPr>
      <w:rPr>
        <w:rFonts w:hint="default"/>
      </w:rPr>
    </w:lvl>
    <w:lvl w:ilvl="1" w:tplc="04160019" w:tentative="1">
      <w:start w:val="1"/>
      <w:numFmt w:val="lowerLetter"/>
      <w:lvlText w:val="%2."/>
      <w:lvlJc w:val="left"/>
      <w:pPr>
        <w:ind w:left="1125" w:hanging="360"/>
      </w:pPr>
    </w:lvl>
    <w:lvl w:ilvl="2" w:tplc="0416001B" w:tentative="1">
      <w:start w:val="1"/>
      <w:numFmt w:val="lowerRoman"/>
      <w:lvlText w:val="%3."/>
      <w:lvlJc w:val="right"/>
      <w:pPr>
        <w:ind w:left="1845" w:hanging="180"/>
      </w:pPr>
    </w:lvl>
    <w:lvl w:ilvl="3" w:tplc="0416000F" w:tentative="1">
      <w:start w:val="1"/>
      <w:numFmt w:val="decimal"/>
      <w:lvlText w:val="%4."/>
      <w:lvlJc w:val="left"/>
      <w:pPr>
        <w:ind w:left="2565" w:hanging="360"/>
      </w:pPr>
    </w:lvl>
    <w:lvl w:ilvl="4" w:tplc="04160019" w:tentative="1">
      <w:start w:val="1"/>
      <w:numFmt w:val="lowerLetter"/>
      <w:lvlText w:val="%5."/>
      <w:lvlJc w:val="left"/>
      <w:pPr>
        <w:ind w:left="3285" w:hanging="360"/>
      </w:pPr>
    </w:lvl>
    <w:lvl w:ilvl="5" w:tplc="0416001B" w:tentative="1">
      <w:start w:val="1"/>
      <w:numFmt w:val="lowerRoman"/>
      <w:lvlText w:val="%6."/>
      <w:lvlJc w:val="right"/>
      <w:pPr>
        <w:ind w:left="4005" w:hanging="180"/>
      </w:pPr>
    </w:lvl>
    <w:lvl w:ilvl="6" w:tplc="0416000F" w:tentative="1">
      <w:start w:val="1"/>
      <w:numFmt w:val="decimal"/>
      <w:lvlText w:val="%7."/>
      <w:lvlJc w:val="left"/>
      <w:pPr>
        <w:ind w:left="4725" w:hanging="360"/>
      </w:pPr>
    </w:lvl>
    <w:lvl w:ilvl="7" w:tplc="04160019" w:tentative="1">
      <w:start w:val="1"/>
      <w:numFmt w:val="lowerLetter"/>
      <w:lvlText w:val="%8."/>
      <w:lvlJc w:val="left"/>
      <w:pPr>
        <w:ind w:left="5445" w:hanging="360"/>
      </w:pPr>
    </w:lvl>
    <w:lvl w:ilvl="8" w:tplc="0416001B" w:tentative="1">
      <w:start w:val="1"/>
      <w:numFmt w:val="lowerRoman"/>
      <w:lvlText w:val="%9."/>
      <w:lvlJc w:val="right"/>
      <w:pPr>
        <w:ind w:left="6165" w:hanging="180"/>
      </w:pPr>
    </w:lvl>
  </w:abstractNum>
  <w:abstractNum w:abstractNumId="26">
    <w:nsid w:val="54742435"/>
    <w:multiLevelType w:val="hybridMultilevel"/>
    <w:tmpl w:val="A0625CE0"/>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7">
    <w:nsid w:val="56AD0603"/>
    <w:multiLevelType w:val="hybridMultilevel"/>
    <w:tmpl w:val="E968CE48"/>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8">
    <w:nsid w:val="56D90F9A"/>
    <w:multiLevelType w:val="hybridMultilevel"/>
    <w:tmpl w:val="515C9A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5B0D3F12"/>
    <w:multiLevelType w:val="hybridMultilevel"/>
    <w:tmpl w:val="C5341828"/>
    <w:lvl w:ilvl="0" w:tplc="04160019">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0">
    <w:nsid w:val="5D8B6B06"/>
    <w:multiLevelType w:val="hybridMultilevel"/>
    <w:tmpl w:val="26F87298"/>
    <w:lvl w:ilvl="0" w:tplc="B5F2A4E2">
      <w:start w:val="2"/>
      <w:numFmt w:val="decimal"/>
      <w:lvlText w:val="%1.4.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61D14D3E"/>
    <w:multiLevelType w:val="hybridMultilevel"/>
    <w:tmpl w:val="1F08B59C"/>
    <w:lvl w:ilvl="0" w:tplc="04160001">
      <w:start w:val="1"/>
      <w:numFmt w:val="bullet"/>
      <w:lvlText w:val=""/>
      <w:lvlJc w:val="left"/>
      <w:pPr>
        <w:ind w:left="3283" w:hanging="360"/>
      </w:pPr>
      <w:rPr>
        <w:rFonts w:ascii="Symbol" w:hAnsi="Symbol" w:hint="default"/>
      </w:rPr>
    </w:lvl>
    <w:lvl w:ilvl="1" w:tplc="04160003" w:tentative="1">
      <w:start w:val="1"/>
      <w:numFmt w:val="bullet"/>
      <w:lvlText w:val="o"/>
      <w:lvlJc w:val="left"/>
      <w:pPr>
        <w:ind w:left="4003" w:hanging="360"/>
      </w:pPr>
      <w:rPr>
        <w:rFonts w:ascii="Courier New" w:hAnsi="Courier New" w:cs="Courier New" w:hint="default"/>
      </w:rPr>
    </w:lvl>
    <w:lvl w:ilvl="2" w:tplc="04160005" w:tentative="1">
      <w:start w:val="1"/>
      <w:numFmt w:val="bullet"/>
      <w:lvlText w:val=""/>
      <w:lvlJc w:val="left"/>
      <w:pPr>
        <w:ind w:left="4723" w:hanging="360"/>
      </w:pPr>
      <w:rPr>
        <w:rFonts w:ascii="Wingdings" w:hAnsi="Wingdings" w:hint="default"/>
      </w:rPr>
    </w:lvl>
    <w:lvl w:ilvl="3" w:tplc="04160001" w:tentative="1">
      <w:start w:val="1"/>
      <w:numFmt w:val="bullet"/>
      <w:lvlText w:val=""/>
      <w:lvlJc w:val="left"/>
      <w:pPr>
        <w:ind w:left="5443" w:hanging="360"/>
      </w:pPr>
      <w:rPr>
        <w:rFonts w:ascii="Symbol" w:hAnsi="Symbol" w:hint="default"/>
      </w:rPr>
    </w:lvl>
    <w:lvl w:ilvl="4" w:tplc="04160003" w:tentative="1">
      <w:start w:val="1"/>
      <w:numFmt w:val="bullet"/>
      <w:lvlText w:val="o"/>
      <w:lvlJc w:val="left"/>
      <w:pPr>
        <w:ind w:left="6163" w:hanging="360"/>
      </w:pPr>
      <w:rPr>
        <w:rFonts w:ascii="Courier New" w:hAnsi="Courier New" w:cs="Courier New" w:hint="default"/>
      </w:rPr>
    </w:lvl>
    <w:lvl w:ilvl="5" w:tplc="04160005" w:tentative="1">
      <w:start w:val="1"/>
      <w:numFmt w:val="bullet"/>
      <w:lvlText w:val=""/>
      <w:lvlJc w:val="left"/>
      <w:pPr>
        <w:ind w:left="6883" w:hanging="360"/>
      </w:pPr>
      <w:rPr>
        <w:rFonts w:ascii="Wingdings" w:hAnsi="Wingdings" w:hint="default"/>
      </w:rPr>
    </w:lvl>
    <w:lvl w:ilvl="6" w:tplc="04160001" w:tentative="1">
      <w:start w:val="1"/>
      <w:numFmt w:val="bullet"/>
      <w:lvlText w:val=""/>
      <w:lvlJc w:val="left"/>
      <w:pPr>
        <w:ind w:left="7603" w:hanging="360"/>
      </w:pPr>
      <w:rPr>
        <w:rFonts w:ascii="Symbol" w:hAnsi="Symbol" w:hint="default"/>
      </w:rPr>
    </w:lvl>
    <w:lvl w:ilvl="7" w:tplc="04160003" w:tentative="1">
      <w:start w:val="1"/>
      <w:numFmt w:val="bullet"/>
      <w:lvlText w:val="o"/>
      <w:lvlJc w:val="left"/>
      <w:pPr>
        <w:ind w:left="8323" w:hanging="360"/>
      </w:pPr>
      <w:rPr>
        <w:rFonts w:ascii="Courier New" w:hAnsi="Courier New" w:cs="Courier New" w:hint="default"/>
      </w:rPr>
    </w:lvl>
    <w:lvl w:ilvl="8" w:tplc="04160005" w:tentative="1">
      <w:start w:val="1"/>
      <w:numFmt w:val="bullet"/>
      <w:lvlText w:val=""/>
      <w:lvlJc w:val="left"/>
      <w:pPr>
        <w:ind w:left="9043" w:hanging="360"/>
      </w:pPr>
      <w:rPr>
        <w:rFonts w:ascii="Wingdings" w:hAnsi="Wingdings" w:hint="default"/>
      </w:rPr>
    </w:lvl>
  </w:abstractNum>
  <w:abstractNum w:abstractNumId="32">
    <w:nsid w:val="670278FA"/>
    <w:multiLevelType w:val="hybridMultilevel"/>
    <w:tmpl w:val="B50E8FF4"/>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3">
    <w:nsid w:val="699721D4"/>
    <w:multiLevelType w:val="hybridMultilevel"/>
    <w:tmpl w:val="148A47D6"/>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4">
    <w:nsid w:val="6F777401"/>
    <w:multiLevelType w:val="multilevel"/>
    <w:tmpl w:val="513864B2"/>
    <w:lvl w:ilvl="0">
      <w:start w:val="1"/>
      <w:numFmt w:val="decimal"/>
      <w:lvlText w:val="%1"/>
      <w:lvlJc w:val="left"/>
      <w:pPr>
        <w:ind w:left="360" w:hanging="360"/>
      </w:pPr>
      <w:rPr>
        <w:rFonts w:hint="default"/>
      </w:rPr>
    </w:lvl>
    <w:lvl w:ilvl="1">
      <w:start w:val="1"/>
      <w:numFmt w:val="decimal"/>
      <w:pStyle w:val="Subttulooficial"/>
      <w:lvlText w:val="%1.%2"/>
      <w:lvlJc w:val="left"/>
      <w:pPr>
        <w:ind w:left="36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35">
    <w:nsid w:val="74C745B6"/>
    <w:multiLevelType w:val="hybridMultilevel"/>
    <w:tmpl w:val="1AEAC7D8"/>
    <w:lvl w:ilvl="0" w:tplc="04160019">
      <w:start w:val="1"/>
      <w:numFmt w:val="lowerLetter"/>
      <w:lvlText w:val="%1."/>
      <w:lvlJc w:val="left"/>
      <w:pPr>
        <w:ind w:left="1069" w:hanging="360"/>
      </w:pPr>
      <w:rPr>
        <w:rFonts w:hint="default"/>
      </w:rPr>
    </w:lvl>
    <w:lvl w:ilvl="1" w:tplc="04160019">
      <w:start w:val="1"/>
      <w:numFmt w:val="lowerLetter"/>
      <w:lvlText w:val="%2."/>
      <w:lvlJc w:val="left"/>
      <w:pPr>
        <w:ind w:left="1789" w:hanging="360"/>
      </w:p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6">
    <w:nsid w:val="75F57DC7"/>
    <w:multiLevelType w:val="hybridMultilevel"/>
    <w:tmpl w:val="29CA915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7">
    <w:nsid w:val="783321DB"/>
    <w:multiLevelType w:val="hybridMultilevel"/>
    <w:tmpl w:val="15B4E60C"/>
    <w:lvl w:ilvl="0" w:tplc="46F21EB6">
      <w:start w:val="1"/>
      <w:numFmt w:val="lowerLetter"/>
      <w:lvlText w:val="%1)"/>
      <w:lvlJc w:val="left"/>
      <w:pPr>
        <w:ind w:left="405" w:hanging="360"/>
      </w:pPr>
      <w:rPr>
        <w:rFonts w:hint="default"/>
      </w:rPr>
    </w:lvl>
    <w:lvl w:ilvl="1" w:tplc="04160019" w:tentative="1">
      <w:start w:val="1"/>
      <w:numFmt w:val="lowerLetter"/>
      <w:lvlText w:val="%2."/>
      <w:lvlJc w:val="left"/>
      <w:pPr>
        <w:ind w:left="1125" w:hanging="360"/>
      </w:pPr>
    </w:lvl>
    <w:lvl w:ilvl="2" w:tplc="0416001B" w:tentative="1">
      <w:start w:val="1"/>
      <w:numFmt w:val="lowerRoman"/>
      <w:lvlText w:val="%3."/>
      <w:lvlJc w:val="right"/>
      <w:pPr>
        <w:ind w:left="1845" w:hanging="180"/>
      </w:pPr>
    </w:lvl>
    <w:lvl w:ilvl="3" w:tplc="0416000F" w:tentative="1">
      <w:start w:val="1"/>
      <w:numFmt w:val="decimal"/>
      <w:lvlText w:val="%4."/>
      <w:lvlJc w:val="left"/>
      <w:pPr>
        <w:ind w:left="2565" w:hanging="360"/>
      </w:pPr>
    </w:lvl>
    <w:lvl w:ilvl="4" w:tplc="04160019" w:tentative="1">
      <w:start w:val="1"/>
      <w:numFmt w:val="lowerLetter"/>
      <w:lvlText w:val="%5."/>
      <w:lvlJc w:val="left"/>
      <w:pPr>
        <w:ind w:left="3285" w:hanging="360"/>
      </w:pPr>
    </w:lvl>
    <w:lvl w:ilvl="5" w:tplc="0416001B" w:tentative="1">
      <w:start w:val="1"/>
      <w:numFmt w:val="lowerRoman"/>
      <w:lvlText w:val="%6."/>
      <w:lvlJc w:val="right"/>
      <w:pPr>
        <w:ind w:left="4005" w:hanging="180"/>
      </w:pPr>
    </w:lvl>
    <w:lvl w:ilvl="6" w:tplc="0416000F" w:tentative="1">
      <w:start w:val="1"/>
      <w:numFmt w:val="decimal"/>
      <w:lvlText w:val="%7."/>
      <w:lvlJc w:val="left"/>
      <w:pPr>
        <w:ind w:left="4725" w:hanging="360"/>
      </w:pPr>
    </w:lvl>
    <w:lvl w:ilvl="7" w:tplc="04160019" w:tentative="1">
      <w:start w:val="1"/>
      <w:numFmt w:val="lowerLetter"/>
      <w:lvlText w:val="%8."/>
      <w:lvlJc w:val="left"/>
      <w:pPr>
        <w:ind w:left="5445" w:hanging="360"/>
      </w:pPr>
    </w:lvl>
    <w:lvl w:ilvl="8" w:tplc="0416001B" w:tentative="1">
      <w:start w:val="1"/>
      <w:numFmt w:val="lowerRoman"/>
      <w:lvlText w:val="%9."/>
      <w:lvlJc w:val="right"/>
      <w:pPr>
        <w:ind w:left="6165" w:hanging="180"/>
      </w:pPr>
    </w:lvl>
  </w:abstractNum>
  <w:abstractNum w:abstractNumId="38">
    <w:nsid w:val="79057D61"/>
    <w:multiLevelType w:val="multilevel"/>
    <w:tmpl w:val="542A4FF4"/>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nsid w:val="7C8B4656"/>
    <w:multiLevelType w:val="hybridMultilevel"/>
    <w:tmpl w:val="3D6CC324"/>
    <w:lvl w:ilvl="0" w:tplc="04160019">
      <w:start w:val="1"/>
      <w:numFmt w:val="lowerLetter"/>
      <w:lvlText w:val="%1."/>
      <w:lvlJc w:val="left"/>
      <w:pPr>
        <w:ind w:left="1069" w:hanging="360"/>
      </w:p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num w:numId="1">
    <w:abstractNumId w:val="38"/>
  </w:num>
  <w:num w:numId="2">
    <w:abstractNumId w:val="15"/>
  </w:num>
  <w:num w:numId="3">
    <w:abstractNumId w:val="20"/>
  </w:num>
  <w:num w:numId="4">
    <w:abstractNumId w:val="34"/>
  </w:num>
  <w:num w:numId="5">
    <w:abstractNumId w:val="3"/>
  </w:num>
  <w:num w:numId="6">
    <w:abstractNumId w:val="33"/>
  </w:num>
  <w:num w:numId="7">
    <w:abstractNumId w:val="13"/>
  </w:num>
  <w:num w:numId="8">
    <w:abstractNumId w:val="16"/>
  </w:num>
  <w:num w:numId="9">
    <w:abstractNumId w:val="35"/>
  </w:num>
  <w:num w:numId="10">
    <w:abstractNumId w:val="29"/>
  </w:num>
  <w:num w:numId="11">
    <w:abstractNumId w:val="39"/>
  </w:num>
  <w:num w:numId="12">
    <w:abstractNumId w:val="30"/>
  </w:num>
  <w:num w:numId="13">
    <w:abstractNumId w:val="11"/>
  </w:num>
  <w:num w:numId="14">
    <w:abstractNumId w:val="34"/>
    <w:lvlOverride w:ilvl="0">
      <w:startOverride w:val="15"/>
    </w:lvlOverride>
    <w:lvlOverride w:ilvl="1">
      <w:startOverride w:val="1"/>
    </w:lvlOverride>
  </w:num>
  <w:num w:numId="15">
    <w:abstractNumId w:val="1"/>
  </w:num>
  <w:num w:numId="16">
    <w:abstractNumId w:val="18"/>
  </w:num>
  <w:num w:numId="17">
    <w:abstractNumId w:val="5"/>
  </w:num>
  <w:num w:numId="18">
    <w:abstractNumId w:val="2"/>
  </w:num>
  <w:num w:numId="19">
    <w:abstractNumId w:val="22"/>
  </w:num>
  <w:num w:numId="20">
    <w:abstractNumId w:val="32"/>
  </w:num>
  <w:num w:numId="21">
    <w:abstractNumId w:val="14"/>
  </w:num>
  <w:num w:numId="22">
    <w:abstractNumId w:val="21"/>
  </w:num>
  <w:num w:numId="23">
    <w:abstractNumId w:val="6"/>
  </w:num>
  <w:num w:numId="24">
    <w:abstractNumId w:val="25"/>
  </w:num>
  <w:num w:numId="25">
    <w:abstractNumId w:val="17"/>
  </w:num>
  <w:num w:numId="26">
    <w:abstractNumId w:val="37"/>
  </w:num>
  <w:num w:numId="27">
    <w:abstractNumId w:val="7"/>
  </w:num>
  <w:num w:numId="28">
    <w:abstractNumId w:val="4"/>
  </w:num>
  <w:num w:numId="29">
    <w:abstractNumId w:val="26"/>
  </w:num>
  <w:num w:numId="30">
    <w:abstractNumId w:val="27"/>
  </w:num>
  <w:num w:numId="31">
    <w:abstractNumId w:val="28"/>
  </w:num>
  <w:num w:numId="32">
    <w:abstractNumId w:val="8"/>
  </w:num>
  <w:num w:numId="33">
    <w:abstractNumId w:val="9"/>
  </w:num>
  <w:num w:numId="34">
    <w:abstractNumId w:val="36"/>
  </w:num>
  <w:num w:numId="35">
    <w:abstractNumId w:val="23"/>
  </w:num>
  <w:num w:numId="36">
    <w:abstractNumId w:val="31"/>
  </w:num>
  <w:num w:numId="37">
    <w:abstractNumId w:val="0"/>
  </w:num>
  <w:num w:numId="38">
    <w:abstractNumId w:val="12"/>
  </w:num>
  <w:num w:numId="39">
    <w:abstractNumId w:val="19"/>
  </w:num>
  <w:num w:numId="40">
    <w:abstractNumId w:val="24"/>
  </w:num>
  <w:num w:numId="41">
    <w:abstractNumId w:val="10"/>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ctiveWritingStyle w:appName="MSWord" w:lang="pt-BR" w:vendorID="64" w:dllVersion="6" w:nlCheck="1" w:checkStyle="0"/>
  <w:activeWritingStyle w:appName="MSWord" w:lang="en-US" w:vendorID="64" w:dllVersion="6" w:nlCheck="1" w:checkStyle="0"/>
  <w:activeWritingStyle w:appName="MSWord" w:lang="pt-BR" w:vendorID="64" w:dllVersion="0" w:nlCheck="1" w:checkStyle="0"/>
  <w:activeWritingStyle w:appName="MSWord" w:lang="en-US" w:vendorID="64" w:dllVersion="0" w:nlCheck="1" w:checkStyle="0"/>
  <w:activeWritingStyle w:appName="MSWord" w:lang="pt-BR" w:vendorID="64" w:dllVersion="131078" w:nlCheck="1" w:checkStyle="0"/>
  <w:defaultTabStop w:val="709"/>
  <w:hyphenationZone w:val="425"/>
  <w:characterSpacingControl w:val="doNotCompress"/>
  <w:hdrShapeDefaults>
    <o:shapedefaults v:ext="edit" spidmax="4096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E19"/>
    <w:rsid w:val="000012DB"/>
    <w:rsid w:val="000013F2"/>
    <w:rsid w:val="00001D7D"/>
    <w:rsid w:val="00001F59"/>
    <w:rsid w:val="000028F4"/>
    <w:rsid w:val="00002E28"/>
    <w:rsid w:val="000030A0"/>
    <w:rsid w:val="0000368D"/>
    <w:rsid w:val="0000372F"/>
    <w:rsid w:val="00003D05"/>
    <w:rsid w:val="00003E2F"/>
    <w:rsid w:val="000046EB"/>
    <w:rsid w:val="0000496D"/>
    <w:rsid w:val="000051D1"/>
    <w:rsid w:val="00006236"/>
    <w:rsid w:val="00006ADB"/>
    <w:rsid w:val="00007690"/>
    <w:rsid w:val="0000773B"/>
    <w:rsid w:val="00007F2A"/>
    <w:rsid w:val="000100B3"/>
    <w:rsid w:val="000102CF"/>
    <w:rsid w:val="00010C67"/>
    <w:rsid w:val="00011032"/>
    <w:rsid w:val="00011FDA"/>
    <w:rsid w:val="00014042"/>
    <w:rsid w:val="000146CB"/>
    <w:rsid w:val="0001525E"/>
    <w:rsid w:val="00015CE2"/>
    <w:rsid w:val="00015F57"/>
    <w:rsid w:val="000161D5"/>
    <w:rsid w:val="00016CBA"/>
    <w:rsid w:val="00017007"/>
    <w:rsid w:val="0001707D"/>
    <w:rsid w:val="00017BE7"/>
    <w:rsid w:val="000200ED"/>
    <w:rsid w:val="00020110"/>
    <w:rsid w:val="0002027E"/>
    <w:rsid w:val="00020A1C"/>
    <w:rsid w:val="00020DFF"/>
    <w:rsid w:val="000220F8"/>
    <w:rsid w:val="00022A98"/>
    <w:rsid w:val="00022D9B"/>
    <w:rsid w:val="0002346E"/>
    <w:rsid w:val="0002397F"/>
    <w:rsid w:val="000244F7"/>
    <w:rsid w:val="00024B25"/>
    <w:rsid w:val="00025BA9"/>
    <w:rsid w:val="00025C9D"/>
    <w:rsid w:val="00026CFE"/>
    <w:rsid w:val="00026D71"/>
    <w:rsid w:val="00027884"/>
    <w:rsid w:val="00027B4C"/>
    <w:rsid w:val="000305B4"/>
    <w:rsid w:val="00030B68"/>
    <w:rsid w:val="000324E8"/>
    <w:rsid w:val="00032EBD"/>
    <w:rsid w:val="000330FF"/>
    <w:rsid w:val="0003320C"/>
    <w:rsid w:val="00033994"/>
    <w:rsid w:val="000351E9"/>
    <w:rsid w:val="000368EF"/>
    <w:rsid w:val="00037607"/>
    <w:rsid w:val="0003764A"/>
    <w:rsid w:val="0003787C"/>
    <w:rsid w:val="000379D5"/>
    <w:rsid w:val="00037F35"/>
    <w:rsid w:val="0004002E"/>
    <w:rsid w:val="0004047D"/>
    <w:rsid w:val="000412B3"/>
    <w:rsid w:val="000413FC"/>
    <w:rsid w:val="00041663"/>
    <w:rsid w:val="000418B8"/>
    <w:rsid w:val="00041B83"/>
    <w:rsid w:val="00041CBA"/>
    <w:rsid w:val="00042744"/>
    <w:rsid w:val="000427DB"/>
    <w:rsid w:val="000431D7"/>
    <w:rsid w:val="0004344C"/>
    <w:rsid w:val="00045669"/>
    <w:rsid w:val="000458D7"/>
    <w:rsid w:val="000458DB"/>
    <w:rsid w:val="00045BA9"/>
    <w:rsid w:val="000500AF"/>
    <w:rsid w:val="00050A01"/>
    <w:rsid w:val="00050B55"/>
    <w:rsid w:val="00050E6C"/>
    <w:rsid w:val="000515E0"/>
    <w:rsid w:val="0005264B"/>
    <w:rsid w:val="0005393D"/>
    <w:rsid w:val="00053C56"/>
    <w:rsid w:val="00054804"/>
    <w:rsid w:val="00054A6F"/>
    <w:rsid w:val="00054E66"/>
    <w:rsid w:val="00055163"/>
    <w:rsid w:val="00055316"/>
    <w:rsid w:val="00055F9C"/>
    <w:rsid w:val="00055FB9"/>
    <w:rsid w:val="00056329"/>
    <w:rsid w:val="00056E63"/>
    <w:rsid w:val="00057D5C"/>
    <w:rsid w:val="00060823"/>
    <w:rsid w:val="00061232"/>
    <w:rsid w:val="00061819"/>
    <w:rsid w:val="00061A55"/>
    <w:rsid w:val="00061DC6"/>
    <w:rsid w:val="0006287D"/>
    <w:rsid w:val="00062910"/>
    <w:rsid w:val="00065096"/>
    <w:rsid w:val="0006545E"/>
    <w:rsid w:val="0006628B"/>
    <w:rsid w:val="00067305"/>
    <w:rsid w:val="00067769"/>
    <w:rsid w:val="00067DB4"/>
    <w:rsid w:val="00070C8E"/>
    <w:rsid w:val="00071841"/>
    <w:rsid w:val="00071D27"/>
    <w:rsid w:val="00072169"/>
    <w:rsid w:val="00073319"/>
    <w:rsid w:val="00073D4F"/>
    <w:rsid w:val="000740E5"/>
    <w:rsid w:val="00074877"/>
    <w:rsid w:val="00075AD9"/>
    <w:rsid w:val="00075CAB"/>
    <w:rsid w:val="00075D45"/>
    <w:rsid w:val="00077055"/>
    <w:rsid w:val="000804A1"/>
    <w:rsid w:val="00080A9F"/>
    <w:rsid w:val="00080F81"/>
    <w:rsid w:val="00081544"/>
    <w:rsid w:val="00081986"/>
    <w:rsid w:val="00081E36"/>
    <w:rsid w:val="00082706"/>
    <w:rsid w:val="00082A01"/>
    <w:rsid w:val="00083AEF"/>
    <w:rsid w:val="00085B5F"/>
    <w:rsid w:val="00085E83"/>
    <w:rsid w:val="0008651F"/>
    <w:rsid w:val="00087815"/>
    <w:rsid w:val="00087A42"/>
    <w:rsid w:val="00090BA0"/>
    <w:rsid w:val="00091B8D"/>
    <w:rsid w:val="00091E6C"/>
    <w:rsid w:val="00092EFC"/>
    <w:rsid w:val="000932BC"/>
    <w:rsid w:val="00093985"/>
    <w:rsid w:val="00094A3E"/>
    <w:rsid w:val="00095421"/>
    <w:rsid w:val="000967EE"/>
    <w:rsid w:val="0009687D"/>
    <w:rsid w:val="00096AC4"/>
    <w:rsid w:val="00097003"/>
    <w:rsid w:val="000972B7"/>
    <w:rsid w:val="00097DA6"/>
    <w:rsid w:val="000A1043"/>
    <w:rsid w:val="000A1188"/>
    <w:rsid w:val="000A16DC"/>
    <w:rsid w:val="000A22CB"/>
    <w:rsid w:val="000A2A02"/>
    <w:rsid w:val="000A6695"/>
    <w:rsid w:val="000A68ED"/>
    <w:rsid w:val="000A72E1"/>
    <w:rsid w:val="000A7F5C"/>
    <w:rsid w:val="000B0045"/>
    <w:rsid w:val="000B056A"/>
    <w:rsid w:val="000B170A"/>
    <w:rsid w:val="000B234D"/>
    <w:rsid w:val="000B2CEA"/>
    <w:rsid w:val="000B3762"/>
    <w:rsid w:val="000B388B"/>
    <w:rsid w:val="000B481C"/>
    <w:rsid w:val="000B4B4C"/>
    <w:rsid w:val="000B521D"/>
    <w:rsid w:val="000B595B"/>
    <w:rsid w:val="000B5FD9"/>
    <w:rsid w:val="000B698B"/>
    <w:rsid w:val="000B6C60"/>
    <w:rsid w:val="000B7FCC"/>
    <w:rsid w:val="000C228B"/>
    <w:rsid w:val="000C38E2"/>
    <w:rsid w:val="000C4408"/>
    <w:rsid w:val="000C5A00"/>
    <w:rsid w:val="000C5AE0"/>
    <w:rsid w:val="000C61B6"/>
    <w:rsid w:val="000C6358"/>
    <w:rsid w:val="000C784B"/>
    <w:rsid w:val="000C7E7C"/>
    <w:rsid w:val="000D04B0"/>
    <w:rsid w:val="000D0585"/>
    <w:rsid w:val="000D08DC"/>
    <w:rsid w:val="000D1AF3"/>
    <w:rsid w:val="000D2980"/>
    <w:rsid w:val="000D2A0A"/>
    <w:rsid w:val="000D2AF0"/>
    <w:rsid w:val="000D38B9"/>
    <w:rsid w:val="000D3A7D"/>
    <w:rsid w:val="000D44AF"/>
    <w:rsid w:val="000D58D1"/>
    <w:rsid w:val="000D5EE3"/>
    <w:rsid w:val="000D63C6"/>
    <w:rsid w:val="000D6777"/>
    <w:rsid w:val="000E004B"/>
    <w:rsid w:val="000E0587"/>
    <w:rsid w:val="000E0C17"/>
    <w:rsid w:val="000E1541"/>
    <w:rsid w:val="000E18C4"/>
    <w:rsid w:val="000E18DA"/>
    <w:rsid w:val="000E2F8B"/>
    <w:rsid w:val="000E382D"/>
    <w:rsid w:val="000E3928"/>
    <w:rsid w:val="000E3BF7"/>
    <w:rsid w:val="000E3C54"/>
    <w:rsid w:val="000E4420"/>
    <w:rsid w:val="000E4600"/>
    <w:rsid w:val="000E484E"/>
    <w:rsid w:val="000E67C7"/>
    <w:rsid w:val="000E6F8F"/>
    <w:rsid w:val="000F02CA"/>
    <w:rsid w:val="000F07D0"/>
    <w:rsid w:val="000F0D55"/>
    <w:rsid w:val="000F1814"/>
    <w:rsid w:val="000F1946"/>
    <w:rsid w:val="000F1EC2"/>
    <w:rsid w:val="000F3739"/>
    <w:rsid w:val="000F3F4E"/>
    <w:rsid w:val="000F41FA"/>
    <w:rsid w:val="000F5227"/>
    <w:rsid w:val="000F536F"/>
    <w:rsid w:val="000F5C38"/>
    <w:rsid w:val="000F606B"/>
    <w:rsid w:val="000F75C4"/>
    <w:rsid w:val="000F7ADB"/>
    <w:rsid w:val="00100A46"/>
    <w:rsid w:val="00100FC0"/>
    <w:rsid w:val="00102D86"/>
    <w:rsid w:val="001034E8"/>
    <w:rsid w:val="001035D4"/>
    <w:rsid w:val="00103937"/>
    <w:rsid w:val="00103B52"/>
    <w:rsid w:val="00104B45"/>
    <w:rsid w:val="00104D80"/>
    <w:rsid w:val="00104E7E"/>
    <w:rsid w:val="0010569D"/>
    <w:rsid w:val="001056AF"/>
    <w:rsid w:val="0010653A"/>
    <w:rsid w:val="00106BB4"/>
    <w:rsid w:val="0010700C"/>
    <w:rsid w:val="001075ED"/>
    <w:rsid w:val="001100F4"/>
    <w:rsid w:val="00110264"/>
    <w:rsid w:val="0011029D"/>
    <w:rsid w:val="00112440"/>
    <w:rsid w:val="0011255A"/>
    <w:rsid w:val="0011406A"/>
    <w:rsid w:val="001142FE"/>
    <w:rsid w:val="00114FC0"/>
    <w:rsid w:val="00116A69"/>
    <w:rsid w:val="00117AE6"/>
    <w:rsid w:val="00120ADF"/>
    <w:rsid w:val="00120B05"/>
    <w:rsid w:val="00121B3A"/>
    <w:rsid w:val="0012229C"/>
    <w:rsid w:val="00122765"/>
    <w:rsid w:val="00122E79"/>
    <w:rsid w:val="001241C7"/>
    <w:rsid w:val="00124350"/>
    <w:rsid w:val="00124893"/>
    <w:rsid w:val="001248DE"/>
    <w:rsid w:val="001252FE"/>
    <w:rsid w:val="00125616"/>
    <w:rsid w:val="00126990"/>
    <w:rsid w:val="001275CD"/>
    <w:rsid w:val="00127873"/>
    <w:rsid w:val="00130EC2"/>
    <w:rsid w:val="00132029"/>
    <w:rsid w:val="00132208"/>
    <w:rsid w:val="00132B40"/>
    <w:rsid w:val="0013370E"/>
    <w:rsid w:val="00133C87"/>
    <w:rsid w:val="0013411F"/>
    <w:rsid w:val="001346F3"/>
    <w:rsid w:val="00134907"/>
    <w:rsid w:val="00135A94"/>
    <w:rsid w:val="0013613F"/>
    <w:rsid w:val="0013639E"/>
    <w:rsid w:val="00136F50"/>
    <w:rsid w:val="001373B2"/>
    <w:rsid w:val="001376B0"/>
    <w:rsid w:val="001378C2"/>
    <w:rsid w:val="001400BC"/>
    <w:rsid w:val="00140503"/>
    <w:rsid w:val="00141237"/>
    <w:rsid w:val="0014188E"/>
    <w:rsid w:val="001424F1"/>
    <w:rsid w:val="001434DD"/>
    <w:rsid w:val="001441B0"/>
    <w:rsid w:val="00144961"/>
    <w:rsid w:val="00144B19"/>
    <w:rsid w:val="00145F13"/>
    <w:rsid w:val="00147423"/>
    <w:rsid w:val="00147F34"/>
    <w:rsid w:val="00150146"/>
    <w:rsid w:val="00150386"/>
    <w:rsid w:val="00151179"/>
    <w:rsid w:val="0015297E"/>
    <w:rsid w:val="00153542"/>
    <w:rsid w:val="00153AF2"/>
    <w:rsid w:val="00153CEB"/>
    <w:rsid w:val="00157340"/>
    <w:rsid w:val="001601DB"/>
    <w:rsid w:val="00161AC1"/>
    <w:rsid w:val="00161EA2"/>
    <w:rsid w:val="001624B8"/>
    <w:rsid w:val="00162500"/>
    <w:rsid w:val="00163516"/>
    <w:rsid w:val="001636A0"/>
    <w:rsid w:val="00163F35"/>
    <w:rsid w:val="00164213"/>
    <w:rsid w:val="0016474A"/>
    <w:rsid w:val="00164846"/>
    <w:rsid w:val="00164B52"/>
    <w:rsid w:val="00165654"/>
    <w:rsid w:val="001666AE"/>
    <w:rsid w:val="001668AE"/>
    <w:rsid w:val="00166A42"/>
    <w:rsid w:val="001703A3"/>
    <w:rsid w:val="00170B17"/>
    <w:rsid w:val="00170F81"/>
    <w:rsid w:val="00171B5D"/>
    <w:rsid w:val="00171D81"/>
    <w:rsid w:val="001721B3"/>
    <w:rsid w:val="00172668"/>
    <w:rsid w:val="001764B9"/>
    <w:rsid w:val="0017789D"/>
    <w:rsid w:val="001815B7"/>
    <w:rsid w:val="001822DE"/>
    <w:rsid w:val="0018275C"/>
    <w:rsid w:val="00182819"/>
    <w:rsid w:val="0018350A"/>
    <w:rsid w:val="0018395D"/>
    <w:rsid w:val="00184241"/>
    <w:rsid w:val="00185145"/>
    <w:rsid w:val="00185918"/>
    <w:rsid w:val="00185BFD"/>
    <w:rsid w:val="00185EF3"/>
    <w:rsid w:val="0018625A"/>
    <w:rsid w:val="001909F7"/>
    <w:rsid w:val="00191588"/>
    <w:rsid w:val="00191FC8"/>
    <w:rsid w:val="00193C5F"/>
    <w:rsid w:val="00196E7B"/>
    <w:rsid w:val="001971B1"/>
    <w:rsid w:val="001A0B51"/>
    <w:rsid w:val="001A1FE8"/>
    <w:rsid w:val="001A2824"/>
    <w:rsid w:val="001A28C1"/>
    <w:rsid w:val="001A3094"/>
    <w:rsid w:val="001A332E"/>
    <w:rsid w:val="001A3AEE"/>
    <w:rsid w:val="001A3CF6"/>
    <w:rsid w:val="001A3F32"/>
    <w:rsid w:val="001A47D6"/>
    <w:rsid w:val="001A4BD8"/>
    <w:rsid w:val="001A4C6A"/>
    <w:rsid w:val="001A4C9D"/>
    <w:rsid w:val="001A4D5C"/>
    <w:rsid w:val="001A4DE1"/>
    <w:rsid w:val="001A4EA5"/>
    <w:rsid w:val="001A4FC0"/>
    <w:rsid w:val="001A5772"/>
    <w:rsid w:val="001A5CBD"/>
    <w:rsid w:val="001A6349"/>
    <w:rsid w:val="001A674D"/>
    <w:rsid w:val="001A76C8"/>
    <w:rsid w:val="001A79F2"/>
    <w:rsid w:val="001A7CA4"/>
    <w:rsid w:val="001B0B84"/>
    <w:rsid w:val="001B1128"/>
    <w:rsid w:val="001B11F2"/>
    <w:rsid w:val="001B12CE"/>
    <w:rsid w:val="001B2B52"/>
    <w:rsid w:val="001B347D"/>
    <w:rsid w:val="001B3F4D"/>
    <w:rsid w:val="001B4AB6"/>
    <w:rsid w:val="001B55A6"/>
    <w:rsid w:val="001B6323"/>
    <w:rsid w:val="001B6DB5"/>
    <w:rsid w:val="001B7950"/>
    <w:rsid w:val="001B7CA8"/>
    <w:rsid w:val="001B7D2D"/>
    <w:rsid w:val="001C1318"/>
    <w:rsid w:val="001C1554"/>
    <w:rsid w:val="001C19E8"/>
    <w:rsid w:val="001C2005"/>
    <w:rsid w:val="001C24B7"/>
    <w:rsid w:val="001C2931"/>
    <w:rsid w:val="001C2A69"/>
    <w:rsid w:val="001C3152"/>
    <w:rsid w:val="001C3D58"/>
    <w:rsid w:val="001C439E"/>
    <w:rsid w:val="001C4B9B"/>
    <w:rsid w:val="001C568A"/>
    <w:rsid w:val="001C56EA"/>
    <w:rsid w:val="001C60B0"/>
    <w:rsid w:val="001C73BD"/>
    <w:rsid w:val="001C777F"/>
    <w:rsid w:val="001C77D4"/>
    <w:rsid w:val="001C7876"/>
    <w:rsid w:val="001C7A5A"/>
    <w:rsid w:val="001C7B4C"/>
    <w:rsid w:val="001D05AB"/>
    <w:rsid w:val="001D076A"/>
    <w:rsid w:val="001D0A1B"/>
    <w:rsid w:val="001D108C"/>
    <w:rsid w:val="001D18E2"/>
    <w:rsid w:val="001D1B7B"/>
    <w:rsid w:val="001D2720"/>
    <w:rsid w:val="001D3291"/>
    <w:rsid w:val="001D381A"/>
    <w:rsid w:val="001D4174"/>
    <w:rsid w:val="001D422B"/>
    <w:rsid w:val="001D44EF"/>
    <w:rsid w:val="001D52E1"/>
    <w:rsid w:val="001D54AE"/>
    <w:rsid w:val="001D67F4"/>
    <w:rsid w:val="001D69D6"/>
    <w:rsid w:val="001D748B"/>
    <w:rsid w:val="001E0FDA"/>
    <w:rsid w:val="001E2076"/>
    <w:rsid w:val="001E2188"/>
    <w:rsid w:val="001E2B8D"/>
    <w:rsid w:val="001E3FB1"/>
    <w:rsid w:val="001E52FC"/>
    <w:rsid w:val="001E6984"/>
    <w:rsid w:val="001E6B16"/>
    <w:rsid w:val="001E6BBE"/>
    <w:rsid w:val="001E72A6"/>
    <w:rsid w:val="001F0AF0"/>
    <w:rsid w:val="001F188D"/>
    <w:rsid w:val="001F1E19"/>
    <w:rsid w:val="001F49ED"/>
    <w:rsid w:val="001F5222"/>
    <w:rsid w:val="001F609D"/>
    <w:rsid w:val="001F6497"/>
    <w:rsid w:val="001F6D59"/>
    <w:rsid w:val="001F6FEC"/>
    <w:rsid w:val="001F7124"/>
    <w:rsid w:val="001F73B6"/>
    <w:rsid w:val="00201854"/>
    <w:rsid w:val="002019B1"/>
    <w:rsid w:val="00201AB3"/>
    <w:rsid w:val="00202E46"/>
    <w:rsid w:val="002035FF"/>
    <w:rsid w:val="00203D9C"/>
    <w:rsid w:val="00205603"/>
    <w:rsid w:val="002061BB"/>
    <w:rsid w:val="00206385"/>
    <w:rsid w:val="0020753E"/>
    <w:rsid w:val="00210307"/>
    <w:rsid w:val="002105D1"/>
    <w:rsid w:val="00210C2A"/>
    <w:rsid w:val="00210F88"/>
    <w:rsid w:val="00211201"/>
    <w:rsid w:val="002112C4"/>
    <w:rsid w:val="002119F5"/>
    <w:rsid w:val="00211B6A"/>
    <w:rsid w:val="0021204C"/>
    <w:rsid w:val="002123EB"/>
    <w:rsid w:val="00212C01"/>
    <w:rsid w:val="0021340B"/>
    <w:rsid w:val="00213C80"/>
    <w:rsid w:val="00213DEA"/>
    <w:rsid w:val="00214134"/>
    <w:rsid w:val="00214615"/>
    <w:rsid w:val="00214CC4"/>
    <w:rsid w:val="00214F0D"/>
    <w:rsid w:val="002151FE"/>
    <w:rsid w:val="002158B9"/>
    <w:rsid w:val="00215C3A"/>
    <w:rsid w:val="00215EDE"/>
    <w:rsid w:val="0021676B"/>
    <w:rsid w:val="00216FF6"/>
    <w:rsid w:val="002205ED"/>
    <w:rsid w:val="002217EB"/>
    <w:rsid w:val="00222B4C"/>
    <w:rsid w:val="00223306"/>
    <w:rsid w:val="002239E8"/>
    <w:rsid w:val="0022541A"/>
    <w:rsid w:val="0022587D"/>
    <w:rsid w:val="0022588B"/>
    <w:rsid w:val="00225C8A"/>
    <w:rsid w:val="00225DA9"/>
    <w:rsid w:val="00226D3C"/>
    <w:rsid w:val="00226EF1"/>
    <w:rsid w:val="0022713B"/>
    <w:rsid w:val="00227BB0"/>
    <w:rsid w:val="00227FDD"/>
    <w:rsid w:val="002318A6"/>
    <w:rsid w:val="00231CCC"/>
    <w:rsid w:val="00231D57"/>
    <w:rsid w:val="00231DF8"/>
    <w:rsid w:val="002329B2"/>
    <w:rsid w:val="00232B6A"/>
    <w:rsid w:val="002330FC"/>
    <w:rsid w:val="002338C2"/>
    <w:rsid w:val="00233B89"/>
    <w:rsid w:val="0023457E"/>
    <w:rsid w:val="00235557"/>
    <w:rsid w:val="00235A87"/>
    <w:rsid w:val="00235F2A"/>
    <w:rsid w:val="0023623E"/>
    <w:rsid w:val="002366F5"/>
    <w:rsid w:val="002371F6"/>
    <w:rsid w:val="002400C8"/>
    <w:rsid w:val="00240A7E"/>
    <w:rsid w:val="00240B40"/>
    <w:rsid w:val="00242036"/>
    <w:rsid w:val="00244044"/>
    <w:rsid w:val="002441A7"/>
    <w:rsid w:val="00244722"/>
    <w:rsid w:val="00244963"/>
    <w:rsid w:val="00244AD5"/>
    <w:rsid w:val="0024537B"/>
    <w:rsid w:val="00245550"/>
    <w:rsid w:val="00245B4F"/>
    <w:rsid w:val="002471BB"/>
    <w:rsid w:val="002504EE"/>
    <w:rsid w:val="00251335"/>
    <w:rsid w:val="002513B3"/>
    <w:rsid w:val="0025217D"/>
    <w:rsid w:val="0025218C"/>
    <w:rsid w:val="00253449"/>
    <w:rsid w:val="00253609"/>
    <w:rsid w:val="002547B2"/>
    <w:rsid w:val="00254DF5"/>
    <w:rsid w:val="00255CB6"/>
    <w:rsid w:val="0025664B"/>
    <w:rsid w:val="00256666"/>
    <w:rsid w:val="00256F84"/>
    <w:rsid w:val="00257D75"/>
    <w:rsid w:val="00260467"/>
    <w:rsid w:val="00262C1C"/>
    <w:rsid w:val="00263620"/>
    <w:rsid w:val="00263A06"/>
    <w:rsid w:val="00263F7A"/>
    <w:rsid w:val="002640A0"/>
    <w:rsid w:val="002649D3"/>
    <w:rsid w:val="0026511C"/>
    <w:rsid w:val="00266CC5"/>
    <w:rsid w:val="00267108"/>
    <w:rsid w:val="002710FD"/>
    <w:rsid w:val="00272064"/>
    <w:rsid w:val="00272576"/>
    <w:rsid w:val="00272654"/>
    <w:rsid w:val="00272BE9"/>
    <w:rsid w:val="00272CBF"/>
    <w:rsid w:val="00273C4A"/>
    <w:rsid w:val="002744A8"/>
    <w:rsid w:val="00274BF9"/>
    <w:rsid w:val="0027566E"/>
    <w:rsid w:val="00276479"/>
    <w:rsid w:val="0027667A"/>
    <w:rsid w:val="0027680F"/>
    <w:rsid w:val="00276DC2"/>
    <w:rsid w:val="00276DE6"/>
    <w:rsid w:val="00276EE4"/>
    <w:rsid w:val="002775EB"/>
    <w:rsid w:val="00280255"/>
    <w:rsid w:val="00280F99"/>
    <w:rsid w:val="0028272F"/>
    <w:rsid w:val="00282B93"/>
    <w:rsid w:val="002839CE"/>
    <w:rsid w:val="002848BD"/>
    <w:rsid w:val="00284DD0"/>
    <w:rsid w:val="002854C4"/>
    <w:rsid w:val="00285E1F"/>
    <w:rsid w:val="002874DA"/>
    <w:rsid w:val="00290C1E"/>
    <w:rsid w:val="0029134B"/>
    <w:rsid w:val="0029196D"/>
    <w:rsid w:val="002925E8"/>
    <w:rsid w:val="0029366B"/>
    <w:rsid w:val="0029427B"/>
    <w:rsid w:val="00294B4B"/>
    <w:rsid w:val="0029524B"/>
    <w:rsid w:val="002954A4"/>
    <w:rsid w:val="00295577"/>
    <w:rsid w:val="00295C99"/>
    <w:rsid w:val="002971AF"/>
    <w:rsid w:val="0029777F"/>
    <w:rsid w:val="002A043F"/>
    <w:rsid w:val="002A055F"/>
    <w:rsid w:val="002A086E"/>
    <w:rsid w:val="002A09C9"/>
    <w:rsid w:val="002A0E6C"/>
    <w:rsid w:val="002A2535"/>
    <w:rsid w:val="002A26CB"/>
    <w:rsid w:val="002A30DF"/>
    <w:rsid w:val="002A340B"/>
    <w:rsid w:val="002A5488"/>
    <w:rsid w:val="002A5773"/>
    <w:rsid w:val="002A5BB2"/>
    <w:rsid w:val="002A5FE0"/>
    <w:rsid w:val="002A7073"/>
    <w:rsid w:val="002A732E"/>
    <w:rsid w:val="002A7F5F"/>
    <w:rsid w:val="002B0485"/>
    <w:rsid w:val="002B0495"/>
    <w:rsid w:val="002B2EB3"/>
    <w:rsid w:val="002B3024"/>
    <w:rsid w:val="002B4600"/>
    <w:rsid w:val="002B4CA4"/>
    <w:rsid w:val="002B592D"/>
    <w:rsid w:val="002B5A61"/>
    <w:rsid w:val="002B72E8"/>
    <w:rsid w:val="002B7B70"/>
    <w:rsid w:val="002C00BB"/>
    <w:rsid w:val="002C0AB8"/>
    <w:rsid w:val="002C0D6E"/>
    <w:rsid w:val="002C1351"/>
    <w:rsid w:val="002C1BD2"/>
    <w:rsid w:val="002C1F14"/>
    <w:rsid w:val="002C1FD3"/>
    <w:rsid w:val="002C3C63"/>
    <w:rsid w:val="002C44C2"/>
    <w:rsid w:val="002C4669"/>
    <w:rsid w:val="002C4C61"/>
    <w:rsid w:val="002C6206"/>
    <w:rsid w:val="002C64A3"/>
    <w:rsid w:val="002C6D2D"/>
    <w:rsid w:val="002C6EEB"/>
    <w:rsid w:val="002C74FF"/>
    <w:rsid w:val="002C789C"/>
    <w:rsid w:val="002C7EC1"/>
    <w:rsid w:val="002D0499"/>
    <w:rsid w:val="002D083A"/>
    <w:rsid w:val="002D22F6"/>
    <w:rsid w:val="002D2D8C"/>
    <w:rsid w:val="002D37D7"/>
    <w:rsid w:val="002D40B1"/>
    <w:rsid w:val="002D4A3F"/>
    <w:rsid w:val="002D53D8"/>
    <w:rsid w:val="002D5429"/>
    <w:rsid w:val="002D5832"/>
    <w:rsid w:val="002D60BE"/>
    <w:rsid w:val="002D622F"/>
    <w:rsid w:val="002D678B"/>
    <w:rsid w:val="002D6951"/>
    <w:rsid w:val="002E0401"/>
    <w:rsid w:val="002E347A"/>
    <w:rsid w:val="002E368E"/>
    <w:rsid w:val="002E48BD"/>
    <w:rsid w:val="002E4C76"/>
    <w:rsid w:val="002E56AA"/>
    <w:rsid w:val="002E6A7F"/>
    <w:rsid w:val="002E77F3"/>
    <w:rsid w:val="002E788B"/>
    <w:rsid w:val="002E7E52"/>
    <w:rsid w:val="002F095A"/>
    <w:rsid w:val="002F0990"/>
    <w:rsid w:val="002F09D0"/>
    <w:rsid w:val="002F2586"/>
    <w:rsid w:val="002F2664"/>
    <w:rsid w:val="002F2F79"/>
    <w:rsid w:val="002F2F99"/>
    <w:rsid w:val="002F31CA"/>
    <w:rsid w:val="002F3284"/>
    <w:rsid w:val="002F3398"/>
    <w:rsid w:val="002F4034"/>
    <w:rsid w:val="002F4153"/>
    <w:rsid w:val="002F57E3"/>
    <w:rsid w:val="002F587D"/>
    <w:rsid w:val="002F5B6D"/>
    <w:rsid w:val="002F5D7F"/>
    <w:rsid w:val="002F6753"/>
    <w:rsid w:val="002F75D1"/>
    <w:rsid w:val="002F763B"/>
    <w:rsid w:val="003019FD"/>
    <w:rsid w:val="003027AE"/>
    <w:rsid w:val="00302E9E"/>
    <w:rsid w:val="00303659"/>
    <w:rsid w:val="00303883"/>
    <w:rsid w:val="00303AA3"/>
    <w:rsid w:val="00303D82"/>
    <w:rsid w:val="00303EC8"/>
    <w:rsid w:val="00304357"/>
    <w:rsid w:val="00304761"/>
    <w:rsid w:val="00305F75"/>
    <w:rsid w:val="003062A2"/>
    <w:rsid w:val="003071CC"/>
    <w:rsid w:val="00307531"/>
    <w:rsid w:val="00307C08"/>
    <w:rsid w:val="00312EB4"/>
    <w:rsid w:val="00312EC1"/>
    <w:rsid w:val="00313576"/>
    <w:rsid w:val="00313B8D"/>
    <w:rsid w:val="00313C6F"/>
    <w:rsid w:val="00313F9A"/>
    <w:rsid w:val="0031443F"/>
    <w:rsid w:val="0031474D"/>
    <w:rsid w:val="00314F3A"/>
    <w:rsid w:val="003156DF"/>
    <w:rsid w:val="003160EF"/>
    <w:rsid w:val="003161C0"/>
    <w:rsid w:val="0031687D"/>
    <w:rsid w:val="00316DFE"/>
    <w:rsid w:val="00320037"/>
    <w:rsid w:val="00320849"/>
    <w:rsid w:val="003208B8"/>
    <w:rsid w:val="00321689"/>
    <w:rsid w:val="00321BAE"/>
    <w:rsid w:val="00322404"/>
    <w:rsid w:val="00322EB3"/>
    <w:rsid w:val="00323C48"/>
    <w:rsid w:val="0032442B"/>
    <w:rsid w:val="00325585"/>
    <w:rsid w:val="0032568E"/>
    <w:rsid w:val="00325D75"/>
    <w:rsid w:val="00326145"/>
    <w:rsid w:val="00326821"/>
    <w:rsid w:val="00330681"/>
    <w:rsid w:val="0033160D"/>
    <w:rsid w:val="003316BD"/>
    <w:rsid w:val="00332DA4"/>
    <w:rsid w:val="00333151"/>
    <w:rsid w:val="003341D3"/>
    <w:rsid w:val="003348FE"/>
    <w:rsid w:val="00334E0A"/>
    <w:rsid w:val="0033690F"/>
    <w:rsid w:val="00337146"/>
    <w:rsid w:val="0033781D"/>
    <w:rsid w:val="00337A51"/>
    <w:rsid w:val="003400A8"/>
    <w:rsid w:val="00340762"/>
    <w:rsid w:val="00340E73"/>
    <w:rsid w:val="003412D9"/>
    <w:rsid w:val="0034257B"/>
    <w:rsid w:val="00342C8B"/>
    <w:rsid w:val="003433E6"/>
    <w:rsid w:val="003438A3"/>
    <w:rsid w:val="003442FD"/>
    <w:rsid w:val="00344B92"/>
    <w:rsid w:val="003451E8"/>
    <w:rsid w:val="003463A5"/>
    <w:rsid w:val="00346DFD"/>
    <w:rsid w:val="00346E21"/>
    <w:rsid w:val="003471CF"/>
    <w:rsid w:val="003476A8"/>
    <w:rsid w:val="00350342"/>
    <w:rsid w:val="003504AB"/>
    <w:rsid w:val="00350F99"/>
    <w:rsid w:val="0035166C"/>
    <w:rsid w:val="00351F42"/>
    <w:rsid w:val="00352179"/>
    <w:rsid w:val="00353038"/>
    <w:rsid w:val="00353A24"/>
    <w:rsid w:val="003557FF"/>
    <w:rsid w:val="00355CDD"/>
    <w:rsid w:val="00356941"/>
    <w:rsid w:val="00357FAA"/>
    <w:rsid w:val="00360595"/>
    <w:rsid w:val="0036065F"/>
    <w:rsid w:val="00360928"/>
    <w:rsid w:val="003611FF"/>
    <w:rsid w:val="00361FD4"/>
    <w:rsid w:val="00362C2E"/>
    <w:rsid w:val="00362C96"/>
    <w:rsid w:val="0036466D"/>
    <w:rsid w:val="00364AAF"/>
    <w:rsid w:val="003662BC"/>
    <w:rsid w:val="00366C92"/>
    <w:rsid w:val="0036737E"/>
    <w:rsid w:val="0036755B"/>
    <w:rsid w:val="00367822"/>
    <w:rsid w:val="00367A66"/>
    <w:rsid w:val="00367DFF"/>
    <w:rsid w:val="00370516"/>
    <w:rsid w:val="0037063B"/>
    <w:rsid w:val="0037179A"/>
    <w:rsid w:val="0037203E"/>
    <w:rsid w:val="00372237"/>
    <w:rsid w:val="0037229E"/>
    <w:rsid w:val="00372373"/>
    <w:rsid w:val="003732D1"/>
    <w:rsid w:val="00373A49"/>
    <w:rsid w:val="00373E11"/>
    <w:rsid w:val="00374312"/>
    <w:rsid w:val="00374BC9"/>
    <w:rsid w:val="00375DFA"/>
    <w:rsid w:val="00375EE0"/>
    <w:rsid w:val="0037672C"/>
    <w:rsid w:val="003769C3"/>
    <w:rsid w:val="00380C89"/>
    <w:rsid w:val="00380D7F"/>
    <w:rsid w:val="003814EE"/>
    <w:rsid w:val="00381602"/>
    <w:rsid w:val="00381903"/>
    <w:rsid w:val="003821A0"/>
    <w:rsid w:val="003835CE"/>
    <w:rsid w:val="0038369D"/>
    <w:rsid w:val="00383894"/>
    <w:rsid w:val="00384073"/>
    <w:rsid w:val="003845F3"/>
    <w:rsid w:val="003846CD"/>
    <w:rsid w:val="003849A0"/>
    <w:rsid w:val="00384C0A"/>
    <w:rsid w:val="00384E5F"/>
    <w:rsid w:val="00384EB3"/>
    <w:rsid w:val="00384FE7"/>
    <w:rsid w:val="00385392"/>
    <w:rsid w:val="00385D1B"/>
    <w:rsid w:val="00385D96"/>
    <w:rsid w:val="003863ED"/>
    <w:rsid w:val="0038681E"/>
    <w:rsid w:val="00386DAD"/>
    <w:rsid w:val="00386F97"/>
    <w:rsid w:val="003913B9"/>
    <w:rsid w:val="00392609"/>
    <w:rsid w:val="00392712"/>
    <w:rsid w:val="00392E34"/>
    <w:rsid w:val="00393B02"/>
    <w:rsid w:val="00393FAC"/>
    <w:rsid w:val="003942D6"/>
    <w:rsid w:val="003945E2"/>
    <w:rsid w:val="003954D3"/>
    <w:rsid w:val="003958A4"/>
    <w:rsid w:val="003958C0"/>
    <w:rsid w:val="00395C55"/>
    <w:rsid w:val="003960BE"/>
    <w:rsid w:val="003964E7"/>
    <w:rsid w:val="00396D24"/>
    <w:rsid w:val="003A030A"/>
    <w:rsid w:val="003A3494"/>
    <w:rsid w:val="003A4A98"/>
    <w:rsid w:val="003A5197"/>
    <w:rsid w:val="003B0061"/>
    <w:rsid w:val="003B00D7"/>
    <w:rsid w:val="003B0202"/>
    <w:rsid w:val="003B0A15"/>
    <w:rsid w:val="003B0C92"/>
    <w:rsid w:val="003B33F4"/>
    <w:rsid w:val="003B3958"/>
    <w:rsid w:val="003B4311"/>
    <w:rsid w:val="003B4457"/>
    <w:rsid w:val="003B4AD9"/>
    <w:rsid w:val="003B4CBB"/>
    <w:rsid w:val="003B5AA7"/>
    <w:rsid w:val="003B6131"/>
    <w:rsid w:val="003B77F7"/>
    <w:rsid w:val="003C002E"/>
    <w:rsid w:val="003C08F8"/>
    <w:rsid w:val="003C0ED8"/>
    <w:rsid w:val="003C16E4"/>
    <w:rsid w:val="003C2E84"/>
    <w:rsid w:val="003C4A85"/>
    <w:rsid w:val="003C4EFD"/>
    <w:rsid w:val="003C53B2"/>
    <w:rsid w:val="003C5574"/>
    <w:rsid w:val="003C598B"/>
    <w:rsid w:val="003C5A16"/>
    <w:rsid w:val="003C5A7B"/>
    <w:rsid w:val="003C601F"/>
    <w:rsid w:val="003C770A"/>
    <w:rsid w:val="003C7A58"/>
    <w:rsid w:val="003D08A1"/>
    <w:rsid w:val="003D0B6E"/>
    <w:rsid w:val="003D0E77"/>
    <w:rsid w:val="003D102A"/>
    <w:rsid w:val="003D1146"/>
    <w:rsid w:val="003D2386"/>
    <w:rsid w:val="003D2803"/>
    <w:rsid w:val="003D29BF"/>
    <w:rsid w:val="003D35E4"/>
    <w:rsid w:val="003D4063"/>
    <w:rsid w:val="003D4398"/>
    <w:rsid w:val="003D5410"/>
    <w:rsid w:val="003D590A"/>
    <w:rsid w:val="003D5E98"/>
    <w:rsid w:val="003D61BF"/>
    <w:rsid w:val="003D6355"/>
    <w:rsid w:val="003D6EDD"/>
    <w:rsid w:val="003D7A72"/>
    <w:rsid w:val="003E077F"/>
    <w:rsid w:val="003E0CF9"/>
    <w:rsid w:val="003E0D0A"/>
    <w:rsid w:val="003E159E"/>
    <w:rsid w:val="003E28D0"/>
    <w:rsid w:val="003E33BA"/>
    <w:rsid w:val="003E3874"/>
    <w:rsid w:val="003E4218"/>
    <w:rsid w:val="003E4C04"/>
    <w:rsid w:val="003E4D75"/>
    <w:rsid w:val="003E522E"/>
    <w:rsid w:val="003E61F9"/>
    <w:rsid w:val="003E62C1"/>
    <w:rsid w:val="003E6642"/>
    <w:rsid w:val="003E6B63"/>
    <w:rsid w:val="003E7AAE"/>
    <w:rsid w:val="003F104E"/>
    <w:rsid w:val="003F12D7"/>
    <w:rsid w:val="003F1698"/>
    <w:rsid w:val="003F285B"/>
    <w:rsid w:val="003F4DD7"/>
    <w:rsid w:val="003F4E00"/>
    <w:rsid w:val="003F57A4"/>
    <w:rsid w:val="003F5A10"/>
    <w:rsid w:val="003F5BE3"/>
    <w:rsid w:val="003F5E3E"/>
    <w:rsid w:val="003F6D48"/>
    <w:rsid w:val="003F739B"/>
    <w:rsid w:val="003F7969"/>
    <w:rsid w:val="0040102C"/>
    <w:rsid w:val="004017E6"/>
    <w:rsid w:val="004018A3"/>
    <w:rsid w:val="00402745"/>
    <w:rsid w:val="00402A96"/>
    <w:rsid w:val="00403556"/>
    <w:rsid w:val="004040F7"/>
    <w:rsid w:val="004042A1"/>
    <w:rsid w:val="00404766"/>
    <w:rsid w:val="004047A9"/>
    <w:rsid w:val="00404C2E"/>
    <w:rsid w:val="00404E29"/>
    <w:rsid w:val="004072A4"/>
    <w:rsid w:val="00407727"/>
    <w:rsid w:val="00410C25"/>
    <w:rsid w:val="00410D70"/>
    <w:rsid w:val="004118E2"/>
    <w:rsid w:val="004119AC"/>
    <w:rsid w:val="00412286"/>
    <w:rsid w:val="00412416"/>
    <w:rsid w:val="00412A88"/>
    <w:rsid w:val="00412ABD"/>
    <w:rsid w:val="00412F7F"/>
    <w:rsid w:val="004135BD"/>
    <w:rsid w:val="00413778"/>
    <w:rsid w:val="0041419B"/>
    <w:rsid w:val="004145ED"/>
    <w:rsid w:val="00414668"/>
    <w:rsid w:val="00415572"/>
    <w:rsid w:val="004156E0"/>
    <w:rsid w:val="00415CB3"/>
    <w:rsid w:val="00416256"/>
    <w:rsid w:val="00416C42"/>
    <w:rsid w:val="00417227"/>
    <w:rsid w:val="00417AEF"/>
    <w:rsid w:val="00417D0E"/>
    <w:rsid w:val="00417DBD"/>
    <w:rsid w:val="00417EDB"/>
    <w:rsid w:val="00420923"/>
    <w:rsid w:val="00421EA6"/>
    <w:rsid w:val="00423351"/>
    <w:rsid w:val="00424060"/>
    <w:rsid w:val="0042568A"/>
    <w:rsid w:val="004266E5"/>
    <w:rsid w:val="004268E1"/>
    <w:rsid w:val="00426CF4"/>
    <w:rsid w:val="00426CF6"/>
    <w:rsid w:val="004276BD"/>
    <w:rsid w:val="004302F7"/>
    <w:rsid w:val="00430A31"/>
    <w:rsid w:val="0043268C"/>
    <w:rsid w:val="004332CF"/>
    <w:rsid w:val="0043331B"/>
    <w:rsid w:val="00434646"/>
    <w:rsid w:val="004346AB"/>
    <w:rsid w:val="00434BD0"/>
    <w:rsid w:val="00434FBB"/>
    <w:rsid w:val="004354E1"/>
    <w:rsid w:val="00435BF6"/>
    <w:rsid w:val="00435FE4"/>
    <w:rsid w:val="0043735D"/>
    <w:rsid w:val="004379AA"/>
    <w:rsid w:val="00440904"/>
    <w:rsid w:val="004414B9"/>
    <w:rsid w:val="00442279"/>
    <w:rsid w:val="00442598"/>
    <w:rsid w:val="00442715"/>
    <w:rsid w:val="00442BC9"/>
    <w:rsid w:val="00444366"/>
    <w:rsid w:val="00445061"/>
    <w:rsid w:val="004451CA"/>
    <w:rsid w:val="004455F4"/>
    <w:rsid w:val="00445722"/>
    <w:rsid w:val="00445A65"/>
    <w:rsid w:val="00445CDB"/>
    <w:rsid w:val="00445FB6"/>
    <w:rsid w:val="0044653F"/>
    <w:rsid w:val="00446C22"/>
    <w:rsid w:val="00446E96"/>
    <w:rsid w:val="00446F69"/>
    <w:rsid w:val="00447AA2"/>
    <w:rsid w:val="0045168B"/>
    <w:rsid w:val="004521BD"/>
    <w:rsid w:val="00453645"/>
    <w:rsid w:val="00454651"/>
    <w:rsid w:val="00454CD6"/>
    <w:rsid w:val="004552E1"/>
    <w:rsid w:val="004559A2"/>
    <w:rsid w:val="00457FCF"/>
    <w:rsid w:val="00460A6D"/>
    <w:rsid w:val="00460AA1"/>
    <w:rsid w:val="00460F08"/>
    <w:rsid w:val="00460F10"/>
    <w:rsid w:val="00461871"/>
    <w:rsid w:val="004619EC"/>
    <w:rsid w:val="00462408"/>
    <w:rsid w:val="004635BE"/>
    <w:rsid w:val="00464865"/>
    <w:rsid w:val="0046520D"/>
    <w:rsid w:val="0046578E"/>
    <w:rsid w:val="00465FE3"/>
    <w:rsid w:val="004665F0"/>
    <w:rsid w:val="00467145"/>
    <w:rsid w:val="00470682"/>
    <w:rsid w:val="004710D4"/>
    <w:rsid w:val="004717F8"/>
    <w:rsid w:val="00474903"/>
    <w:rsid w:val="00474BB5"/>
    <w:rsid w:val="00474C37"/>
    <w:rsid w:val="0047668B"/>
    <w:rsid w:val="00480C55"/>
    <w:rsid w:val="00481643"/>
    <w:rsid w:val="00482353"/>
    <w:rsid w:val="0048476D"/>
    <w:rsid w:val="0048656B"/>
    <w:rsid w:val="00486D42"/>
    <w:rsid w:val="00487C8B"/>
    <w:rsid w:val="00490056"/>
    <w:rsid w:val="004904AD"/>
    <w:rsid w:val="004904F5"/>
    <w:rsid w:val="004905AD"/>
    <w:rsid w:val="004908F3"/>
    <w:rsid w:val="0049101A"/>
    <w:rsid w:val="004912A6"/>
    <w:rsid w:val="004913DF"/>
    <w:rsid w:val="00492CBF"/>
    <w:rsid w:val="00492FAC"/>
    <w:rsid w:val="00493332"/>
    <w:rsid w:val="00493827"/>
    <w:rsid w:val="00494515"/>
    <w:rsid w:val="00495179"/>
    <w:rsid w:val="00495E29"/>
    <w:rsid w:val="00495F0F"/>
    <w:rsid w:val="004962C5"/>
    <w:rsid w:val="00496E1A"/>
    <w:rsid w:val="004A07F6"/>
    <w:rsid w:val="004A0D81"/>
    <w:rsid w:val="004A0EB0"/>
    <w:rsid w:val="004A0FA0"/>
    <w:rsid w:val="004A115F"/>
    <w:rsid w:val="004A116C"/>
    <w:rsid w:val="004A1BCC"/>
    <w:rsid w:val="004A2F54"/>
    <w:rsid w:val="004A41EF"/>
    <w:rsid w:val="004A55CD"/>
    <w:rsid w:val="004A59FD"/>
    <w:rsid w:val="004A61B2"/>
    <w:rsid w:val="004A67CB"/>
    <w:rsid w:val="004A6907"/>
    <w:rsid w:val="004A6A7C"/>
    <w:rsid w:val="004A7CA1"/>
    <w:rsid w:val="004B02ED"/>
    <w:rsid w:val="004B075F"/>
    <w:rsid w:val="004B0A5A"/>
    <w:rsid w:val="004B102B"/>
    <w:rsid w:val="004B1CAE"/>
    <w:rsid w:val="004B2343"/>
    <w:rsid w:val="004B2EF7"/>
    <w:rsid w:val="004B3E21"/>
    <w:rsid w:val="004B40E8"/>
    <w:rsid w:val="004B5452"/>
    <w:rsid w:val="004B607D"/>
    <w:rsid w:val="004B6240"/>
    <w:rsid w:val="004B6AEA"/>
    <w:rsid w:val="004B7467"/>
    <w:rsid w:val="004B7599"/>
    <w:rsid w:val="004B7D6A"/>
    <w:rsid w:val="004B7F33"/>
    <w:rsid w:val="004C0873"/>
    <w:rsid w:val="004C1172"/>
    <w:rsid w:val="004C1874"/>
    <w:rsid w:val="004C1D7C"/>
    <w:rsid w:val="004C2241"/>
    <w:rsid w:val="004C290A"/>
    <w:rsid w:val="004C491E"/>
    <w:rsid w:val="004C5135"/>
    <w:rsid w:val="004C5CA2"/>
    <w:rsid w:val="004C6109"/>
    <w:rsid w:val="004C6BA3"/>
    <w:rsid w:val="004C6F75"/>
    <w:rsid w:val="004C71F8"/>
    <w:rsid w:val="004C7287"/>
    <w:rsid w:val="004D0110"/>
    <w:rsid w:val="004D01E3"/>
    <w:rsid w:val="004D0B3F"/>
    <w:rsid w:val="004D0D59"/>
    <w:rsid w:val="004D190F"/>
    <w:rsid w:val="004D1C60"/>
    <w:rsid w:val="004D2017"/>
    <w:rsid w:val="004D2566"/>
    <w:rsid w:val="004D2798"/>
    <w:rsid w:val="004D2D4C"/>
    <w:rsid w:val="004D2F80"/>
    <w:rsid w:val="004D31AA"/>
    <w:rsid w:val="004D32C2"/>
    <w:rsid w:val="004D4559"/>
    <w:rsid w:val="004D46E5"/>
    <w:rsid w:val="004D4967"/>
    <w:rsid w:val="004D53C1"/>
    <w:rsid w:val="004D605D"/>
    <w:rsid w:val="004D634C"/>
    <w:rsid w:val="004D673C"/>
    <w:rsid w:val="004D74C7"/>
    <w:rsid w:val="004E0233"/>
    <w:rsid w:val="004E0AF8"/>
    <w:rsid w:val="004E0B68"/>
    <w:rsid w:val="004E12AB"/>
    <w:rsid w:val="004E1DC2"/>
    <w:rsid w:val="004E1F2F"/>
    <w:rsid w:val="004E2763"/>
    <w:rsid w:val="004E3509"/>
    <w:rsid w:val="004E4799"/>
    <w:rsid w:val="004E586B"/>
    <w:rsid w:val="004E5B35"/>
    <w:rsid w:val="004E5E0C"/>
    <w:rsid w:val="004E5F19"/>
    <w:rsid w:val="004E5FC3"/>
    <w:rsid w:val="004E6036"/>
    <w:rsid w:val="004E61D1"/>
    <w:rsid w:val="004E6EA8"/>
    <w:rsid w:val="004E70AA"/>
    <w:rsid w:val="004E73C9"/>
    <w:rsid w:val="004F131B"/>
    <w:rsid w:val="004F1A4B"/>
    <w:rsid w:val="004F1A65"/>
    <w:rsid w:val="004F1B7C"/>
    <w:rsid w:val="004F1BB2"/>
    <w:rsid w:val="004F2A26"/>
    <w:rsid w:val="004F2CF5"/>
    <w:rsid w:val="004F4200"/>
    <w:rsid w:val="004F6023"/>
    <w:rsid w:val="004F6162"/>
    <w:rsid w:val="004F74EE"/>
    <w:rsid w:val="004F77B8"/>
    <w:rsid w:val="004F7E81"/>
    <w:rsid w:val="005009CC"/>
    <w:rsid w:val="00500B14"/>
    <w:rsid w:val="00500E6B"/>
    <w:rsid w:val="00501E58"/>
    <w:rsid w:val="0050293F"/>
    <w:rsid w:val="0050299C"/>
    <w:rsid w:val="005037A4"/>
    <w:rsid w:val="00503FDF"/>
    <w:rsid w:val="005041B0"/>
    <w:rsid w:val="005041F1"/>
    <w:rsid w:val="00504DBF"/>
    <w:rsid w:val="00504E55"/>
    <w:rsid w:val="00504F11"/>
    <w:rsid w:val="00505F15"/>
    <w:rsid w:val="00506A21"/>
    <w:rsid w:val="00507347"/>
    <w:rsid w:val="00507647"/>
    <w:rsid w:val="00510F12"/>
    <w:rsid w:val="00511C3E"/>
    <w:rsid w:val="00512162"/>
    <w:rsid w:val="00512E2A"/>
    <w:rsid w:val="0051389C"/>
    <w:rsid w:val="00514730"/>
    <w:rsid w:val="0051562C"/>
    <w:rsid w:val="0051564F"/>
    <w:rsid w:val="005171CD"/>
    <w:rsid w:val="005176F0"/>
    <w:rsid w:val="00520FD3"/>
    <w:rsid w:val="00521005"/>
    <w:rsid w:val="00521AC2"/>
    <w:rsid w:val="00522402"/>
    <w:rsid w:val="00522B83"/>
    <w:rsid w:val="0052321C"/>
    <w:rsid w:val="00523328"/>
    <w:rsid w:val="005234B4"/>
    <w:rsid w:val="0052414E"/>
    <w:rsid w:val="00524C38"/>
    <w:rsid w:val="00530C4D"/>
    <w:rsid w:val="005315F5"/>
    <w:rsid w:val="00531D50"/>
    <w:rsid w:val="0053206C"/>
    <w:rsid w:val="005328B9"/>
    <w:rsid w:val="00533334"/>
    <w:rsid w:val="00534109"/>
    <w:rsid w:val="00534C7F"/>
    <w:rsid w:val="00534E73"/>
    <w:rsid w:val="005355F7"/>
    <w:rsid w:val="0053569D"/>
    <w:rsid w:val="00535B5A"/>
    <w:rsid w:val="005363EF"/>
    <w:rsid w:val="00536485"/>
    <w:rsid w:val="00536D5A"/>
    <w:rsid w:val="00536E17"/>
    <w:rsid w:val="00537523"/>
    <w:rsid w:val="00537AEA"/>
    <w:rsid w:val="0054006F"/>
    <w:rsid w:val="0054030E"/>
    <w:rsid w:val="00540C4B"/>
    <w:rsid w:val="00541F9B"/>
    <w:rsid w:val="005433EC"/>
    <w:rsid w:val="00543B2C"/>
    <w:rsid w:val="00544386"/>
    <w:rsid w:val="0054648E"/>
    <w:rsid w:val="005468BF"/>
    <w:rsid w:val="005469CA"/>
    <w:rsid w:val="00546B74"/>
    <w:rsid w:val="00550714"/>
    <w:rsid w:val="005515D4"/>
    <w:rsid w:val="00551C4E"/>
    <w:rsid w:val="0055221A"/>
    <w:rsid w:val="00552297"/>
    <w:rsid w:val="0055237D"/>
    <w:rsid w:val="005523D0"/>
    <w:rsid w:val="00552580"/>
    <w:rsid w:val="00552A36"/>
    <w:rsid w:val="00552AA6"/>
    <w:rsid w:val="00552C8C"/>
    <w:rsid w:val="0055362F"/>
    <w:rsid w:val="00553E1A"/>
    <w:rsid w:val="005549F7"/>
    <w:rsid w:val="00554BA9"/>
    <w:rsid w:val="00556494"/>
    <w:rsid w:val="00556E93"/>
    <w:rsid w:val="0056012C"/>
    <w:rsid w:val="005606CC"/>
    <w:rsid w:val="00560706"/>
    <w:rsid w:val="005609A7"/>
    <w:rsid w:val="00562A07"/>
    <w:rsid w:val="00562CB7"/>
    <w:rsid w:val="005663BB"/>
    <w:rsid w:val="00567BD6"/>
    <w:rsid w:val="0057063F"/>
    <w:rsid w:val="00570BD4"/>
    <w:rsid w:val="0057191A"/>
    <w:rsid w:val="00571AB3"/>
    <w:rsid w:val="00571D86"/>
    <w:rsid w:val="00573FAF"/>
    <w:rsid w:val="00574530"/>
    <w:rsid w:val="00575183"/>
    <w:rsid w:val="00575305"/>
    <w:rsid w:val="005756BD"/>
    <w:rsid w:val="00576288"/>
    <w:rsid w:val="005762CC"/>
    <w:rsid w:val="00576BFC"/>
    <w:rsid w:val="00576D33"/>
    <w:rsid w:val="0057703F"/>
    <w:rsid w:val="005770B8"/>
    <w:rsid w:val="005779F5"/>
    <w:rsid w:val="00580263"/>
    <w:rsid w:val="005804E8"/>
    <w:rsid w:val="00581578"/>
    <w:rsid w:val="00581754"/>
    <w:rsid w:val="0058192B"/>
    <w:rsid w:val="005828AF"/>
    <w:rsid w:val="00582B4A"/>
    <w:rsid w:val="00583A8F"/>
    <w:rsid w:val="00583C5F"/>
    <w:rsid w:val="00583F0A"/>
    <w:rsid w:val="00584C2E"/>
    <w:rsid w:val="00584E5C"/>
    <w:rsid w:val="00584E89"/>
    <w:rsid w:val="0058544D"/>
    <w:rsid w:val="00587618"/>
    <w:rsid w:val="005911D1"/>
    <w:rsid w:val="00591971"/>
    <w:rsid w:val="005929AD"/>
    <w:rsid w:val="00593B26"/>
    <w:rsid w:val="005955A6"/>
    <w:rsid w:val="00595676"/>
    <w:rsid w:val="005956DD"/>
    <w:rsid w:val="00595996"/>
    <w:rsid w:val="00596130"/>
    <w:rsid w:val="00596B0A"/>
    <w:rsid w:val="005973A5"/>
    <w:rsid w:val="005974A1"/>
    <w:rsid w:val="00597508"/>
    <w:rsid w:val="00597553"/>
    <w:rsid w:val="00597DEA"/>
    <w:rsid w:val="00597EB7"/>
    <w:rsid w:val="005A001F"/>
    <w:rsid w:val="005A0D2B"/>
    <w:rsid w:val="005A10FC"/>
    <w:rsid w:val="005A1E77"/>
    <w:rsid w:val="005A1F34"/>
    <w:rsid w:val="005A22D1"/>
    <w:rsid w:val="005A277C"/>
    <w:rsid w:val="005A405E"/>
    <w:rsid w:val="005A452D"/>
    <w:rsid w:val="005A5337"/>
    <w:rsid w:val="005A55CF"/>
    <w:rsid w:val="005A5844"/>
    <w:rsid w:val="005A5F3B"/>
    <w:rsid w:val="005A72FB"/>
    <w:rsid w:val="005A7B10"/>
    <w:rsid w:val="005A7FA3"/>
    <w:rsid w:val="005B04BD"/>
    <w:rsid w:val="005B2591"/>
    <w:rsid w:val="005B28EB"/>
    <w:rsid w:val="005B3028"/>
    <w:rsid w:val="005B3E86"/>
    <w:rsid w:val="005B40E9"/>
    <w:rsid w:val="005B427C"/>
    <w:rsid w:val="005B45DB"/>
    <w:rsid w:val="005B4AF9"/>
    <w:rsid w:val="005B5251"/>
    <w:rsid w:val="005B544B"/>
    <w:rsid w:val="005B555B"/>
    <w:rsid w:val="005B56D6"/>
    <w:rsid w:val="005B5AE2"/>
    <w:rsid w:val="005B5D0E"/>
    <w:rsid w:val="005C0622"/>
    <w:rsid w:val="005C1751"/>
    <w:rsid w:val="005C2AFB"/>
    <w:rsid w:val="005C2B3E"/>
    <w:rsid w:val="005C30D8"/>
    <w:rsid w:val="005C35DE"/>
    <w:rsid w:val="005C3FF9"/>
    <w:rsid w:val="005C45AC"/>
    <w:rsid w:val="005C47AE"/>
    <w:rsid w:val="005C5D50"/>
    <w:rsid w:val="005C6649"/>
    <w:rsid w:val="005D0601"/>
    <w:rsid w:val="005D095C"/>
    <w:rsid w:val="005D22FD"/>
    <w:rsid w:val="005D234E"/>
    <w:rsid w:val="005D2D25"/>
    <w:rsid w:val="005D3AF9"/>
    <w:rsid w:val="005D5105"/>
    <w:rsid w:val="005D51FD"/>
    <w:rsid w:val="005D57E1"/>
    <w:rsid w:val="005D63E4"/>
    <w:rsid w:val="005D6F27"/>
    <w:rsid w:val="005D7C4B"/>
    <w:rsid w:val="005D7CD6"/>
    <w:rsid w:val="005E0469"/>
    <w:rsid w:val="005E0612"/>
    <w:rsid w:val="005E0768"/>
    <w:rsid w:val="005E2DE9"/>
    <w:rsid w:val="005E2E55"/>
    <w:rsid w:val="005E4178"/>
    <w:rsid w:val="005E42EE"/>
    <w:rsid w:val="005E4460"/>
    <w:rsid w:val="005E7D9B"/>
    <w:rsid w:val="005F07D6"/>
    <w:rsid w:val="005F1B75"/>
    <w:rsid w:val="005F2124"/>
    <w:rsid w:val="005F22A1"/>
    <w:rsid w:val="005F2D0C"/>
    <w:rsid w:val="005F2F16"/>
    <w:rsid w:val="005F42F5"/>
    <w:rsid w:val="005F49B1"/>
    <w:rsid w:val="005F512B"/>
    <w:rsid w:val="005F6704"/>
    <w:rsid w:val="005F7C03"/>
    <w:rsid w:val="005F7F95"/>
    <w:rsid w:val="006008F0"/>
    <w:rsid w:val="006013BF"/>
    <w:rsid w:val="006019AF"/>
    <w:rsid w:val="00601A6B"/>
    <w:rsid w:val="00601F8B"/>
    <w:rsid w:val="00602025"/>
    <w:rsid w:val="006022A9"/>
    <w:rsid w:val="006024AB"/>
    <w:rsid w:val="00602AB9"/>
    <w:rsid w:val="00603B4E"/>
    <w:rsid w:val="00603EB7"/>
    <w:rsid w:val="00604679"/>
    <w:rsid w:val="00604821"/>
    <w:rsid w:val="00604F7A"/>
    <w:rsid w:val="006050F2"/>
    <w:rsid w:val="006055F4"/>
    <w:rsid w:val="0060562E"/>
    <w:rsid w:val="0061041C"/>
    <w:rsid w:val="00610B40"/>
    <w:rsid w:val="00610CAF"/>
    <w:rsid w:val="00610CB9"/>
    <w:rsid w:val="00611484"/>
    <w:rsid w:val="006117E9"/>
    <w:rsid w:val="00611956"/>
    <w:rsid w:val="00611B77"/>
    <w:rsid w:val="006139E0"/>
    <w:rsid w:val="00614331"/>
    <w:rsid w:val="006153C1"/>
    <w:rsid w:val="0061600B"/>
    <w:rsid w:val="006161BA"/>
    <w:rsid w:val="00616AD3"/>
    <w:rsid w:val="006205E4"/>
    <w:rsid w:val="006207D6"/>
    <w:rsid w:val="0062083F"/>
    <w:rsid w:val="0062111C"/>
    <w:rsid w:val="006211D2"/>
    <w:rsid w:val="00621D06"/>
    <w:rsid w:val="00621D8F"/>
    <w:rsid w:val="00622133"/>
    <w:rsid w:val="00622A0A"/>
    <w:rsid w:val="006232CA"/>
    <w:rsid w:val="006233BE"/>
    <w:rsid w:val="00623940"/>
    <w:rsid w:val="00624AA0"/>
    <w:rsid w:val="00624BA0"/>
    <w:rsid w:val="00624BCB"/>
    <w:rsid w:val="00624EE6"/>
    <w:rsid w:val="0062546D"/>
    <w:rsid w:val="0062571E"/>
    <w:rsid w:val="00626106"/>
    <w:rsid w:val="0062621E"/>
    <w:rsid w:val="006262D5"/>
    <w:rsid w:val="00626BDA"/>
    <w:rsid w:val="00626CDF"/>
    <w:rsid w:val="006270B9"/>
    <w:rsid w:val="00627270"/>
    <w:rsid w:val="0062760F"/>
    <w:rsid w:val="00630481"/>
    <w:rsid w:val="00630A7D"/>
    <w:rsid w:val="00630ADD"/>
    <w:rsid w:val="0063181F"/>
    <w:rsid w:val="00631FE7"/>
    <w:rsid w:val="0063204A"/>
    <w:rsid w:val="0063332D"/>
    <w:rsid w:val="00633986"/>
    <w:rsid w:val="00633EF9"/>
    <w:rsid w:val="006347F1"/>
    <w:rsid w:val="0063516F"/>
    <w:rsid w:val="00635B1C"/>
    <w:rsid w:val="00635C44"/>
    <w:rsid w:val="006370A2"/>
    <w:rsid w:val="006374F9"/>
    <w:rsid w:val="006403A9"/>
    <w:rsid w:val="00640F50"/>
    <w:rsid w:val="00641754"/>
    <w:rsid w:val="00642573"/>
    <w:rsid w:val="00642611"/>
    <w:rsid w:val="0064301D"/>
    <w:rsid w:val="00643444"/>
    <w:rsid w:val="00643862"/>
    <w:rsid w:val="00644840"/>
    <w:rsid w:val="006454AE"/>
    <w:rsid w:val="00647C72"/>
    <w:rsid w:val="00651632"/>
    <w:rsid w:val="00651A13"/>
    <w:rsid w:val="00651E65"/>
    <w:rsid w:val="00652D25"/>
    <w:rsid w:val="00653961"/>
    <w:rsid w:val="00653D54"/>
    <w:rsid w:val="00654BD5"/>
    <w:rsid w:val="00654F09"/>
    <w:rsid w:val="0065593C"/>
    <w:rsid w:val="00655ACE"/>
    <w:rsid w:val="00655D54"/>
    <w:rsid w:val="00656977"/>
    <w:rsid w:val="006574A0"/>
    <w:rsid w:val="0066110D"/>
    <w:rsid w:val="0066180B"/>
    <w:rsid w:val="00661ABA"/>
    <w:rsid w:val="006630B8"/>
    <w:rsid w:val="00664180"/>
    <w:rsid w:val="00664216"/>
    <w:rsid w:val="0066534C"/>
    <w:rsid w:val="00665944"/>
    <w:rsid w:val="006662C4"/>
    <w:rsid w:val="00666501"/>
    <w:rsid w:val="00666591"/>
    <w:rsid w:val="00666E9B"/>
    <w:rsid w:val="0067059B"/>
    <w:rsid w:val="0067065C"/>
    <w:rsid w:val="00670B3C"/>
    <w:rsid w:val="0067164F"/>
    <w:rsid w:val="00673B28"/>
    <w:rsid w:val="006749EA"/>
    <w:rsid w:val="00674C6F"/>
    <w:rsid w:val="006755F4"/>
    <w:rsid w:val="006767EB"/>
    <w:rsid w:val="006778C9"/>
    <w:rsid w:val="00677DA2"/>
    <w:rsid w:val="006824C3"/>
    <w:rsid w:val="00682525"/>
    <w:rsid w:val="0068392F"/>
    <w:rsid w:val="00683CDA"/>
    <w:rsid w:val="00683F88"/>
    <w:rsid w:val="006841CE"/>
    <w:rsid w:val="00685A3B"/>
    <w:rsid w:val="00686755"/>
    <w:rsid w:val="006869E7"/>
    <w:rsid w:val="006871FA"/>
    <w:rsid w:val="00687511"/>
    <w:rsid w:val="00687FDF"/>
    <w:rsid w:val="00695239"/>
    <w:rsid w:val="00696424"/>
    <w:rsid w:val="00696C2A"/>
    <w:rsid w:val="006972C2"/>
    <w:rsid w:val="006975EA"/>
    <w:rsid w:val="00697BE9"/>
    <w:rsid w:val="00697C00"/>
    <w:rsid w:val="00697F4E"/>
    <w:rsid w:val="006A0935"/>
    <w:rsid w:val="006A17A9"/>
    <w:rsid w:val="006A21DF"/>
    <w:rsid w:val="006A2235"/>
    <w:rsid w:val="006A2448"/>
    <w:rsid w:val="006A2DB7"/>
    <w:rsid w:val="006A4135"/>
    <w:rsid w:val="006A499F"/>
    <w:rsid w:val="006A4AE6"/>
    <w:rsid w:val="006A6E1E"/>
    <w:rsid w:val="006B0562"/>
    <w:rsid w:val="006B07B2"/>
    <w:rsid w:val="006B0CAD"/>
    <w:rsid w:val="006B1570"/>
    <w:rsid w:val="006B1B52"/>
    <w:rsid w:val="006B2265"/>
    <w:rsid w:val="006B2835"/>
    <w:rsid w:val="006B4471"/>
    <w:rsid w:val="006B4E80"/>
    <w:rsid w:val="006B4FBD"/>
    <w:rsid w:val="006B5BDF"/>
    <w:rsid w:val="006B62BB"/>
    <w:rsid w:val="006B6B74"/>
    <w:rsid w:val="006B6EF8"/>
    <w:rsid w:val="006B76D8"/>
    <w:rsid w:val="006B7AA3"/>
    <w:rsid w:val="006B7AFC"/>
    <w:rsid w:val="006C02F5"/>
    <w:rsid w:val="006C0466"/>
    <w:rsid w:val="006C0E37"/>
    <w:rsid w:val="006C1B94"/>
    <w:rsid w:val="006C1BBD"/>
    <w:rsid w:val="006C2C69"/>
    <w:rsid w:val="006C3625"/>
    <w:rsid w:val="006C3DEC"/>
    <w:rsid w:val="006C485E"/>
    <w:rsid w:val="006C576E"/>
    <w:rsid w:val="006C5B64"/>
    <w:rsid w:val="006C63E5"/>
    <w:rsid w:val="006C6471"/>
    <w:rsid w:val="006C67B0"/>
    <w:rsid w:val="006C7514"/>
    <w:rsid w:val="006C7831"/>
    <w:rsid w:val="006C797C"/>
    <w:rsid w:val="006D0277"/>
    <w:rsid w:val="006D0F36"/>
    <w:rsid w:val="006D1CC5"/>
    <w:rsid w:val="006D2323"/>
    <w:rsid w:val="006D23FC"/>
    <w:rsid w:val="006D56F5"/>
    <w:rsid w:val="006D5744"/>
    <w:rsid w:val="006D5A59"/>
    <w:rsid w:val="006D5DD2"/>
    <w:rsid w:val="006D6CE5"/>
    <w:rsid w:val="006D6F9B"/>
    <w:rsid w:val="006D78EB"/>
    <w:rsid w:val="006E0DFC"/>
    <w:rsid w:val="006E0F76"/>
    <w:rsid w:val="006E12F7"/>
    <w:rsid w:val="006E1BFE"/>
    <w:rsid w:val="006E2E37"/>
    <w:rsid w:val="006E3B75"/>
    <w:rsid w:val="006E3C77"/>
    <w:rsid w:val="006E42C0"/>
    <w:rsid w:val="006E45E5"/>
    <w:rsid w:val="006E49B1"/>
    <w:rsid w:val="006E4BCA"/>
    <w:rsid w:val="006E4F27"/>
    <w:rsid w:val="006E5163"/>
    <w:rsid w:val="006E585B"/>
    <w:rsid w:val="006E613D"/>
    <w:rsid w:val="006E62A7"/>
    <w:rsid w:val="006E707E"/>
    <w:rsid w:val="006F0C51"/>
    <w:rsid w:val="006F2353"/>
    <w:rsid w:val="006F2391"/>
    <w:rsid w:val="006F2A90"/>
    <w:rsid w:val="006F2FE7"/>
    <w:rsid w:val="006F32F1"/>
    <w:rsid w:val="006F3953"/>
    <w:rsid w:val="006F46FD"/>
    <w:rsid w:val="006F4812"/>
    <w:rsid w:val="006F4E5A"/>
    <w:rsid w:val="006F54B4"/>
    <w:rsid w:val="006F6710"/>
    <w:rsid w:val="006F73B4"/>
    <w:rsid w:val="006F7AE1"/>
    <w:rsid w:val="006F7B58"/>
    <w:rsid w:val="006F7BDE"/>
    <w:rsid w:val="006F7E47"/>
    <w:rsid w:val="00702774"/>
    <w:rsid w:val="00702DEA"/>
    <w:rsid w:val="0070301B"/>
    <w:rsid w:val="0070302F"/>
    <w:rsid w:val="0070342A"/>
    <w:rsid w:val="00703470"/>
    <w:rsid w:val="007036FB"/>
    <w:rsid w:val="00703820"/>
    <w:rsid w:val="0070397A"/>
    <w:rsid w:val="00704257"/>
    <w:rsid w:val="007048C5"/>
    <w:rsid w:val="00704A1E"/>
    <w:rsid w:val="00704D76"/>
    <w:rsid w:val="00704F8E"/>
    <w:rsid w:val="0070597C"/>
    <w:rsid w:val="0070769C"/>
    <w:rsid w:val="00710CFE"/>
    <w:rsid w:val="0071191C"/>
    <w:rsid w:val="0071198B"/>
    <w:rsid w:val="00712867"/>
    <w:rsid w:val="007137B2"/>
    <w:rsid w:val="0071439B"/>
    <w:rsid w:val="00714D26"/>
    <w:rsid w:val="00714ED1"/>
    <w:rsid w:val="00715270"/>
    <w:rsid w:val="007162B1"/>
    <w:rsid w:val="00716531"/>
    <w:rsid w:val="00716661"/>
    <w:rsid w:val="00716935"/>
    <w:rsid w:val="00716CA0"/>
    <w:rsid w:val="00716E24"/>
    <w:rsid w:val="0071740F"/>
    <w:rsid w:val="007177AD"/>
    <w:rsid w:val="0072001F"/>
    <w:rsid w:val="007208E4"/>
    <w:rsid w:val="007213F6"/>
    <w:rsid w:val="00721720"/>
    <w:rsid w:val="00721A50"/>
    <w:rsid w:val="00722538"/>
    <w:rsid w:val="007232B9"/>
    <w:rsid w:val="0072556B"/>
    <w:rsid w:val="007255A8"/>
    <w:rsid w:val="007256BB"/>
    <w:rsid w:val="00725858"/>
    <w:rsid w:val="007258DA"/>
    <w:rsid w:val="00725FA5"/>
    <w:rsid w:val="007262C1"/>
    <w:rsid w:val="007264A7"/>
    <w:rsid w:val="00726686"/>
    <w:rsid w:val="00726C0D"/>
    <w:rsid w:val="0072723B"/>
    <w:rsid w:val="00727D48"/>
    <w:rsid w:val="00730238"/>
    <w:rsid w:val="00730368"/>
    <w:rsid w:val="00731700"/>
    <w:rsid w:val="0073276A"/>
    <w:rsid w:val="0073293E"/>
    <w:rsid w:val="0073363E"/>
    <w:rsid w:val="00734556"/>
    <w:rsid w:val="00734706"/>
    <w:rsid w:val="00734A04"/>
    <w:rsid w:val="00734D2C"/>
    <w:rsid w:val="00734ECD"/>
    <w:rsid w:val="007364C5"/>
    <w:rsid w:val="00736983"/>
    <w:rsid w:val="00736B40"/>
    <w:rsid w:val="00737056"/>
    <w:rsid w:val="00737110"/>
    <w:rsid w:val="00737B74"/>
    <w:rsid w:val="00740BAC"/>
    <w:rsid w:val="00742CDE"/>
    <w:rsid w:val="007430D0"/>
    <w:rsid w:val="007436BC"/>
    <w:rsid w:val="00743A87"/>
    <w:rsid w:val="00743BAA"/>
    <w:rsid w:val="00743E08"/>
    <w:rsid w:val="0074444A"/>
    <w:rsid w:val="0074456E"/>
    <w:rsid w:val="00744834"/>
    <w:rsid w:val="00744A16"/>
    <w:rsid w:val="007453D8"/>
    <w:rsid w:val="007454F7"/>
    <w:rsid w:val="00745F7E"/>
    <w:rsid w:val="00746C55"/>
    <w:rsid w:val="00747090"/>
    <w:rsid w:val="00750B45"/>
    <w:rsid w:val="007514C8"/>
    <w:rsid w:val="00751793"/>
    <w:rsid w:val="007526E3"/>
    <w:rsid w:val="007540F7"/>
    <w:rsid w:val="0075611B"/>
    <w:rsid w:val="007571C7"/>
    <w:rsid w:val="00757E1F"/>
    <w:rsid w:val="00761B41"/>
    <w:rsid w:val="00762674"/>
    <w:rsid w:val="00763023"/>
    <w:rsid w:val="0076451A"/>
    <w:rsid w:val="00764CDF"/>
    <w:rsid w:val="00764E6A"/>
    <w:rsid w:val="00765050"/>
    <w:rsid w:val="0076580B"/>
    <w:rsid w:val="00766359"/>
    <w:rsid w:val="00766433"/>
    <w:rsid w:val="0076684B"/>
    <w:rsid w:val="007674A7"/>
    <w:rsid w:val="00767543"/>
    <w:rsid w:val="0076787A"/>
    <w:rsid w:val="00767F14"/>
    <w:rsid w:val="007704E3"/>
    <w:rsid w:val="00770DBE"/>
    <w:rsid w:val="00771666"/>
    <w:rsid w:val="00772081"/>
    <w:rsid w:val="0077289C"/>
    <w:rsid w:val="00772B52"/>
    <w:rsid w:val="00773E01"/>
    <w:rsid w:val="00773EC9"/>
    <w:rsid w:val="007740BB"/>
    <w:rsid w:val="00775430"/>
    <w:rsid w:val="0077552E"/>
    <w:rsid w:val="00775915"/>
    <w:rsid w:val="00775979"/>
    <w:rsid w:val="00775CE8"/>
    <w:rsid w:val="00775D83"/>
    <w:rsid w:val="00777658"/>
    <w:rsid w:val="00777778"/>
    <w:rsid w:val="00777A23"/>
    <w:rsid w:val="00777CA4"/>
    <w:rsid w:val="00780709"/>
    <w:rsid w:val="0078093A"/>
    <w:rsid w:val="00780C36"/>
    <w:rsid w:val="00780EFB"/>
    <w:rsid w:val="0078193C"/>
    <w:rsid w:val="00781D50"/>
    <w:rsid w:val="00782342"/>
    <w:rsid w:val="00782714"/>
    <w:rsid w:val="00782A79"/>
    <w:rsid w:val="007830DA"/>
    <w:rsid w:val="0078355A"/>
    <w:rsid w:val="0078359D"/>
    <w:rsid w:val="00784A93"/>
    <w:rsid w:val="007853E1"/>
    <w:rsid w:val="00785ABF"/>
    <w:rsid w:val="00785C1C"/>
    <w:rsid w:val="00785C5D"/>
    <w:rsid w:val="00786608"/>
    <w:rsid w:val="00786A01"/>
    <w:rsid w:val="0079062E"/>
    <w:rsid w:val="0079063D"/>
    <w:rsid w:val="00790F3C"/>
    <w:rsid w:val="007930B2"/>
    <w:rsid w:val="00793F79"/>
    <w:rsid w:val="007955D6"/>
    <w:rsid w:val="00796606"/>
    <w:rsid w:val="007A0036"/>
    <w:rsid w:val="007A1319"/>
    <w:rsid w:val="007A1CAD"/>
    <w:rsid w:val="007A2628"/>
    <w:rsid w:val="007A333A"/>
    <w:rsid w:val="007A4826"/>
    <w:rsid w:val="007A5B5B"/>
    <w:rsid w:val="007A7837"/>
    <w:rsid w:val="007A7983"/>
    <w:rsid w:val="007A7DAA"/>
    <w:rsid w:val="007B03B6"/>
    <w:rsid w:val="007B19A3"/>
    <w:rsid w:val="007B2E31"/>
    <w:rsid w:val="007B32E5"/>
    <w:rsid w:val="007B365E"/>
    <w:rsid w:val="007B396C"/>
    <w:rsid w:val="007B3F39"/>
    <w:rsid w:val="007B42E4"/>
    <w:rsid w:val="007B4873"/>
    <w:rsid w:val="007B518B"/>
    <w:rsid w:val="007B52BD"/>
    <w:rsid w:val="007B5CC6"/>
    <w:rsid w:val="007B6411"/>
    <w:rsid w:val="007B6DA2"/>
    <w:rsid w:val="007B70BD"/>
    <w:rsid w:val="007B7226"/>
    <w:rsid w:val="007B7966"/>
    <w:rsid w:val="007B7D39"/>
    <w:rsid w:val="007C10EA"/>
    <w:rsid w:val="007C1DD0"/>
    <w:rsid w:val="007C24B0"/>
    <w:rsid w:val="007C2F4C"/>
    <w:rsid w:val="007C312F"/>
    <w:rsid w:val="007C3DBF"/>
    <w:rsid w:val="007C3F0B"/>
    <w:rsid w:val="007C42CE"/>
    <w:rsid w:val="007C4A45"/>
    <w:rsid w:val="007C4D60"/>
    <w:rsid w:val="007C592E"/>
    <w:rsid w:val="007C5D23"/>
    <w:rsid w:val="007C6D1A"/>
    <w:rsid w:val="007C6F09"/>
    <w:rsid w:val="007C761A"/>
    <w:rsid w:val="007C7748"/>
    <w:rsid w:val="007C7B20"/>
    <w:rsid w:val="007D1BB8"/>
    <w:rsid w:val="007D22ED"/>
    <w:rsid w:val="007D29C1"/>
    <w:rsid w:val="007D2C9E"/>
    <w:rsid w:val="007D3012"/>
    <w:rsid w:val="007D345A"/>
    <w:rsid w:val="007D353E"/>
    <w:rsid w:val="007D3C38"/>
    <w:rsid w:val="007D4025"/>
    <w:rsid w:val="007D4D00"/>
    <w:rsid w:val="007D5412"/>
    <w:rsid w:val="007D5427"/>
    <w:rsid w:val="007D5BE2"/>
    <w:rsid w:val="007D6918"/>
    <w:rsid w:val="007D78D0"/>
    <w:rsid w:val="007E027E"/>
    <w:rsid w:val="007E102A"/>
    <w:rsid w:val="007E2480"/>
    <w:rsid w:val="007E248D"/>
    <w:rsid w:val="007E2FAE"/>
    <w:rsid w:val="007E336F"/>
    <w:rsid w:val="007E44CF"/>
    <w:rsid w:val="007E5235"/>
    <w:rsid w:val="007E56FF"/>
    <w:rsid w:val="007E570E"/>
    <w:rsid w:val="007E5C6B"/>
    <w:rsid w:val="007E60F6"/>
    <w:rsid w:val="007E7D03"/>
    <w:rsid w:val="007E7D88"/>
    <w:rsid w:val="007E7DB3"/>
    <w:rsid w:val="007F0948"/>
    <w:rsid w:val="007F1017"/>
    <w:rsid w:val="007F1210"/>
    <w:rsid w:val="007F189D"/>
    <w:rsid w:val="007F2B3D"/>
    <w:rsid w:val="007F59E5"/>
    <w:rsid w:val="007F6900"/>
    <w:rsid w:val="007F72D6"/>
    <w:rsid w:val="007F740D"/>
    <w:rsid w:val="0080083A"/>
    <w:rsid w:val="00801FF1"/>
    <w:rsid w:val="008023B1"/>
    <w:rsid w:val="00802AF8"/>
    <w:rsid w:val="008032CA"/>
    <w:rsid w:val="008037D8"/>
    <w:rsid w:val="008045DE"/>
    <w:rsid w:val="008047FD"/>
    <w:rsid w:val="00804C46"/>
    <w:rsid w:val="00805156"/>
    <w:rsid w:val="00806310"/>
    <w:rsid w:val="008063EE"/>
    <w:rsid w:val="00806632"/>
    <w:rsid w:val="00806661"/>
    <w:rsid w:val="008068DE"/>
    <w:rsid w:val="00807194"/>
    <w:rsid w:val="00807EFD"/>
    <w:rsid w:val="0081018A"/>
    <w:rsid w:val="00811429"/>
    <w:rsid w:val="00811CA0"/>
    <w:rsid w:val="008128EB"/>
    <w:rsid w:val="00813094"/>
    <w:rsid w:val="008130C1"/>
    <w:rsid w:val="00813A29"/>
    <w:rsid w:val="00813B9F"/>
    <w:rsid w:val="00813ED2"/>
    <w:rsid w:val="00814749"/>
    <w:rsid w:val="00815E6E"/>
    <w:rsid w:val="008165DA"/>
    <w:rsid w:val="0081759B"/>
    <w:rsid w:val="00820189"/>
    <w:rsid w:val="008204B7"/>
    <w:rsid w:val="008206BA"/>
    <w:rsid w:val="0082120A"/>
    <w:rsid w:val="0082141E"/>
    <w:rsid w:val="00821753"/>
    <w:rsid w:val="00821B89"/>
    <w:rsid w:val="00821C8A"/>
    <w:rsid w:val="00822C5B"/>
    <w:rsid w:val="00823CB7"/>
    <w:rsid w:val="0082410B"/>
    <w:rsid w:val="008242CA"/>
    <w:rsid w:val="00824E5A"/>
    <w:rsid w:val="00825AA1"/>
    <w:rsid w:val="00825AD4"/>
    <w:rsid w:val="008266C4"/>
    <w:rsid w:val="00826A6C"/>
    <w:rsid w:val="00826DA9"/>
    <w:rsid w:val="00827D3C"/>
    <w:rsid w:val="008305B8"/>
    <w:rsid w:val="00830871"/>
    <w:rsid w:val="008318C5"/>
    <w:rsid w:val="00832051"/>
    <w:rsid w:val="008321B8"/>
    <w:rsid w:val="00832625"/>
    <w:rsid w:val="008345B7"/>
    <w:rsid w:val="00834C33"/>
    <w:rsid w:val="00834C95"/>
    <w:rsid w:val="00835DE5"/>
    <w:rsid w:val="008360A0"/>
    <w:rsid w:val="008415E8"/>
    <w:rsid w:val="00841906"/>
    <w:rsid w:val="00841B73"/>
    <w:rsid w:val="00841D37"/>
    <w:rsid w:val="008424A6"/>
    <w:rsid w:val="008435CF"/>
    <w:rsid w:val="0084567D"/>
    <w:rsid w:val="0084645C"/>
    <w:rsid w:val="008465A6"/>
    <w:rsid w:val="00846A30"/>
    <w:rsid w:val="00847029"/>
    <w:rsid w:val="0085016D"/>
    <w:rsid w:val="00850201"/>
    <w:rsid w:val="008505CD"/>
    <w:rsid w:val="00852DBB"/>
    <w:rsid w:val="0085390D"/>
    <w:rsid w:val="008541CB"/>
    <w:rsid w:val="00854A07"/>
    <w:rsid w:val="00855421"/>
    <w:rsid w:val="00855D10"/>
    <w:rsid w:val="00856108"/>
    <w:rsid w:val="008565DA"/>
    <w:rsid w:val="00856705"/>
    <w:rsid w:val="0085751A"/>
    <w:rsid w:val="0085799B"/>
    <w:rsid w:val="0086023E"/>
    <w:rsid w:val="008608A5"/>
    <w:rsid w:val="00860E7B"/>
    <w:rsid w:val="00860F80"/>
    <w:rsid w:val="0086261B"/>
    <w:rsid w:val="00864B8C"/>
    <w:rsid w:val="00865034"/>
    <w:rsid w:val="00865998"/>
    <w:rsid w:val="008660B9"/>
    <w:rsid w:val="008662DD"/>
    <w:rsid w:val="008664E6"/>
    <w:rsid w:val="00870446"/>
    <w:rsid w:val="00871446"/>
    <w:rsid w:val="008714DC"/>
    <w:rsid w:val="00871640"/>
    <w:rsid w:val="00871C5C"/>
    <w:rsid w:val="008720AA"/>
    <w:rsid w:val="008729E3"/>
    <w:rsid w:val="00872C15"/>
    <w:rsid w:val="00874064"/>
    <w:rsid w:val="0087417F"/>
    <w:rsid w:val="00874BAA"/>
    <w:rsid w:val="00874E3F"/>
    <w:rsid w:val="00874E6D"/>
    <w:rsid w:val="00875033"/>
    <w:rsid w:val="008763D5"/>
    <w:rsid w:val="008769CE"/>
    <w:rsid w:val="00877ABF"/>
    <w:rsid w:val="00877B82"/>
    <w:rsid w:val="00880464"/>
    <w:rsid w:val="00881BCD"/>
    <w:rsid w:val="0088205D"/>
    <w:rsid w:val="0088278C"/>
    <w:rsid w:val="00882F90"/>
    <w:rsid w:val="00883097"/>
    <w:rsid w:val="00883116"/>
    <w:rsid w:val="00883135"/>
    <w:rsid w:val="00883C2E"/>
    <w:rsid w:val="00883CC4"/>
    <w:rsid w:val="00884020"/>
    <w:rsid w:val="00884AC7"/>
    <w:rsid w:val="008850B4"/>
    <w:rsid w:val="00885C39"/>
    <w:rsid w:val="00886331"/>
    <w:rsid w:val="00886F2B"/>
    <w:rsid w:val="0088716D"/>
    <w:rsid w:val="0088732C"/>
    <w:rsid w:val="00887517"/>
    <w:rsid w:val="00890543"/>
    <w:rsid w:val="0089076A"/>
    <w:rsid w:val="00890A36"/>
    <w:rsid w:val="008915E1"/>
    <w:rsid w:val="008918CE"/>
    <w:rsid w:val="00892774"/>
    <w:rsid w:val="00892986"/>
    <w:rsid w:val="00892C82"/>
    <w:rsid w:val="00892DF7"/>
    <w:rsid w:val="00892EC5"/>
    <w:rsid w:val="00892EFA"/>
    <w:rsid w:val="00893D64"/>
    <w:rsid w:val="00893DAD"/>
    <w:rsid w:val="00894FCE"/>
    <w:rsid w:val="008956A5"/>
    <w:rsid w:val="00895E0F"/>
    <w:rsid w:val="008961B6"/>
    <w:rsid w:val="00896CF8"/>
    <w:rsid w:val="00897584"/>
    <w:rsid w:val="00897D4E"/>
    <w:rsid w:val="008A0EE2"/>
    <w:rsid w:val="008A1AF6"/>
    <w:rsid w:val="008A2B63"/>
    <w:rsid w:val="008A52DF"/>
    <w:rsid w:val="008A6432"/>
    <w:rsid w:val="008A69AD"/>
    <w:rsid w:val="008A72B4"/>
    <w:rsid w:val="008A72D4"/>
    <w:rsid w:val="008A759F"/>
    <w:rsid w:val="008A7DE4"/>
    <w:rsid w:val="008A7E8C"/>
    <w:rsid w:val="008B0CE1"/>
    <w:rsid w:val="008B17F5"/>
    <w:rsid w:val="008B1BDB"/>
    <w:rsid w:val="008B1BFA"/>
    <w:rsid w:val="008B201F"/>
    <w:rsid w:val="008B2076"/>
    <w:rsid w:val="008B29D1"/>
    <w:rsid w:val="008B3C1B"/>
    <w:rsid w:val="008B3D77"/>
    <w:rsid w:val="008B40CA"/>
    <w:rsid w:val="008B4D13"/>
    <w:rsid w:val="008B4E0C"/>
    <w:rsid w:val="008B611A"/>
    <w:rsid w:val="008B7261"/>
    <w:rsid w:val="008B731E"/>
    <w:rsid w:val="008B797B"/>
    <w:rsid w:val="008C0F26"/>
    <w:rsid w:val="008C2B65"/>
    <w:rsid w:val="008C2E2B"/>
    <w:rsid w:val="008C30EC"/>
    <w:rsid w:val="008C3155"/>
    <w:rsid w:val="008C3842"/>
    <w:rsid w:val="008C3D3D"/>
    <w:rsid w:val="008C506C"/>
    <w:rsid w:val="008C5233"/>
    <w:rsid w:val="008C53D9"/>
    <w:rsid w:val="008C6018"/>
    <w:rsid w:val="008C66D0"/>
    <w:rsid w:val="008D046F"/>
    <w:rsid w:val="008D0BB4"/>
    <w:rsid w:val="008D0CDA"/>
    <w:rsid w:val="008D143A"/>
    <w:rsid w:val="008D15CD"/>
    <w:rsid w:val="008D1FFD"/>
    <w:rsid w:val="008D2EEC"/>
    <w:rsid w:val="008D3276"/>
    <w:rsid w:val="008D3D8C"/>
    <w:rsid w:val="008D3F78"/>
    <w:rsid w:val="008D4556"/>
    <w:rsid w:val="008D464D"/>
    <w:rsid w:val="008D4B19"/>
    <w:rsid w:val="008D63D1"/>
    <w:rsid w:val="008D6B00"/>
    <w:rsid w:val="008D6EE0"/>
    <w:rsid w:val="008D6F25"/>
    <w:rsid w:val="008D7FC6"/>
    <w:rsid w:val="008E0207"/>
    <w:rsid w:val="008E0A47"/>
    <w:rsid w:val="008E0E21"/>
    <w:rsid w:val="008E0FF7"/>
    <w:rsid w:val="008E1273"/>
    <w:rsid w:val="008E15D8"/>
    <w:rsid w:val="008E2B4F"/>
    <w:rsid w:val="008E36F0"/>
    <w:rsid w:val="008E49F6"/>
    <w:rsid w:val="008E5C69"/>
    <w:rsid w:val="008E6111"/>
    <w:rsid w:val="008E69C7"/>
    <w:rsid w:val="008E6B3D"/>
    <w:rsid w:val="008E6BE0"/>
    <w:rsid w:val="008E6CC1"/>
    <w:rsid w:val="008E747B"/>
    <w:rsid w:val="008E7AE4"/>
    <w:rsid w:val="008E7EF9"/>
    <w:rsid w:val="008E7FDA"/>
    <w:rsid w:val="008F0DF2"/>
    <w:rsid w:val="008F1843"/>
    <w:rsid w:val="008F1E38"/>
    <w:rsid w:val="008F4292"/>
    <w:rsid w:val="008F4621"/>
    <w:rsid w:val="008F48A2"/>
    <w:rsid w:val="008F48A3"/>
    <w:rsid w:val="008F5EE0"/>
    <w:rsid w:val="008F608C"/>
    <w:rsid w:val="008F6D44"/>
    <w:rsid w:val="008F70F0"/>
    <w:rsid w:val="008F7A7A"/>
    <w:rsid w:val="008F7D56"/>
    <w:rsid w:val="00901D05"/>
    <w:rsid w:val="00901D42"/>
    <w:rsid w:val="00901DDE"/>
    <w:rsid w:val="009024DA"/>
    <w:rsid w:val="00904081"/>
    <w:rsid w:val="00904F96"/>
    <w:rsid w:val="0090542B"/>
    <w:rsid w:val="00905776"/>
    <w:rsid w:val="009057C8"/>
    <w:rsid w:val="00906B1E"/>
    <w:rsid w:val="00907702"/>
    <w:rsid w:val="00907786"/>
    <w:rsid w:val="0091020F"/>
    <w:rsid w:val="00911523"/>
    <w:rsid w:val="0091198D"/>
    <w:rsid w:val="00911B98"/>
    <w:rsid w:val="009127DF"/>
    <w:rsid w:val="00912ACB"/>
    <w:rsid w:val="00912B31"/>
    <w:rsid w:val="00912FFA"/>
    <w:rsid w:val="0091312B"/>
    <w:rsid w:val="00915541"/>
    <w:rsid w:val="00915BB1"/>
    <w:rsid w:val="0091603C"/>
    <w:rsid w:val="009168C5"/>
    <w:rsid w:val="00916980"/>
    <w:rsid w:val="00916D88"/>
    <w:rsid w:val="009171F9"/>
    <w:rsid w:val="009173E9"/>
    <w:rsid w:val="0091755B"/>
    <w:rsid w:val="00921F4B"/>
    <w:rsid w:val="00922236"/>
    <w:rsid w:val="00922E01"/>
    <w:rsid w:val="00922E85"/>
    <w:rsid w:val="00923856"/>
    <w:rsid w:val="009239CB"/>
    <w:rsid w:val="00923A30"/>
    <w:rsid w:val="00923DFC"/>
    <w:rsid w:val="009246C5"/>
    <w:rsid w:val="009247E9"/>
    <w:rsid w:val="00924B51"/>
    <w:rsid w:val="00924FF8"/>
    <w:rsid w:val="0092572B"/>
    <w:rsid w:val="009260D5"/>
    <w:rsid w:val="00926467"/>
    <w:rsid w:val="00926568"/>
    <w:rsid w:val="009270C8"/>
    <w:rsid w:val="009271C8"/>
    <w:rsid w:val="0092733E"/>
    <w:rsid w:val="00927436"/>
    <w:rsid w:val="00927C46"/>
    <w:rsid w:val="00927E7E"/>
    <w:rsid w:val="009309E7"/>
    <w:rsid w:val="00930ACB"/>
    <w:rsid w:val="00930C76"/>
    <w:rsid w:val="00930DB0"/>
    <w:rsid w:val="00930E29"/>
    <w:rsid w:val="009315CD"/>
    <w:rsid w:val="00931918"/>
    <w:rsid w:val="00932485"/>
    <w:rsid w:val="00932774"/>
    <w:rsid w:val="0093295B"/>
    <w:rsid w:val="00932F34"/>
    <w:rsid w:val="00933281"/>
    <w:rsid w:val="00933C30"/>
    <w:rsid w:val="0093490F"/>
    <w:rsid w:val="00934FBC"/>
    <w:rsid w:val="00936233"/>
    <w:rsid w:val="00936316"/>
    <w:rsid w:val="00937B1A"/>
    <w:rsid w:val="00940A6D"/>
    <w:rsid w:val="00940C0B"/>
    <w:rsid w:val="00940FDA"/>
    <w:rsid w:val="00942716"/>
    <w:rsid w:val="0094292A"/>
    <w:rsid w:val="009434F6"/>
    <w:rsid w:val="00943BB5"/>
    <w:rsid w:val="00944A35"/>
    <w:rsid w:val="00945636"/>
    <w:rsid w:val="009458C1"/>
    <w:rsid w:val="00946072"/>
    <w:rsid w:val="009466D7"/>
    <w:rsid w:val="00947B4E"/>
    <w:rsid w:val="00947E52"/>
    <w:rsid w:val="00950055"/>
    <w:rsid w:val="009502BC"/>
    <w:rsid w:val="009504BB"/>
    <w:rsid w:val="00951D07"/>
    <w:rsid w:val="00952810"/>
    <w:rsid w:val="00952A7C"/>
    <w:rsid w:val="0095362C"/>
    <w:rsid w:val="00953DDE"/>
    <w:rsid w:val="00954A54"/>
    <w:rsid w:val="009559A3"/>
    <w:rsid w:val="00955FF0"/>
    <w:rsid w:val="0095687D"/>
    <w:rsid w:val="00956FB6"/>
    <w:rsid w:val="00957EEB"/>
    <w:rsid w:val="009600AE"/>
    <w:rsid w:val="009619A2"/>
    <w:rsid w:val="009622FC"/>
    <w:rsid w:val="009625A1"/>
    <w:rsid w:val="00963052"/>
    <w:rsid w:val="009634E5"/>
    <w:rsid w:val="00963591"/>
    <w:rsid w:val="009636AA"/>
    <w:rsid w:val="00963900"/>
    <w:rsid w:val="00964049"/>
    <w:rsid w:val="0096471D"/>
    <w:rsid w:val="00965251"/>
    <w:rsid w:val="0096559A"/>
    <w:rsid w:val="00965EDC"/>
    <w:rsid w:val="009670FE"/>
    <w:rsid w:val="009708EB"/>
    <w:rsid w:val="0097095F"/>
    <w:rsid w:val="00971967"/>
    <w:rsid w:val="0097202A"/>
    <w:rsid w:val="00974B06"/>
    <w:rsid w:val="009753FB"/>
    <w:rsid w:val="00976279"/>
    <w:rsid w:val="009775FA"/>
    <w:rsid w:val="00977646"/>
    <w:rsid w:val="00980390"/>
    <w:rsid w:val="00981472"/>
    <w:rsid w:val="009816C3"/>
    <w:rsid w:val="009816E7"/>
    <w:rsid w:val="009816FE"/>
    <w:rsid w:val="0098280E"/>
    <w:rsid w:val="0098303B"/>
    <w:rsid w:val="0098354F"/>
    <w:rsid w:val="0098450B"/>
    <w:rsid w:val="00984B68"/>
    <w:rsid w:val="00984D1F"/>
    <w:rsid w:val="0098509D"/>
    <w:rsid w:val="009852D6"/>
    <w:rsid w:val="009853F4"/>
    <w:rsid w:val="00985CC3"/>
    <w:rsid w:val="00985D75"/>
    <w:rsid w:val="0098668C"/>
    <w:rsid w:val="00987DCA"/>
    <w:rsid w:val="0099075A"/>
    <w:rsid w:val="00990CE4"/>
    <w:rsid w:val="00991E86"/>
    <w:rsid w:val="00992564"/>
    <w:rsid w:val="009925D4"/>
    <w:rsid w:val="00992F47"/>
    <w:rsid w:val="00992F7C"/>
    <w:rsid w:val="009932BE"/>
    <w:rsid w:val="00993C59"/>
    <w:rsid w:val="0099404E"/>
    <w:rsid w:val="00994760"/>
    <w:rsid w:val="00994777"/>
    <w:rsid w:val="009948B7"/>
    <w:rsid w:val="00994B6B"/>
    <w:rsid w:val="00995482"/>
    <w:rsid w:val="009958D6"/>
    <w:rsid w:val="00995B60"/>
    <w:rsid w:val="00995EB5"/>
    <w:rsid w:val="00996341"/>
    <w:rsid w:val="00996425"/>
    <w:rsid w:val="0099664E"/>
    <w:rsid w:val="00997525"/>
    <w:rsid w:val="009979EC"/>
    <w:rsid w:val="009A0513"/>
    <w:rsid w:val="009A0693"/>
    <w:rsid w:val="009A12CF"/>
    <w:rsid w:val="009A455F"/>
    <w:rsid w:val="009A5167"/>
    <w:rsid w:val="009A589A"/>
    <w:rsid w:val="009A5936"/>
    <w:rsid w:val="009A601D"/>
    <w:rsid w:val="009A7B48"/>
    <w:rsid w:val="009A7B82"/>
    <w:rsid w:val="009B073B"/>
    <w:rsid w:val="009B0891"/>
    <w:rsid w:val="009B0B91"/>
    <w:rsid w:val="009B15B3"/>
    <w:rsid w:val="009B1839"/>
    <w:rsid w:val="009B1EFC"/>
    <w:rsid w:val="009B1FF8"/>
    <w:rsid w:val="009B24DA"/>
    <w:rsid w:val="009B2969"/>
    <w:rsid w:val="009B2D9F"/>
    <w:rsid w:val="009B38EA"/>
    <w:rsid w:val="009B430A"/>
    <w:rsid w:val="009B4316"/>
    <w:rsid w:val="009B474C"/>
    <w:rsid w:val="009B4BAB"/>
    <w:rsid w:val="009B50F7"/>
    <w:rsid w:val="009B5EB5"/>
    <w:rsid w:val="009B62C7"/>
    <w:rsid w:val="009B649D"/>
    <w:rsid w:val="009B6F4C"/>
    <w:rsid w:val="009B7749"/>
    <w:rsid w:val="009B7D67"/>
    <w:rsid w:val="009C10C1"/>
    <w:rsid w:val="009C1554"/>
    <w:rsid w:val="009C1E34"/>
    <w:rsid w:val="009C1F02"/>
    <w:rsid w:val="009C28FC"/>
    <w:rsid w:val="009C3F95"/>
    <w:rsid w:val="009C5DDF"/>
    <w:rsid w:val="009C6A20"/>
    <w:rsid w:val="009C6E84"/>
    <w:rsid w:val="009C73A9"/>
    <w:rsid w:val="009C74B6"/>
    <w:rsid w:val="009C7E69"/>
    <w:rsid w:val="009D0889"/>
    <w:rsid w:val="009D16A8"/>
    <w:rsid w:val="009D23A8"/>
    <w:rsid w:val="009D3127"/>
    <w:rsid w:val="009D4474"/>
    <w:rsid w:val="009D4998"/>
    <w:rsid w:val="009D5150"/>
    <w:rsid w:val="009D5412"/>
    <w:rsid w:val="009D5D07"/>
    <w:rsid w:val="009D70C8"/>
    <w:rsid w:val="009D7156"/>
    <w:rsid w:val="009D7462"/>
    <w:rsid w:val="009E06A3"/>
    <w:rsid w:val="009E0854"/>
    <w:rsid w:val="009E2558"/>
    <w:rsid w:val="009E2E24"/>
    <w:rsid w:val="009E2FEC"/>
    <w:rsid w:val="009E53B3"/>
    <w:rsid w:val="009E56E7"/>
    <w:rsid w:val="009E5F18"/>
    <w:rsid w:val="009E6D98"/>
    <w:rsid w:val="009E7572"/>
    <w:rsid w:val="009E7E5A"/>
    <w:rsid w:val="009E7F58"/>
    <w:rsid w:val="009F0026"/>
    <w:rsid w:val="009F0087"/>
    <w:rsid w:val="009F012A"/>
    <w:rsid w:val="009F15E6"/>
    <w:rsid w:val="009F1894"/>
    <w:rsid w:val="009F2BD0"/>
    <w:rsid w:val="009F4513"/>
    <w:rsid w:val="009F4C0B"/>
    <w:rsid w:val="009F4D44"/>
    <w:rsid w:val="009F4E2A"/>
    <w:rsid w:val="009F5511"/>
    <w:rsid w:val="009F583D"/>
    <w:rsid w:val="009F65C4"/>
    <w:rsid w:val="009F6746"/>
    <w:rsid w:val="009F749D"/>
    <w:rsid w:val="009F75AB"/>
    <w:rsid w:val="00A009AA"/>
    <w:rsid w:val="00A00D1A"/>
    <w:rsid w:val="00A013CC"/>
    <w:rsid w:val="00A0182C"/>
    <w:rsid w:val="00A01D92"/>
    <w:rsid w:val="00A01F86"/>
    <w:rsid w:val="00A0359E"/>
    <w:rsid w:val="00A05865"/>
    <w:rsid w:val="00A059F8"/>
    <w:rsid w:val="00A075C2"/>
    <w:rsid w:val="00A1019D"/>
    <w:rsid w:val="00A1107E"/>
    <w:rsid w:val="00A11915"/>
    <w:rsid w:val="00A12604"/>
    <w:rsid w:val="00A12942"/>
    <w:rsid w:val="00A12E4D"/>
    <w:rsid w:val="00A12F28"/>
    <w:rsid w:val="00A137BB"/>
    <w:rsid w:val="00A13861"/>
    <w:rsid w:val="00A13B5A"/>
    <w:rsid w:val="00A13FE5"/>
    <w:rsid w:val="00A1458B"/>
    <w:rsid w:val="00A146AA"/>
    <w:rsid w:val="00A14C4D"/>
    <w:rsid w:val="00A15159"/>
    <w:rsid w:val="00A151CB"/>
    <w:rsid w:val="00A1538D"/>
    <w:rsid w:val="00A15A00"/>
    <w:rsid w:val="00A15A55"/>
    <w:rsid w:val="00A1668F"/>
    <w:rsid w:val="00A16900"/>
    <w:rsid w:val="00A16B8B"/>
    <w:rsid w:val="00A16F58"/>
    <w:rsid w:val="00A170C6"/>
    <w:rsid w:val="00A17694"/>
    <w:rsid w:val="00A20AF3"/>
    <w:rsid w:val="00A21B00"/>
    <w:rsid w:val="00A22088"/>
    <w:rsid w:val="00A2238B"/>
    <w:rsid w:val="00A230E4"/>
    <w:rsid w:val="00A2325C"/>
    <w:rsid w:val="00A260C2"/>
    <w:rsid w:val="00A26208"/>
    <w:rsid w:val="00A262B4"/>
    <w:rsid w:val="00A262DF"/>
    <w:rsid w:val="00A26DCB"/>
    <w:rsid w:val="00A27008"/>
    <w:rsid w:val="00A27096"/>
    <w:rsid w:val="00A272ED"/>
    <w:rsid w:val="00A2783D"/>
    <w:rsid w:val="00A3002C"/>
    <w:rsid w:val="00A30D4D"/>
    <w:rsid w:val="00A3164D"/>
    <w:rsid w:val="00A319FC"/>
    <w:rsid w:val="00A33242"/>
    <w:rsid w:val="00A34257"/>
    <w:rsid w:val="00A3588C"/>
    <w:rsid w:val="00A35A18"/>
    <w:rsid w:val="00A3684F"/>
    <w:rsid w:val="00A36B4E"/>
    <w:rsid w:val="00A372A1"/>
    <w:rsid w:val="00A37884"/>
    <w:rsid w:val="00A40DFF"/>
    <w:rsid w:val="00A40EE2"/>
    <w:rsid w:val="00A41379"/>
    <w:rsid w:val="00A41A0F"/>
    <w:rsid w:val="00A41D94"/>
    <w:rsid w:val="00A42512"/>
    <w:rsid w:val="00A43452"/>
    <w:rsid w:val="00A443EE"/>
    <w:rsid w:val="00A45266"/>
    <w:rsid w:val="00A4575E"/>
    <w:rsid w:val="00A45B50"/>
    <w:rsid w:val="00A470EB"/>
    <w:rsid w:val="00A471DF"/>
    <w:rsid w:val="00A47D54"/>
    <w:rsid w:val="00A50545"/>
    <w:rsid w:val="00A513B9"/>
    <w:rsid w:val="00A519F8"/>
    <w:rsid w:val="00A5232E"/>
    <w:rsid w:val="00A52F23"/>
    <w:rsid w:val="00A5423E"/>
    <w:rsid w:val="00A5478E"/>
    <w:rsid w:val="00A549A4"/>
    <w:rsid w:val="00A5529C"/>
    <w:rsid w:val="00A55CDC"/>
    <w:rsid w:val="00A564AB"/>
    <w:rsid w:val="00A569CF"/>
    <w:rsid w:val="00A56BB6"/>
    <w:rsid w:val="00A57A8B"/>
    <w:rsid w:val="00A57E2A"/>
    <w:rsid w:val="00A60F9E"/>
    <w:rsid w:val="00A615A3"/>
    <w:rsid w:val="00A616F0"/>
    <w:rsid w:val="00A61FBE"/>
    <w:rsid w:val="00A6280C"/>
    <w:rsid w:val="00A62AF3"/>
    <w:rsid w:val="00A64392"/>
    <w:rsid w:val="00A64558"/>
    <w:rsid w:val="00A65144"/>
    <w:rsid w:val="00A65227"/>
    <w:rsid w:val="00A65259"/>
    <w:rsid w:val="00A652B2"/>
    <w:rsid w:val="00A65772"/>
    <w:rsid w:val="00A65D9B"/>
    <w:rsid w:val="00A67DAC"/>
    <w:rsid w:val="00A67E69"/>
    <w:rsid w:val="00A70562"/>
    <w:rsid w:val="00A71EDB"/>
    <w:rsid w:val="00A71FF5"/>
    <w:rsid w:val="00A72C14"/>
    <w:rsid w:val="00A72C9E"/>
    <w:rsid w:val="00A72EF2"/>
    <w:rsid w:val="00A7317B"/>
    <w:rsid w:val="00A735F3"/>
    <w:rsid w:val="00A736B2"/>
    <w:rsid w:val="00A74AAA"/>
    <w:rsid w:val="00A74B29"/>
    <w:rsid w:val="00A74BDC"/>
    <w:rsid w:val="00A75829"/>
    <w:rsid w:val="00A768F3"/>
    <w:rsid w:val="00A76BD1"/>
    <w:rsid w:val="00A774FA"/>
    <w:rsid w:val="00A77981"/>
    <w:rsid w:val="00A80854"/>
    <w:rsid w:val="00A80C93"/>
    <w:rsid w:val="00A812D6"/>
    <w:rsid w:val="00A81C52"/>
    <w:rsid w:val="00A81DBC"/>
    <w:rsid w:val="00A82805"/>
    <w:rsid w:val="00A82A2A"/>
    <w:rsid w:val="00A833AD"/>
    <w:rsid w:val="00A834C6"/>
    <w:rsid w:val="00A83C36"/>
    <w:rsid w:val="00A83D06"/>
    <w:rsid w:val="00A843F3"/>
    <w:rsid w:val="00A845C2"/>
    <w:rsid w:val="00A84DE8"/>
    <w:rsid w:val="00A86278"/>
    <w:rsid w:val="00A86A45"/>
    <w:rsid w:val="00A86A7E"/>
    <w:rsid w:val="00A86D80"/>
    <w:rsid w:val="00A906BA"/>
    <w:rsid w:val="00A90DB2"/>
    <w:rsid w:val="00A91670"/>
    <w:rsid w:val="00A9180C"/>
    <w:rsid w:val="00A919A3"/>
    <w:rsid w:val="00A93492"/>
    <w:rsid w:val="00A938E3"/>
    <w:rsid w:val="00A942B6"/>
    <w:rsid w:val="00A94C9C"/>
    <w:rsid w:val="00A965C0"/>
    <w:rsid w:val="00A970F0"/>
    <w:rsid w:val="00A97B50"/>
    <w:rsid w:val="00AA1354"/>
    <w:rsid w:val="00AA1A6D"/>
    <w:rsid w:val="00AA22A3"/>
    <w:rsid w:val="00AA2526"/>
    <w:rsid w:val="00AA2610"/>
    <w:rsid w:val="00AA2BA3"/>
    <w:rsid w:val="00AA2C26"/>
    <w:rsid w:val="00AA2CD5"/>
    <w:rsid w:val="00AA2E41"/>
    <w:rsid w:val="00AA387B"/>
    <w:rsid w:val="00AA3B36"/>
    <w:rsid w:val="00AA3F05"/>
    <w:rsid w:val="00AA476B"/>
    <w:rsid w:val="00AA4D1C"/>
    <w:rsid w:val="00AA53CF"/>
    <w:rsid w:val="00AA58D0"/>
    <w:rsid w:val="00AA5C3D"/>
    <w:rsid w:val="00AA5F93"/>
    <w:rsid w:val="00AA67DD"/>
    <w:rsid w:val="00AA7255"/>
    <w:rsid w:val="00AA764F"/>
    <w:rsid w:val="00AA79FA"/>
    <w:rsid w:val="00AA7B31"/>
    <w:rsid w:val="00AB21D3"/>
    <w:rsid w:val="00AB244C"/>
    <w:rsid w:val="00AB2706"/>
    <w:rsid w:val="00AB30CB"/>
    <w:rsid w:val="00AB3C40"/>
    <w:rsid w:val="00AB3CF3"/>
    <w:rsid w:val="00AB412C"/>
    <w:rsid w:val="00AB415A"/>
    <w:rsid w:val="00AB4379"/>
    <w:rsid w:val="00AB4463"/>
    <w:rsid w:val="00AB615E"/>
    <w:rsid w:val="00AB6C43"/>
    <w:rsid w:val="00AC29E8"/>
    <w:rsid w:val="00AC3264"/>
    <w:rsid w:val="00AC333B"/>
    <w:rsid w:val="00AC3AC5"/>
    <w:rsid w:val="00AC5244"/>
    <w:rsid w:val="00AC5B2D"/>
    <w:rsid w:val="00AC65F0"/>
    <w:rsid w:val="00AC706D"/>
    <w:rsid w:val="00AC7FCB"/>
    <w:rsid w:val="00AD11FB"/>
    <w:rsid w:val="00AD1D3D"/>
    <w:rsid w:val="00AD1E8B"/>
    <w:rsid w:val="00AD222C"/>
    <w:rsid w:val="00AD2C5C"/>
    <w:rsid w:val="00AD3CA5"/>
    <w:rsid w:val="00AD3D6B"/>
    <w:rsid w:val="00AD4B46"/>
    <w:rsid w:val="00AD5012"/>
    <w:rsid w:val="00AD71DA"/>
    <w:rsid w:val="00AD72A3"/>
    <w:rsid w:val="00AD7338"/>
    <w:rsid w:val="00AD7D9C"/>
    <w:rsid w:val="00AE02BF"/>
    <w:rsid w:val="00AE0F3C"/>
    <w:rsid w:val="00AE22A4"/>
    <w:rsid w:val="00AE2B72"/>
    <w:rsid w:val="00AE2CD0"/>
    <w:rsid w:val="00AE2DDA"/>
    <w:rsid w:val="00AE2E79"/>
    <w:rsid w:val="00AE3272"/>
    <w:rsid w:val="00AE3CD8"/>
    <w:rsid w:val="00AE417F"/>
    <w:rsid w:val="00AE4B72"/>
    <w:rsid w:val="00AE684A"/>
    <w:rsid w:val="00AE6F96"/>
    <w:rsid w:val="00AE7E4A"/>
    <w:rsid w:val="00AF02D5"/>
    <w:rsid w:val="00AF0551"/>
    <w:rsid w:val="00AF0E00"/>
    <w:rsid w:val="00AF0F62"/>
    <w:rsid w:val="00AF1460"/>
    <w:rsid w:val="00AF1973"/>
    <w:rsid w:val="00AF2241"/>
    <w:rsid w:val="00AF255A"/>
    <w:rsid w:val="00AF2C5E"/>
    <w:rsid w:val="00AF2D9A"/>
    <w:rsid w:val="00AF3619"/>
    <w:rsid w:val="00AF4C60"/>
    <w:rsid w:val="00AF5DE2"/>
    <w:rsid w:val="00AF638F"/>
    <w:rsid w:val="00AF65DD"/>
    <w:rsid w:val="00AF6C73"/>
    <w:rsid w:val="00B00223"/>
    <w:rsid w:val="00B00E8A"/>
    <w:rsid w:val="00B00FA3"/>
    <w:rsid w:val="00B01539"/>
    <w:rsid w:val="00B01EB2"/>
    <w:rsid w:val="00B02BF9"/>
    <w:rsid w:val="00B0321E"/>
    <w:rsid w:val="00B03769"/>
    <w:rsid w:val="00B0389D"/>
    <w:rsid w:val="00B040F4"/>
    <w:rsid w:val="00B05E0B"/>
    <w:rsid w:val="00B107BF"/>
    <w:rsid w:val="00B11A62"/>
    <w:rsid w:val="00B13862"/>
    <w:rsid w:val="00B13B7D"/>
    <w:rsid w:val="00B13BCC"/>
    <w:rsid w:val="00B13F06"/>
    <w:rsid w:val="00B13F34"/>
    <w:rsid w:val="00B13FA0"/>
    <w:rsid w:val="00B140AA"/>
    <w:rsid w:val="00B145D2"/>
    <w:rsid w:val="00B14E54"/>
    <w:rsid w:val="00B156C1"/>
    <w:rsid w:val="00B176D3"/>
    <w:rsid w:val="00B2114B"/>
    <w:rsid w:val="00B2148E"/>
    <w:rsid w:val="00B21BEE"/>
    <w:rsid w:val="00B2222A"/>
    <w:rsid w:val="00B22419"/>
    <w:rsid w:val="00B2276D"/>
    <w:rsid w:val="00B22FB4"/>
    <w:rsid w:val="00B230FC"/>
    <w:rsid w:val="00B23F42"/>
    <w:rsid w:val="00B243EB"/>
    <w:rsid w:val="00B24684"/>
    <w:rsid w:val="00B24BDC"/>
    <w:rsid w:val="00B24C1C"/>
    <w:rsid w:val="00B25175"/>
    <w:rsid w:val="00B261E8"/>
    <w:rsid w:val="00B2691A"/>
    <w:rsid w:val="00B27019"/>
    <w:rsid w:val="00B2739E"/>
    <w:rsid w:val="00B27916"/>
    <w:rsid w:val="00B303E6"/>
    <w:rsid w:val="00B32E5A"/>
    <w:rsid w:val="00B34F10"/>
    <w:rsid w:val="00B34F3D"/>
    <w:rsid w:val="00B35192"/>
    <w:rsid w:val="00B35224"/>
    <w:rsid w:val="00B359DA"/>
    <w:rsid w:val="00B35A44"/>
    <w:rsid w:val="00B35BC9"/>
    <w:rsid w:val="00B35C04"/>
    <w:rsid w:val="00B35C97"/>
    <w:rsid w:val="00B373B4"/>
    <w:rsid w:val="00B40499"/>
    <w:rsid w:val="00B405D4"/>
    <w:rsid w:val="00B40B34"/>
    <w:rsid w:val="00B41F13"/>
    <w:rsid w:val="00B43260"/>
    <w:rsid w:val="00B434B0"/>
    <w:rsid w:val="00B4440B"/>
    <w:rsid w:val="00B44480"/>
    <w:rsid w:val="00B44971"/>
    <w:rsid w:val="00B45259"/>
    <w:rsid w:val="00B46B4B"/>
    <w:rsid w:val="00B46CF9"/>
    <w:rsid w:val="00B478F8"/>
    <w:rsid w:val="00B47DFF"/>
    <w:rsid w:val="00B50C9C"/>
    <w:rsid w:val="00B512F2"/>
    <w:rsid w:val="00B52522"/>
    <w:rsid w:val="00B52765"/>
    <w:rsid w:val="00B52FC1"/>
    <w:rsid w:val="00B5343B"/>
    <w:rsid w:val="00B54E82"/>
    <w:rsid w:val="00B5526D"/>
    <w:rsid w:val="00B55DEE"/>
    <w:rsid w:val="00B56B71"/>
    <w:rsid w:val="00B57A68"/>
    <w:rsid w:val="00B608E8"/>
    <w:rsid w:val="00B60D11"/>
    <w:rsid w:val="00B6107F"/>
    <w:rsid w:val="00B61A09"/>
    <w:rsid w:val="00B638D0"/>
    <w:rsid w:val="00B63D6B"/>
    <w:rsid w:val="00B6427D"/>
    <w:rsid w:val="00B65DE7"/>
    <w:rsid w:val="00B65FB3"/>
    <w:rsid w:val="00B668C1"/>
    <w:rsid w:val="00B6723E"/>
    <w:rsid w:val="00B67427"/>
    <w:rsid w:val="00B674FC"/>
    <w:rsid w:val="00B67827"/>
    <w:rsid w:val="00B67FB5"/>
    <w:rsid w:val="00B706E5"/>
    <w:rsid w:val="00B71053"/>
    <w:rsid w:val="00B71311"/>
    <w:rsid w:val="00B7247B"/>
    <w:rsid w:val="00B72B65"/>
    <w:rsid w:val="00B734F9"/>
    <w:rsid w:val="00B73690"/>
    <w:rsid w:val="00B737F4"/>
    <w:rsid w:val="00B73C8F"/>
    <w:rsid w:val="00B7457A"/>
    <w:rsid w:val="00B748CA"/>
    <w:rsid w:val="00B75EF7"/>
    <w:rsid w:val="00B76B0C"/>
    <w:rsid w:val="00B7739A"/>
    <w:rsid w:val="00B80168"/>
    <w:rsid w:val="00B81505"/>
    <w:rsid w:val="00B81590"/>
    <w:rsid w:val="00B81CA3"/>
    <w:rsid w:val="00B81DC9"/>
    <w:rsid w:val="00B81F98"/>
    <w:rsid w:val="00B82ABE"/>
    <w:rsid w:val="00B83625"/>
    <w:rsid w:val="00B838DB"/>
    <w:rsid w:val="00B83E00"/>
    <w:rsid w:val="00B844B8"/>
    <w:rsid w:val="00B84547"/>
    <w:rsid w:val="00B84D07"/>
    <w:rsid w:val="00B84F4A"/>
    <w:rsid w:val="00B850E1"/>
    <w:rsid w:val="00B85255"/>
    <w:rsid w:val="00B85DAF"/>
    <w:rsid w:val="00B863B5"/>
    <w:rsid w:val="00B8707C"/>
    <w:rsid w:val="00B87782"/>
    <w:rsid w:val="00B87AAA"/>
    <w:rsid w:val="00B87CEB"/>
    <w:rsid w:val="00B90095"/>
    <w:rsid w:val="00B9317B"/>
    <w:rsid w:val="00B93263"/>
    <w:rsid w:val="00B936F7"/>
    <w:rsid w:val="00B95995"/>
    <w:rsid w:val="00B95A00"/>
    <w:rsid w:val="00B95A65"/>
    <w:rsid w:val="00B95F9F"/>
    <w:rsid w:val="00B9629C"/>
    <w:rsid w:val="00B976FB"/>
    <w:rsid w:val="00BA1A91"/>
    <w:rsid w:val="00BA1E93"/>
    <w:rsid w:val="00BA280B"/>
    <w:rsid w:val="00BA33B9"/>
    <w:rsid w:val="00BA3B7C"/>
    <w:rsid w:val="00BA47DD"/>
    <w:rsid w:val="00BA5493"/>
    <w:rsid w:val="00BA5708"/>
    <w:rsid w:val="00BA609E"/>
    <w:rsid w:val="00BA6A05"/>
    <w:rsid w:val="00BA6B8B"/>
    <w:rsid w:val="00BA73C0"/>
    <w:rsid w:val="00BA7735"/>
    <w:rsid w:val="00BA7E3F"/>
    <w:rsid w:val="00BB03D4"/>
    <w:rsid w:val="00BB0D3E"/>
    <w:rsid w:val="00BB137A"/>
    <w:rsid w:val="00BB2DB9"/>
    <w:rsid w:val="00BB2EE8"/>
    <w:rsid w:val="00BB4411"/>
    <w:rsid w:val="00BB48C3"/>
    <w:rsid w:val="00BB4E5E"/>
    <w:rsid w:val="00BB4E5F"/>
    <w:rsid w:val="00BB53C7"/>
    <w:rsid w:val="00BB70EF"/>
    <w:rsid w:val="00BB7F39"/>
    <w:rsid w:val="00BC0603"/>
    <w:rsid w:val="00BC0850"/>
    <w:rsid w:val="00BC1023"/>
    <w:rsid w:val="00BC1274"/>
    <w:rsid w:val="00BC1646"/>
    <w:rsid w:val="00BC1ACA"/>
    <w:rsid w:val="00BC1CFE"/>
    <w:rsid w:val="00BC2388"/>
    <w:rsid w:val="00BC31B8"/>
    <w:rsid w:val="00BC342D"/>
    <w:rsid w:val="00BC4033"/>
    <w:rsid w:val="00BC4066"/>
    <w:rsid w:val="00BC6397"/>
    <w:rsid w:val="00BC6D80"/>
    <w:rsid w:val="00BC721B"/>
    <w:rsid w:val="00BC7F83"/>
    <w:rsid w:val="00BD08C5"/>
    <w:rsid w:val="00BD1078"/>
    <w:rsid w:val="00BD1205"/>
    <w:rsid w:val="00BD14AF"/>
    <w:rsid w:val="00BD198E"/>
    <w:rsid w:val="00BD1C20"/>
    <w:rsid w:val="00BD1DAC"/>
    <w:rsid w:val="00BD272F"/>
    <w:rsid w:val="00BD30A4"/>
    <w:rsid w:val="00BD335A"/>
    <w:rsid w:val="00BD3D9D"/>
    <w:rsid w:val="00BD47C2"/>
    <w:rsid w:val="00BD51D9"/>
    <w:rsid w:val="00BD5488"/>
    <w:rsid w:val="00BD5AEF"/>
    <w:rsid w:val="00BD623C"/>
    <w:rsid w:val="00BD6E24"/>
    <w:rsid w:val="00BD6E67"/>
    <w:rsid w:val="00BE06AB"/>
    <w:rsid w:val="00BE07AA"/>
    <w:rsid w:val="00BE2744"/>
    <w:rsid w:val="00BE2CE5"/>
    <w:rsid w:val="00BE329C"/>
    <w:rsid w:val="00BE40E9"/>
    <w:rsid w:val="00BE4A90"/>
    <w:rsid w:val="00BE4B14"/>
    <w:rsid w:val="00BE4CB0"/>
    <w:rsid w:val="00BE54D4"/>
    <w:rsid w:val="00BE5874"/>
    <w:rsid w:val="00BE5E18"/>
    <w:rsid w:val="00BE6AC7"/>
    <w:rsid w:val="00BE7F47"/>
    <w:rsid w:val="00BF00A6"/>
    <w:rsid w:val="00BF0F25"/>
    <w:rsid w:val="00BF1A3D"/>
    <w:rsid w:val="00BF1E3F"/>
    <w:rsid w:val="00BF2E90"/>
    <w:rsid w:val="00BF453B"/>
    <w:rsid w:val="00BF4AED"/>
    <w:rsid w:val="00BF5758"/>
    <w:rsid w:val="00BF636C"/>
    <w:rsid w:val="00BF638E"/>
    <w:rsid w:val="00BF706D"/>
    <w:rsid w:val="00BF770D"/>
    <w:rsid w:val="00BF7802"/>
    <w:rsid w:val="00BF7BDA"/>
    <w:rsid w:val="00C00845"/>
    <w:rsid w:val="00C00CD9"/>
    <w:rsid w:val="00C01629"/>
    <w:rsid w:val="00C01A5C"/>
    <w:rsid w:val="00C01D50"/>
    <w:rsid w:val="00C022CE"/>
    <w:rsid w:val="00C027AE"/>
    <w:rsid w:val="00C03F1A"/>
    <w:rsid w:val="00C04122"/>
    <w:rsid w:val="00C049C5"/>
    <w:rsid w:val="00C04AC7"/>
    <w:rsid w:val="00C066BB"/>
    <w:rsid w:val="00C06E15"/>
    <w:rsid w:val="00C06EDA"/>
    <w:rsid w:val="00C071BB"/>
    <w:rsid w:val="00C101C2"/>
    <w:rsid w:val="00C10561"/>
    <w:rsid w:val="00C11C4F"/>
    <w:rsid w:val="00C11DB1"/>
    <w:rsid w:val="00C121F8"/>
    <w:rsid w:val="00C12352"/>
    <w:rsid w:val="00C12DC2"/>
    <w:rsid w:val="00C13514"/>
    <w:rsid w:val="00C137D7"/>
    <w:rsid w:val="00C13B2B"/>
    <w:rsid w:val="00C13C66"/>
    <w:rsid w:val="00C14437"/>
    <w:rsid w:val="00C1444A"/>
    <w:rsid w:val="00C148FD"/>
    <w:rsid w:val="00C14B7B"/>
    <w:rsid w:val="00C14C6A"/>
    <w:rsid w:val="00C14E92"/>
    <w:rsid w:val="00C14EFD"/>
    <w:rsid w:val="00C15DF0"/>
    <w:rsid w:val="00C15F70"/>
    <w:rsid w:val="00C1632A"/>
    <w:rsid w:val="00C16430"/>
    <w:rsid w:val="00C1715A"/>
    <w:rsid w:val="00C177A2"/>
    <w:rsid w:val="00C17981"/>
    <w:rsid w:val="00C20DA5"/>
    <w:rsid w:val="00C22593"/>
    <w:rsid w:val="00C23636"/>
    <w:rsid w:val="00C23B28"/>
    <w:rsid w:val="00C23E2B"/>
    <w:rsid w:val="00C24DEF"/>
    <w:rsid w:val="00C24F5E"/>
    <w:rsid w:val="00C2555A"/>
    <w:rsid w:val="00C25ED5"/>
    <w:rsid w:val="00C2664B"/>
    <w:rsid w:val="00C26798"/>
    <w:rsid w:val="00C26938"/>
    <w:rsid w:val="00C26CBB"/>
    <w:rsid w:val="00C27B37"/>
    <w:rsid w:val="00C27C31"/>
    <w:rsid w:val="00C30448"/>
    <w:rsid w:val="00C3158D"/>
    <w:rsid w:val="00C322C0"/>
    <w:rsid w:val="00C32919"/>
    <w:rsid w:val="00C33107"/>
    <w:rsid w:val="00C334C4"/>
    <w:rsid w:val="00C337FC"/>
    <w:rsid w:val="00C33C65"/>
    <w:rsid w:val="00C3508F"/>
    <w:rsid w:val="00C351F5"/>
    <w:rsid w:val="00C35580"/>
    <w:rsid w:val="00C3576C"/>
    <w:rsid w:val="00C36862"/>
    <w:rsid w:val="00C36F0A"/>
    <w:rsid w:val="00C375E8"/>
    <w:rsid w:val="00C40209"/>
    <w:rsid w:val="00C40873"/>
    <w:rsid w:val="00C40CFE"/>
    <w:rsid w:val="00C417C9"/>
    <w:rsid w:val="00C4190F"/>
    <w:rsid w:val="00C422D0"/>
    <w:rsid w:val="00C423EA"/>
    <w:rsid w:val="00C43D5B"/>
    <w:rsid w:val="00C43EBF"/>
    <w:rsid w:val="00C43ECD"/>
    <w:rsid w:val="00C4435F"/>
    <w:rsid w:val="00C463E6"/>
    <w:rsid w:val="00C46882"/>
    <w:rsid w:val="00C502BF"/>
    <w:rsid w:val="00C50731"/>
    <w:rsid w:val="00C50B32"/>
    <w:rsid w:val="00C50E7E"/>
    <w:rsid w:val="00C5102C"/>
    <w:rsid w:val="00C52C17"/>
    <w:rsid w:val="00C53424"/>
    <w:rsid w:val="00C54839"/>
    <w:rsid w:val="00C559FD"/>
    <w:rsid w:val="00C55BAD"/>
    <w:rsid w:val="00C55F59"/>
    <w:rsid w:val="00C5631C"/>
    <w:rsid w:val="00C5710F"/>
    <w:rsid w:val="00C573E5"/>
    <w:rsid w:val="00C57687"/>
    <w:rsid w:val="00C5778E"/>
    <w:rsid w:val="00C57A96"/>
    <w:rsid w:val="00C6126C"/>
    <w:rsid w:val="00C614D8"/>
    <w:rsid w:val="00C634E1"/>
    <w:rsid w:val="00C644DC"/>
    <w:rsid w:val="00C6463A"/>
    <w:rsid w:val="00C65352"/>
    <w:rsid w:val="00C6625E"/>
    <w:rsid w:val="00C66E89"/>
    <w:rsid w:val="00C66F88"/>
    <w:rsid w:val="00C67866"/>
    <w:rsid w:val="00C70351"/>
    <w:rsid w:val="00C70374"/>
    <w:rsid w:val="00C7047A"/>
    <w:rsid w:val="00C71160"/>
    <w:rsid w:val="00C71956"/>
    <w:rsid w:val="00C72633"/>
    <w:rsid w:val="00C75A01"/>
    <w:rsid w:val="00C76053"/>
    <w:rsid w:val="00C76330"/>
    <w:rsid w:val="00C77533"/>
    <w:rsid w:val="00C77A46"/>
    <w:rsid w:val="00C80B1E"/>
    <w:rsid w:val="00C80C50"/>
    <w:rsid w:val="00C8101F"/>
    <w:rsid w:val="00C81098"/>
    <w:rsid w:val="00C819E7"/>
    <w:rsid w:val="00C8244A"/>
    <w:rsid w:val="00C83C85"/>
    <w:rsid w:val="00C84267"/>
    <w:rsid w:val="00C86690"/>
    <w:rsid w:val="00C86AFD"/>
    <w:rsid w:val="00C904E1"/>
    <w:rsid w:val="00C90805"/>
    <w:rsid w:val="00C91C43"/>
    <w:rsid w:val="00C91E76"/>
    <w:rsid w:val="00C92406"/>
    <w:rsid w:val="00C9257A"/>
    <w:rsid w:val="00C9287B"/>
    <w:rsid w:val="00C93441"/>
    <w:rsid w:val="00C9346C"/>
    <w:rsid w:val="00C934AA"/>
    <w:rsid w:val="00C937FC"/>
    <w:rsid w:val="00C9436C"/>
    <w:rsid w:val="00C9558C"/>
    <w:rsid w:val="00C958DC"/>
    <w:rsid w:val="00C968B5"/>
    <w:rsid w:val="00C97F99"/>
    <w:rsid w:val="00CA006B"/>
    <w:rsid w:val="00CA044E"/>
    <w:rsid w:val="00CA0D1D"/>
    <w:rsid w:val="00CA2016"/>
    <w:rsid w:val="00CA2FD3"/>
    <w:rsid w:val="00CA33B7"/>
    <w:rsid w:val="00CA3AE8"/>
    <w:rsid w:val="00CA3C3D"/>
    <w:rsid w:val="00CA3C88"/>
    <w:rsid w:val="00CA3FEA"/>
    <w:rsid w:val="00CA5729"/>
    <w:rsid w:val="00CA5E70"/>
    <w:rsid w:val="00CA65C1"/>
    <w:rsid w:val="00CA6CE8"/>
    <w:rsid w:val="00CB2AAE"/>
    <w:rsid w:val="00CB2F54"/>
    <w:rsid w:val="00CB49F9"/>
    <w:rsid w:val="00CB58B8"/>
    <w:rsid w:val="00CB5C6F"/>
    <w:rsid w:val="00CB7C76"/>
    <w:rsid w:val="00CB7E84"/>
    <w:rsid w:val="00CC0324"/>
    <w:rsid w:val="00CC09DD"/>
    <w:rsid w:val="00CC0E01"/>
    <w:rsid w:val="00CC14FF"/>
    <w:rsid w:val="00CC25A3"/>
    <w:rsid w:val="00CC2BC2"/>
    <w:rsid w:val="00CC2DAE"/>
    <w:rsid w:val="00CC2EAC"/>
    <w:rsid w:val="00CC3DE5"/>
    <w:rsid w:val="00CC489B"/>
    <w:rsid w:val="00CC4EAE"/>
    <w:rsid w:val="00CC5DD1"/>
    <w:rsid w:val="00CC7E39"/>
    <w:rsid w:val="00CC7E82"/>
    <w:rsid w:val="00CC7F95"/>
    <w:rsid w:val="00CD5741"/>
    <w:rsid w:val="00CD6DF9"/>
    <w:rsid w:val="00CD7586"/>
    <w:rsid w:val="00CD79FD"/>
    <w:rsid w:val="00CD7F4F"/>
    <w:rsid w:val="00CD7F7B"/>
    <w:rsid w:val="00CE048C"/>
    <w:rsid w:val="00CE04E5"/>
    <w:rsid w:val="00CE15CD"/>
    <w:rsid w:val="00CE1B07"/>
    <w:rsid w:val="00CE205B"/>
    <w:rsid w:val="00CE22AB"/>
    <w:rsid w:val="00CE23D7"/>
    <w:rsid w:val="00CE2453"/>
    <w:rsid w:val="00CE297F"/>
    <w:rsid w:val="00CE2F16"/>
    <w:rsid w:val="00CE386D"/>
    <w:rsid w:val="00CE3E58"/>
    <w:rsid w:val="00CE481F"/>
    <w:rsid w:val="00CE69C6"/>
    <w:rsid w:val="00CE6C3E"/>
    <w:rsid w:val="00CE7800"/>
    <w:rsid w:val="00CE7C63"/>
    <w:rsid w:val="00CE7D89"/>
    <w:rsid w:val="00CF0679"/>
    <w:rsid w:val="00CF0894"/>
    <w:rsid w:val="00CF0E69"/>
    <w:rsid w:val="00CF17B2"/>
    <w:rsid w:val="00CF1E08"/>
    <w:rsid w:val="00CF242C"/>
    <w:rsid w:val="00CF36FC"/>
    <w:rsid w:val="00CF465F"/>
    <w:rsid w:val="00CF571F"/>
    <w:rsid w:val="00CF5A16"/>
    <w:rsid w:val="00CF5AA5"/>
    <w:rsid w:val="00CF5BB2"/>
    <w:rsid w:val="00CF5ED3"/>
    <w:rsid w:val="00CF5FF7"/>
    <w:rsid w:val="00CF6371"/>
    <w:rsid w:val="00CF6391"/>
    <w:rsid w:val="00CF6821"/>
    <w:rsid w:val="00CF6C02"/>
    <w:rsid w:val="00CF7CDA"/>
    <w:rsid w:val="00D00188"/>
    <w:rsid w:val="00D00320"/>
    <w:rsid w:val="00D003FB"/>
    <w:rsid w:val="00D019D2"/>
    <w:rsid w:val="00D01B73"/>
    <w:rsid w:val="00D01B96"/>
    <w:rsid w:val="00D02069"/>
    <w:rsid w:val="00D02A32"/>
    <w:rsid w:val="00D02F17"/>
    <w:rsid w:val="00D03B59"/>
    <w:rsid w:val="00D05316"/>
    <w:rsid w:val="00D054E4"/>
    <w:rsid w:val="00D05779"/>
    <w:rsid w:val="00D05789"/>
    <w:rsid w:val="00D067FD"/>
    <w:rsid w:val="00D07513"/>
    <w:rsid w:val="00D07E18"/>
    <w:rsid w:val="00D07E6D"/>
    <w:rsid w:val="00D07EA5"/>
    <w:rsid w:val="00D10F94"/>
    <w:rsid w:val="00D116CF"/>
    <w:rsid w:val="00D118FE"/>
    <w:rsid w:val="00D15BE7"/>
    <w:rsid w:val="00D15FAD"/>
    <w:rsid w:val="00D16493"/>
    <w:rsid w:val="00D16726"/>
    <w:rsid w:val="00D16F0F"/>
    <w:rsid w:val="00D172BC"/>
    <w:rsid w:val="00D17977"/>
    <w:rsid w:val="00D17AA9"/>
    <w:rsid w:val="00D20486"/>
    <w:rsid w:val="00D2110A"/>
    <w:rsid w:val="00D21461"/>
    <w:rsid w:val="00D215AE"/>
    <w:rsid w:val="00D2234F"/>
    <w:rsid w:val="00D225F5"/>
    <w:rsid w:val="00D23B5E"/>
    <w:rsid w:val="00D24BEC"/>
    <w:rsid w:val="00D262C2"/>
    <w:rsid w:val="00D301BC"/>
    <w:rsid w:val="00D306E6"/>
    <w:rsid w:val="00D308DE"/>
    <w:rsid w:val="00D3094C"/>
    <w:rsid w:val="00D309AD"/>
    <w:rsid w:val="00D30A41"/>
    <w:rsid w:val="00D30C79"/>
    <w:rsid w:val="00D3106F"/>
    <w:rsid w:val="00D313E3"/>
    <w:rsid w:val="00D31C0D"/>
    <w:rsid w:val="00D31D90"/>
    <w:rsid w:val="00D31DFB"/>
    <w:rsid w:val="00D32039"/>
    <w:rsid w:val="00D326B2"/>
    <w:rsid w:val="00D331C2"/>
    <w:rsid w:val="00D33E45"/>
    <w:rsid w:val="00D343D4"/>
    <w:rsid w:val="00D347B5"/>
    <w:rsid w:val="00D34D56"/>
    <w:rsid w:val="00D34DA9"/>
    <w:rsid w:val="00D34EF9"/>
    <w:rsid w:val="00D3546D"/>
    <w:rsid w:val="00D35DE2"/>
    <w:rsid w:val="00D3621F"/>
    <w:rsid w:val="00D3632F"/>
    <w:rsid w:val="00D36434"/>
    <w:rsid w:val="00D368B6"/>
    <w:rsid w:val="00D4019B"/>
    <w:rsid w:val="00D4086E"/>
    <w:rsid w:val="00D41138"/>
    <w:rsid w:val="00D41C8D"/>
    <w:rsid w:val="00D421BB"/>
    <w:rsid w:val="00D4249E"/>
    <w:rsid w:val="00D42D22"/>
    <w:rsid w:val="00D42FDB"/>
    <w:rsid w:val="00D431AD"/>
    <w:rsid w:val="00D4343E"/>
    <w:rsid w:val="00D43472"/>
    <w:rsid w:val="00D43C1A"/>
    <w:rsid w:val="00D4440A"/>
    <w:rsid w:val="00D44B5C"/>
    <w:rsid w:val="00D471C6"/>
    <w:rsid w:val="00D47454"/>
    <w:rsid w:val="00D47916"/>
    <w:rsid w:val="00D504D8"/>
    <w:rsid w:val="00D50B00"/>
    <w:rsid w:val="00D50B11"/>
    <w:rsid w:val="00D51001"/>
    <w:rsid w:val="00D516B9"/>
    <w:rsid w:val="00D5209E"/>
    <w:rsid w:val="00D520D0"/>
    <w:rsid w:val="00D527A3"/>
    <w:rsid w:val="00D52FDE"/>
    <w:rsid w:val="00D53CBB"/>
    <w:rsid w:val="00D53CC9"/>
    <w:rsid w:val="00D54957"/>
    <w:rsid w:val="00D54BFB"/>
    <w:rsid w:val="00D55E29"/>
    <w:rsid w:val="00D56109"/>
    <w:rsid w:val="00D56A5B"/>
    <w:rsid w:val="00D56BCD"/>
    <w:rsid w:val="00D56E3A"/>
    <w:rsid w:val="00D57943"/>
    <w:rsid w:val="00D57954"/>
    <w:rsid w:val="00D57AAF"/>
    <w:rsid w:val="00D6001E"/>
    <w:rsid w:val="00D60494"/>
    <w:rsid w:val="00D6076F"/>
    <w:rsid w:val="00D60996"/>
    <w:rsid w:val="00D616DA"/>
    <w:rsid w:val="00D620D7"/>
    <w:rsid w:val="00D6241A"/>
    <w:rsid w:val="00D63780"/>
    <w:rsid w:val="00D6379C"/>
    <w:rsid w:val="00D63E26"/>
    <w:rsid w:val="00D63E87"/>
    <w:rsid w:val="00D6403B"/>
    <w:rsid w:val="00D64BB2"/>
    <w:rsid w:val="00D650FB"/>
    <w:rsid w:val="00D65E89"/>
    <w:rsid w:val="00D66059"/>
    <w:rsid w:val="00D66873"/>
    <w:rsid w:val="00D66D4C"/>
    <w:rsid w:val="00D67121"/>
    <w:rsid w:val="00D67C79"/>
    <w:rsid w:val="00D70B4F"/>
    <w:rsid w:val="00D70F30"/>
    <w:rsid w:val="00D70FFA"/>
    <w:rsid w:val="00D71C6F"/>
    <w:rsid w:val="00D730C0"/>
    <w:rsid w:val="00D73D93"/>
    <w:rsid w:val="00D7459C"/>
    <w:rsid w:val="00D74F53"/>
    <w:rsid w:val="00D7510B"/>
    <w:rsid w:val="00D7626D"/>
    <w:rsid w:val="00D76DD3"/>
    <w:rsid w:val="00D77188"/>
    <w:rsid w:val="00D773CF"/>
    <w:rsid w:val="00D77682"/>
    <w:rsid w:val="00D80943"/>
    <w:rsid w:val="00D80EC0"/>
    <w:rsid w:val="00D8123D"/>
    <w:rsid w:val="00D81CD2"/>
    <w:rsid w:val="00D82B0C"/>
    <w:rsid w:val="00D83B36"/>
    <w:rsid w:val="00D84045"/>
    <w:rsid w:val="00D84C0B"/>
    <w:rsid w:val="00D84FE1"/>
    <w:rsid w:val="00D85356"/>
    <w:rsid w:val="00D86540"/>
    <w:rsid w:val="00D91842"/>
    <w:rsid w:val="00D919B1"/>
    <w:rsid w:val="00D92071"/>
    <w:rsid w:val="00D922B1"/>
    <w:rsid w:val="00D92925"/>
    <w:rsid w:val="00D9333D"/>
    <w:rsid w:val="00D9343B"/>
    <w:rsid w:val="00D9353C"/>
    <w:rsid w:val="00D94068"/>
    <w:rsid w:val="00D9546E"/>
    <w:rsid w:val="00D956F6"/>
    <w:rsid w:val="00D95F45"/>
    <w:rsid w:val="00D96156"/>
    <w:rsid w:val="00D96F59"/>
    <w:rsid w:val="00D97B01"/>
    <w:rsid w:val="00DA006E"/>
    <w:rsid w:val="00DA1B9B"/>
    <w:rsid w:val="00DA2258"/>
    <w:rsid w:val="00DA28F4"/>
    <w:rsid w:val="00DA2B55"/>
    <w:rsid w:val="00DA2DE8"/>
    <w:rsid w:val="00DA42DC"/>
    <w:rsid w:val="00DA47EB"/>
    <w:rsid w:val="00DA4F5F"/>
    <w:rsid w:val="00DA584B"/>
    <w:rsid w:val="00DA5F0F"/>
    <w:rsid w:val="00DA686C"/>
    <w:rsid w:val="00DA73D9"/>
    <w:rsid w:val="00DA74A0"/>
    <w:rsid w:val="00DA7A2A"/>
    <w:rsid w:val="00DB0431"/>
    <w:rsid w:val="00DB0451"/>
    <w:rsid w:val="00DB2DE6"/>
    <w:rsid w:val="00DB2E2C"/>
    <w:rsid w:val="00DB31E6"/>
    <w:rsid w:val="00DB3918"/>
    <w:rsid w:val="00DB3AD5"/>
    <w:rsid w:val="00DB3C58"/>
    <w:rsid w:val="00DB4206"/>
    <w:rsid w:val="00DB665F"/>
    <w:rsid w:val="00DB70E3"/>
    <w:rsid w:val="00DC01D3"/>
    <w:rsid w:val="00DC0300"/>
    <w:rsid w:val="00DC1CF3"/>
    <w:rsid w:val="00DC3340"/>
    <w:rsid w:val="00DC369A"/>
    <w:rsid w:val="00DC378E"/>
    <w:rsid w:val="00DC3A41"/>
    <w:rsid w:val="00DC4544"/>
    <w:rsid w:val="00DC54C2"/>
    <w:rsid w:val="00DC570E"/>
    <w:rsid w:val="00DC67F8"/>
    <w:rsid w:val="00DC7075"/>
    <w:rsid w:val="00DC7245"/>
    <w:rsid w:val="00DC73BB"/>
    <w:rsid w:val="00DD0C07"/>
    <w:rsid w:val="00DD124C"/>
    <w:rsid w:val="00DD13B0"/>
    <w:rsid w:val="00DD2E5B"/>
    <w:rsid w:val="00DD3204"/>
    <w:rsid w:val="00DD4A15"/>
    <w:rsid w:val="00DD5714"/>
    <w:rsid w:val="00DD5CB8"/>
    <w:rsid w:val="00DE0DE4"/>
    <w:rsid w:val="00DE1FAF"/>
    <w:rsid w:val="00DE1FB2"/>
    <w:rsid w:val="00DE2EF8"/>
    <w:rsid w:val="00DE3278"/>
    <w:rsid w:val="00DE36E5"/>
    <w:rsid w:val="00DE3A88"/>
    <w:rsid w:val="00DE45A1"/>
    <w:rsid w:val="00DE4AC9"/>
    <w:rsid w:val="00DE4F84"/>
    <w:rsid w:val="00DE6245"/>
    <w:rsid w:val="00DE6B64"/>
    <w:rsid w:val="00DE79CB"/>
    <w:rsid w:val="00DF030A"/>
    <w:rsid w:val="00DF0DCB"/>
    <w:rsid w:val="00DF11D5"/>
    <w:rsid w:val="00DF12B4"/>
    <w:rsid w:val="00DF1972"/>
    <w:rsid w:val="00DF1C32"/>
    <w:rsid w:val="00DF205C"/>
    <w:rsid w:val="00DF2D1A"/>
    <w:rsid w:val="00DF3BEB"/>
    <w:rsid w:val="00DF425B"/>
    <w:rsid w:val="00DF446F"/>
    <w:rsid w:val="00DF55EB"/>
    <w:rsid w:val="00DF5EF9"/>
    <w:rsid w:val="00DF6122"/>
    <w:rsid w:val="00DF63EE"/>
    <w:rsid w:val="00DF65E0"/>
    <w:rsid w:val="00DF76BF"/>
    <w:rsid w:val="00DF7D15"/>
    <w:rsid w:val="00E009E3"/>
    <w:rsid w:val="00E00F39"/>
    <w:rsid w:val="00E01B43"/>
    <w:rsid w:val="00E01B67"/>
    <w:rsid w:val="00E01F58"/>
    <w:rsid w:val="00E01F74"/>
    <w:rsid w:val="00E02AB1"/>
    <w:rsid w:val="00E02D0D"/>
    <w:rsid w:val="00E0427A"/>
    <w:rsid w:val="00E046F3"/>
    <w:rsid w:val="00E047A1"/>
    <w:rsid w:val="00E05567"/>
    <w:rsid w:val="00E05E8A"/>
    <w:rsid w:val="00E0660F"/>
    <w:rsid w:val="00E0692D"/>
    <w:rsid w:val="00E06DF2"/>
    <w:rsid w:val="00E06FC5"/>
    <w:rsid w:val="00E10436"/>
    <w:rsid w:val="00E123C3"/>
    <w:rsid w:val="00E12499"/>
    <w:rsid w:val="00E12BFF"/>
    <w:rsid w:val="00E12C3A"/>
    <w:rsid w:val="00E12D6B"/>
    <w:rsid w:val="00E13B21"/>
    <w:rsid w:val="00E1540E"/>
    <w:rsid w:val="00E15A74"/>
    <w:rsid w:val="00E1670B"/>
    <w:rsid w:val="00E16EA5"/>
    <w:rsid w:val="00E17BA4"/>
    <w:rsid w:val="00E17C38"/>
    <w:rsid w:val="00E20005"/>
    <w:rsid w:val="00E209F5"/>
    <w:rsid w:val="00E20AF4"/>
    <w:rsid w:val="00E2183B"/>
    <w:rsid w:val="00E21F6E"/>
    <w:rsid w:val="00E2219E"/>
    <w:rsid w:val="00E22266"/>
    <w:rsid w:val="00E222B6"/>
    <w:rsid w:val="00E22CB8"/>
    <w:rsid w:val="00E248DB"/>
    <w:rsid w:val="00E24F3A"/>
    <w:rsid w:val="00E25015"/>
    <w:rsid w:val="00E25E29"/>
    <w:rsid w:val="00E26EBC"/>
    <w:rsid w:val="00E27609"/>
    <w:rsid w:val="00E31836"/>
    <w:rsid w:val="00E31B0D"/>
    <w:rsid w:val="00E31E52"/>
    <w:rsid w:val="00E31F33"/>
    <w:rsid w:val="00E32267"/>
    <w:rsid w:val="00E32EE1"/>
    <w:rsid w:val="00E35352"/>
    <w:rsid w:val="00E35769"/>
    <w:rsid w:val="00E36CBA"/>
    <w:rsid w:val="00E3751F"/>
    <w:rsid w:val="00E37522"/>
    <w:rsid w:val="00E378E7"/>
    <w:rsid w:val="00E37A54"/>
    <w:rsid w:val="00E40084"/>
    <w:rsid w:val="00E406DC"/>
    <w:rsid w:val="00E41164"/>
    <w:rsid w:val="00E41607"/>
    <w:rsid w:val="00E41974"/>
    <w:rsid w:val="00E431E7"/>
    <w:rsid w:val="00E432F8"/>
    <w:rsid w:val="00E434FD"/>
    <w:rsid w:val="00E43C30"/>
    <w:rsid w:val="00E43FDE"/>
    <w:rsid w:val="00E440E8"/>
    <w:rsid w:val="00E449C5"/>
    <w:rsid w:val="00E452CA"/>
    <w:rsid w:val="00E45C2F"/>
    <w:rsid w:val="00E45E25"/>
    <w:rsid w:val="00E45FF2"/>
    <w:rsid w:val="00E47837"/>
    <w:rsid w:val="00E479B7"/>
    <w:rsid w:val="00E503C2"/>
    <w:rsid w:val="00E50738"/>
    <w:rsid w:val="00E5074B"/>
    <w:rsid w:val="00E508DB"/>
    <w:rsid w:val="00E50D57"/>
    <w:rsid w:val="00E513AF"/>
    <w:rsid w:val="00E513FF"/>
    <w:rsid w:val="00E51A5E"/>
    <w:rsid w:val="00E51CDB"/>
    <w:rsid w:val="00E523FD"/>
    <w:rsid w:val="00E5465F"/>
    <w:rsid w:val="00E553B9"/>
    <w:rsid w:val="00E55686"/>
    <w:rsid w:val="00E5580E"/>
    <w:rsid w:val="00E563AB"/>
    <w:rsid w:val="00E56ACD"/>
    <w:rsid w:val="00E573B0"/>
    <w:rsid w:val="00E57D6A"/>
    <w:rsid w:val="00E57F1B"/>
    <w:rsid w:val="00E605EA"/>
    <w:rsid w:val="00E60AB5"/>
    <w:rsid w:val="00E610E4"/>
    <w:rsid w:val="00E618FF"/>
    <w:rsid w:val="00E61A1E"/>
    <w:rsid w:val="00E61C09"/>
    <w:rsid w:val="00E62687"/>
    <w:rsid w:val="00E6333A"/>
    <w:rsid w:val="00E64622"/>
    <w:rsid w:val="00E64C8D"/>
    <w:rsid w:val="00E66B1C"/>
    <w:rsid w:val="00E6716D"/>
    <w:rsid w:val="00E7143B"/>
    <w:rsid w:val="00E7144B"/>
    <w:rsid w:val="00E71EA8"/>
    <w:rsid w:val="00E72449"/>
    <w:rsid w:val="00E72613"/>
    <w:rsid w:val="00E72A71"/>
    <w:rsid w:val="00E72D39"/>
    <w:rsid w:val="00E736B8"/>
    <w:rsid w:val="00E73DDA"/>
    <w:rsid w:val="00E743EE"/>
    <w:rsid w:val="00E74FBA"/>
    <w:rsid w:val="00E767D7"/>
    <w:rsid w:val="00E76F50"/>
    <w:rsid w:val="00E770D4"/>
    <w:rsid w:val="00E77456"/>
    <w:rsid w:val="00E77F1A"/>
    <w:rsid w:val="00E80035"/>
    <w:rsid w:val="00E80274"/>
    <w:rsid w:val="00E81D5C"/>
    <w:rsid w:val="00E8210A"/>
    <w:rsid w:val="00E82B46"/>
    <w:rsid w:val="00E844FE"/>
    <w:rsid w:val="00E8487D"/>
    <w:rsid w:val="00E85291"/>
    <w:rsid w:val="00E85E3C"/>
    <w:rsid w:val="00E86707"/>
    <w:rsid w:val="00E86EE4"/>
    <w:rsid w:val="00E87945"/>
    <w:rsid w:val="00E87D95"/>
    <w:rsid w:val="00E87EE5"/>
    <w:rsid w:val="00E90699"/>
    <w:rsid w:val="00E90AAC"/>
    <w:rsid w:val="00E910A9"/>
    <w:rsid w:val="00E9229B"/>
    <w:rsid w:val="00E92C9E"/>
    <w:rsid w:val="00E92ED7"/>
    <w:rsid w:val="00E936EB"/>
    <w:rsid w:val="00E939A4"/>
    <w:rsid w:val="00E93BC1"/>
    <w:rsid w:val="00E94596"/>
    <w:rsid w:val="00E9469E"/>
    <w:rsid w:val="00E946FC"/>
    <w:rsid w:val="00E9482E"/>
    <w:rsid w:val="00E95376"/>
    <w:rsid w:val="00E9664C"/>
    <w:rsid w:val="00E97C04"/>
    <w:rsid w:val="00E97C78"/>
    <w:rsid w:val="00EA03A7"/>
    <w:rsid w:val="00EA1DBF"/>
    <w:rsid w:val="00EA21A2"/>
    <w:rsid w:val="00EA21FB"/>
    <w:rsid w:val="00EA2ABA"/>
    <w:rsid w:val="00EA35F0"/>
    <w:rsid w:val="00EA3955"/>
    <w:rsid w:val="00EA3E4B"/>
    <w:rsid w:val="00EA48E0"/>
    <w:rsid w:val="00EA522A"/>
    <w:rsid w:val="00EA52D0"/>
    <w:rsid w:val="00EA592D"/>
    <w:rsid w:val="00EA72EF"/>
    <w:rsid w:val="00EB15E7"/>
    <w:rsid w:val="00EB177D"/>
    <w:rsid w:val="00EB4665"/>
    <w:rsid w:val="00EB4E25"/>
    <w:rsid w:val="00EB5657"/>
    <w:rsid w:val="00EB5902"/>
    <w:rsid w:val="00EB5E6C"/>
    <w:rsid w:val="00EB6EEE"/>
    <w:rsid w:val="00EB7FBE"/>
    <w:rsid w:val="00EC0E29"/>
    <w:rsid w:val="00EC0FA9"/>
    <w:rsid w:val="00EC277E"/>
    <w:rsid w:val="00EC28AA"/>
    <w:rsid w:val="00EC2F7C"/>
    <w:rsid w:val="00EC4876"/>
    <w:rsid w:val="00EC5277"/>
    <w:rsid w:val="00EC64D7"/>
    <w:rsid w:val="00EC77F7"/>
    <w:rsid w:val="00EC7E16"/>
    <w:rsid w:val="00EC7EA8"/>
    <w:rsid w:val="00ED08DF"/>
    <w:rsid w:val="00ED0C2E"/>
    <w:rsid w:val="00ED0E85"/>
    <w:rsid w:val="00ED1073"/>
    <w:rsid w:val="00ED1349"/>
    <w:rsid w:val="00ED166A"/>
    <w:rsid w:val="00ED17CF"/>
    <w:rsid w:val="00ED1D2E"/>
    <w:rsid w:val="00ED21F2"/>
    <w:rsid w:val="00ED22CE"/>
    <w:rsid w:val="00ED5716"/>
    <w:rsid w:val="00ED5EA8"/>
    <w:rsid w:val="00ED609E"/>
    <w:rsid w:val="00ED63BB"/>
    <w:rsid w:val="00ED7775"/>
    <w:rsid w:val="00ED78B4"/>
    <w:rsid w:val="00ED7EE0"/>
    <w:rsid w:val="00EE078A"/>
    <w:rsid w:val="00EE099F"/>
    <w:rsid w:val="00EE0A4B"/>
    <w:rsid w:val="00EE27D5"/>
    <w:rsid w:val="00EE2E68"/>
    <w:rsid w:val="00EE398C"/>
    <w:rsid w:val="00EE4383"/>
    <w:rsid w:val="00EE4714"/>
    <w:rsid w:val="00EE4DC6"/>
    <w:rsid w:val="00EE4E03"/>
    <w:rsid w:val="00EE57F0"/>
    <w:rsid w:val="00EE6038"/>
    <w:rsid w:val="00EE67EA"/>
    <w:rsid w:val="00EF0723"/>
    <w:rsid w:val="00EF2E00"/>
    <w:rsid w:val="00EF35FE"/>
    <w:rsid w:val="00EF4DBC"/>
    <w:rsid w:val="00EF5157"/>
    <w:rsid w:val="00EF58AD"/>
    <w:rsid w:val="00EF5AC5"/>
    <w:rsid w:val="00EF7C5D"/>
    <w:rsid w:val="00EF7DBA"/>
    <w:rsid w:val="00EF7F87"/>
    <w:rsid w:val="00F00503"/>
    <w:rsid w:val="00F01B25"/>
    <w:rsid w:val="00F01C34"/>
    <w:rsid w:val="00F0208B"/>
    <w:rsid w:val="00F0238C"/>
    <w:rsid w:val="00F0269C"/>
    <w:rsid w:val="00F02B6E"/>
    <w:rsid w:val="00F03001"/>
    <w:rsid w:val="00F03071"/>
    <w:rsid w:val="00F036FE"/>
    <w:rsid w:val="00F03B46"/>
    <w:rsid w:val="00F0421D"/>
    <w:rsid w:val="00F0467C"/>
    <w:rsid w:val="00F049F9"/>
    <w:rsid w:val="00F05612"/>
    <w:rsid w:val="00F05CC3"/>
    <w:rsid w:val="00F06D7D"/>
    <w:rsid w:val="00F07373"/>
    <w:rsid w:val="00F07FA3"/>
    <w:rsid w:val="00F10160"/>
    <w:rsid w:val="00F104CD"/>
    <w:rsid w:val="00F10624"/>
    <w:rsid w:val="00F10763"/>
    <w:rsid w:val="00F10EF5"/>
    <w:rsid w:val="00F1145A"/>
    <w:rsid w:val="00F11467"/>
    <w:rsid w:val="00F115FD"/>
    <w:rsid w:val="00F11E80"/>
    <w:rsid w:val="00F13B6D"/>
    <w:rsid w:val="00F155E1"/>
    <w:rsid w:val="00F16008"/>
    <w:rsid w:val="00F17458"/>
    <w:rsid w:val="00F179D1"/>
    <w:rsid w:val="00F17D62"/>
    <w:rsid w:val="00F17DA7"/>
    <w:rsid w:val="00F17E12"/>
    <w:rsid w:val="00F2072C"/>
    <w:rsid w:val="00F20ACC"/>
    <w:rsid w:val="00F20D57"/>
    <w:rsid w:val="00F22A54"/>
    <w:rsid w:val="00F233EB"/>
    <w:rsid w:val="00F2350E"/>
    <w:rsid w:val="00F236AC"/>
    <w:rsid w:val="00F244C7"/>
    <w:rsid w:val="00F25A14"/>
    <w:rsid w:val="00F25B1F"/>
    <w:rsid w:val="00F26D4A"/>
    <w:rsid w:val="00F27327"/>
    <w:rsid w:val="00F279A9"/>
    <w:rsid w:val="00F27A67"/>
    <w:rsid w:val="00F30C61"/>
    <w:rsid w:val="00F30D7D"/>
    <w:rsid w:val="00F30EE2"/>
    <w:rsid w:val="00F311D8"/>
    <w:rsid w:val="00F318E4"/>
    <w:rsid w:val="00F33119"/>
    <w:rsid w:val="00F3366E"/>
    <w:rsid w:val="00F34152"/>
    <w:rsid w:val="00F34E6C"/>
    <w:rsid w:val="00F37F02"/>
    <w:rsid w:val="00F40734"/>
    <w:rsid w:val="00F40989"/>
    <w:rsid w:val="00F41D10"/>
    <w:rsid w:val="00F41F2F"/>
    <w:rsid w:val="00F42628"/>
    <w:rsid w:val="00F43A06"/>
    <w:rsid w:val="00F43BC0"/>
    <w:rsid w:val="00F4466A"/>
    <w:rsid w:val="00F45ABE"/>
    <w:rsid w:val="00F45CE5"/>
    <w:rsid w:val="00F46BBF"/>
    <w:rsid w:val="00F47509"/>
    <w:rsid w:val="00F47E63"/>
    <w:rsid w:val="00F506A4"/>
    <w:rsid w:val="00F5170B"/>
    <w:rsid w:val="00F51AC1"/>
    <w:rsid w:val="00F51E3E"/>
    <w:rsid w:val="00F52390"/>
    <w:rsid w:val="00F5299B"/>
    <w:rsid w:val="00F52E4E"/>
    <w:rsid w:val="00F534C5"/>
    <w:rsid w:val="00F538B0"/>
    <w:rsid w:val="00F53B10"/>
    <w:rsid w:val="00F54613"/>
    <w:rsid w:val="00F548ED"/>
    <w:rsid w:val="00F54EB0"/>
    <w:rsid w:val="00F55C58"/>
    <w:rsid w:val="00F55D9D"/>
    <w:rsid w:val="00F55EE4"/>
    <w:rsid w:val="00F56772"/>
    <w:rsid w:val="00F568E5"/>
    <w:rsid w:val="00F568EF"/>
    <w:rsid w:val="00F57CF7"/>
    <w:rsid w:val="00F60452"/>
    <w:rsid w:val="00F60F24"/>
    <w:rsid w:val="00F612BA"/>
    <w:rsid w:val="00F61B85"/>
    <w:rsid w:val="00F624FB"/>
    <w:rsid w:val="00F63567"/>
    <w:rsid w:val="00F6432D"/>
    <w:rsid w:val="00F64BCF"/>
    <w:rsid w:val="00F65492"/>
    <w:rsid w:val="00F6562A"/>
    <w:rsid w:val="00F65E81"/>
    <w:rsid w:val="00F70031"/>
    <w:rsid w:val="00F70067"/>
    <w:rsid w:val="00F701B9"/>
    <w:rsid w:val="00F70361"/>
    <w:rsid w:val="00F711F1"/>
    <w:rsid w:val="00F71695"/>
    <w:rsid w:val="00F71FB5"/>
    <w:rsid w:val="00F7208F"/>
    <w:rsid w:val="00F72444"/>
    <w:rsid w:val="00F7260C"/>
    <w:rsid w:val="00F72621"/>
    <w:rsid w:val="00F72E42"/>
    <w:rsid w:val="00F7454C"/>
    <w:rsid w:val="00F74AE2"/>
    <w:rsid w:val="00F74B75"/>
    <w:rsid w:val="00F75607"/>
    <w:rsid w:val="00F759EC"/>
    <w:rsid w:val="00F75F39"/>
    <w:rsid w:val="00F762B2"/>
    <w:rsid w:val="00F7693A"/>
    <w:rsid w:val="00F80537"/>
    <w:rsid w:val="00F805F7"/>
    <w:rsid w:val="00F80CFA"/>
    <w:rsid w:val="00F80D7E"/>
    <w:rsid w:val="00F80FF7"/>
    <w:rsid w:val="00F815ED"/>
    <w:rsid w:val="00F81BBE"/>
    <w:rsid w:val="00F822A3"/>
    <w:rsid w:val="00F826AB"/>
    <w:rsid w:val="00F82FDA"/>
    <w:rsid w:val="00F835CB"/>
    <w:rsid w:val="00F8370C"/>
    <w:rsid w:val="00F83FC3"/>
    <w:rsid w:val="00F85079"/>
    <w:rsid w:val="00F853CD"/>
    <w:rsid w:val="00F854CF"/>
    <w:rsid w:val="00F86464"/>
    <w:rsid w:val="00F864E8"/>
    <w:rsid w:val="00F86805"/>
    <w:rsid w:val="00F87432"/>
    <w:rsid w:val="00F876C3"/>
    <w:rsid w:val="00F8776E"/>
    <w:rsid w:val="00F87D0F"/>
    <w:rsid w:val="00F87DED"/>
    <w:rsid w:val="00F900F5"/>
    <w:rsid w:val="00F908A2"/>
    <w:rsid w:val="00F90B12"/>
    <w:rsid w:val="00F90C05"/>
    <w:rsid w:val="00F916EC"/>
    <w:rsid w:val="00F9189F"/>
    <w:rsid w:val="00F92708"/>
    <w:rsid w:val="00F9450A"/>
    <w:rsid w:val="00F94C64"/>
    <w:rsid w:val="00F958D3"/>
    <w:rsid w:val="00F95C71"/>
    <w:rsid w:val="00F961D2"/>
    <w:rsid w:val="00F961E5"/>
    <w:rsid w:val="00F9688C"/>
    <w:rsid w:val="00F9761B"/>
    <w:rsid w:val="00F976AC"/>
    <w:rsid w:val="00F97BAD"/>
    <w:rsid w:val="00F97DA4"/>
    <w:rsid w:val="00FA0037"/>
    <w:rsid w:val="00FA023B"/>
    <w:rsid w:val="00FA040C"/>
    <w:rsid w:val="00FA07A8"/>
    <w:rsid w:val="00FA0806"/>
    <w:rsid w:val="00FA09F9"/>
    <w:rsid w:val="00FA0C03"/>
    <w:rsid w:val="00FA0FA0"/>
    <w:rsid w:val="00FA11AF"/>
    <w:rsid w:val="00FA1F29"/>
    <w:rsid w:val="00FA20AE"/>
    <w:rsid w:val="00FA20B7"/>
    <w:rsid w:val="00FA2337"/>
    <w:rsid w:val="00FA2F01"/>
    <w:rsid w:val="00FA302F"/>
    <w:rsid w:val="00FA376F"/>
    <w:rsid w:val="00FA38E2"/>
    <w:rsid w:val="00FA3ECB"/>
    <w:rsid w:val="00FA4A8A"/>
    <w:rsid w:val="00FA4C92"/>
    <w:rsid w:val="00FA4CBA"/>
    <w:rsid w:val="00FA5088"/>
    <w:rsid w:val="00FA541A"/>
    <w:rsid w:val="00FA688C"/>
    <w:rsid w:val="00FB0369"/>
    <w:rsid w:val="00FB1E90"/>
    <w:rsid w:val="00FB234B"/>
    <w:rsid w:val="00FB2A7A"/>
    <w:rsid w:val="00FB3076"/>
    <w:rsid w:val="00FB3A28"/>
    <w:rsid w:val="00FB3B1F"/>
    <w:rsid w:val="00FB3CE9"/>
    <w:rsid w:val="00FB4EDD"/>
    <w:rsid w:val="00FB52D1"/>
    <w:rsid w:val="00FB531F"/>
    <w:rsid w:val="00FB57E9"/>
    <w:rsid w:val="00FB5C3A"/>
    <w:rsid w:val="00FB5F54"/>
    <w:rsid w:val="00FB665F"/>
    <w:rsid w:val="00FC0A8D"/>
    <w:rsid w:val="00FC2112"/>
    <w:rsid w:val="00FC331D"/>
    <w:rsid w:val="00FC3DBC"/>
    <w:rsid w:val="00FC43CE"/>
    <w:rsid w:val="00FC449B"/>
    <w:rsid w:val="00FC46DD"/>
    <w:rsid w:val="00FC4CFA"/>
    <w:rsid w:val="00FC5570"/>
    <w:rsid w:val="00FC6504"/>
    <w:rsid w:val="00FC6703"/>
    <w:rsid w:val="00FC6976"/>
    <w:rsid w:val="00FC6DA9"/>
    <w:rsid w:val="00FD0159"/>
    <w:rsid w:val="00FD04BB"/>
    <w:rsid w:val="00FD0C59"/>
    <w:rsid w:val="00FD0DE3"/>
    <w:rsid w:val="00FD1123"/>
    <w:rsid w:val="00FD1E4E"/>
    <w:rsid w:val="00FD293F"/>
    <w:rsid w:val="00FD335C"/>
    <w:rsid w:val="00FD3D32"/>
    <w:rsid w:val="00FD3E64"/>
    <w:rsid w:val="00FD4A8F"/>
    <w:rsid w:val="00FD4B38"/>
    <w:rsid w:val="00FD63B0"/>
    <w:rsid w:val="00FD64C7"/>
    <w:rsid w:val="00FD76C4"/>
    <w:rsid w:val="00FD7A7B"/>
    <w:rsid w:val="00FE06DD"/>
    <w:rsid w:val="00FE0CE3"/>
    <w:rsid w:val="00FE0D43"/>
    <w:rsid w:val="00FE0EF1"/>
    <w:rsid w:val="00FE1795"/>
    <w:rsid w:val="00FE1989"/>
    <w:rsid w:val="00FE239A"/>
    <w:rsid w:val="00FE2568"/>
    <w:rsid w:val="00FE2632"/>
    <w:rsid w:val="00FE2753"/>
    <w:rsid w:val="00FE2D24"/>
    <w:rsid w:val="00FE3BFF"/>
    <w:rsid w:val="00FE43CA"/>
    <w:rsid w:val="00FE4A3D"/>
    <w:rsid w:val="00FE5313"/>
    <w:rsid w:val="00FE5571"/>
    <w:rsid w:val="00FE5DB7"/>
    <w:rsid w:val="00FE69A0"/>
    <w:rsid w:val="00FE6C46"/>
    <w:rsid w:val="00FE7F59"/>
    <w:rsid w:val="00FF0FF1"/>
    <w:rsid w:val="00FF1948"/>
    <w:rsid w:val="00FF1EE2"/>
    <w:rsid w:val="00FF2145"/>
    <w:rsid w:val="00FF2CA6"/>
    <w:rsid w:val="00FF310D"/>
    <w:rsid w:val="00FF352A"/>
    <w:rsid w:val="00FF3B78"/>
    <w:rsid w:val="00FF4945"/>
    <w:rsid w:val="00FF59C5"/>
    <w:rsid w:val="00FF5A47"/>
    <w:rsid w:val="00FF610F"/>
    <w:rsid w:val="00FF7174"/>
    <w:rsid w:val="00FF78B6"/>
    <w:rsid w:val="00FF7EF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62"/>
    <o:shapelayout v:ext="edit">
      <o:idmap v:ext="edit" data="1"/>
    </o:shapelayout>
  </w:shapeDefaults>
  <w:decimalSymbol w:val=","/>
  <w:listSeparator w:val=";"/>
  <w14:docId w14:val="28B7870E"/>
  <w15:docId w15:val="{E0DC8C57-4216-4A03-A4C0-F01BF7FECD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515D4"/>
    <w:pPr>
      <w:spacing w:after="0" w:line="360" w:lineRule="auto"/>
      <w:ind w:firstLine="709"/>
      <w:jc w:val="both"/>
    </w:pPr>
    <w:rPr>
      <w:rFonts w:ascii="Arial" w:hAnsi="Arial"/>
      <w:sz w:val="24"/>
    </w:rPr>
  </w:style>
  <w:style w:type="paragraph" w:styleId="Ttulo1">
    <w:name w:val="heading 1"/>
    <w:basedOn w:val="Normal"/>
    <w:next w:val="Normal"/>
    <w:link w:val="Ttulo1Char"/>
    <w:uiPriority w:val="9"/>
    <w:qFormat/>
    <w:rsid w:val="007F121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E95376"/>
    <w:pPr>
      <w:keepNext/>
      <w:keepLines/>
      <w:spacing w:before="40"/>
      <w:ind w:left="1152" w:hanging="1152"/>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E95376"/>
    <w:pPr>
      <w:keepNext/>
      <w:keepLines/>
      <w:spacing w:before="40"/>
      <w:ind w:left="1296" w:hanging="1296"/>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E95376"/>
    <w:pPr>
      <w:keepNext/>
      <w:keepLines/>
      <w:spacing w:before="40"/>
      <w:ind w:left="1440" w:hanging="14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E95376"/>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unhideWhenUsed/>
    <w:rsid w:val="0081018A"/>
    <w:pPr>
      <w:tabs>
        <w:tab w:val="center" w:pos="4252"/>
        <w:tab w:val="right" w:pos="8504"/>
      </w:tabs>
      <w:spacing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99"/>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qFormat/>
    <w:rsid w:val="0033781D"/>
    <w:pPr>
      <w:spacing w:after="120" w:line="240" w:lineRule="auto"/>
    </w:pPr>
    <w:rPr>
      <w:rFonts w:ascii="Times New Roman" w:eastAsia="Times New Roman" w:hAnsi="Times New Roman" w:cs="Times New Roman"/>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line="240" w:lineRule="auto"/>
      <w:jc w:val="center"/>
    </w:pPr>
    <w:rPr>
      <w:rFonts w:eastAsia="Times New Roman" w:cs="Arial"/>
      <w:b/>
      <w:bCs/>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rPr>
      <w:lang w:eastAsia="pt-BR"/>
    </w:rPr>
  </w:style>
  <w:style w:type="paragraph" w:styleId="Sumrio1">
    <w:name w:val="toc 1"/>
    <w:basedOn w:val="Normal"/>
    <w:next w:val="Normal"/>
    <w:autoRedefine/>
    <w:uiPriority w:val="39"/>
    <w:unhideWhenUsed/>
    <w:rsid w:val="00153AF2"/>
    <w:pPr>
      <w:tabs>
        <w:tab w:val="left" w:pos="440"/>
        <w:tab w:val="left" w:pos="1320"/>
        <w:tab w:val="right" w:leader="dot" w:pos="9061"/>
      </w:tabs>
      <w:spacing w:line="276" w:lineRule="auto"/>
      <w:ind w:firstLine="142"/>
    </w:pPr>
    <w:rPr>
      <w:rFonts w:cs="Arial"/>
      <w:b/>
      <w:noProof/>
    </w:rPr>
  </w:style>
  <w:style w:type="character" w:styleId="Hyperlink">
    <w:name w:val="Hyperlink"/>
    <w:uiPriority w:val="99"/>
    <w:unhideWhenUsed/>
    <w:qFormat/>
    <w:rsid w:val="00D301BC"/>
    <w:rPr>
      <w:rFonts w:ascii="Calibri" w:hAnsi="Calibri" w:cs="Calibri"/>
      <w:color w:val="000000"/>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8C2B65"/>
    <w:pPr>
      <w:tabs>
        <w:tab w:val="left" w:pos="660"/>
        <w:tab w:val="left" w:pos="1320"/>
        <w:tab w:val="right" w:leader="dot" w:pos="9061"/>
      </w:tabs>
      <w:spacing w:after="100"/>
    </w:pPr>
    <w:rPr>
      <w:rFonts w:cs="Arial"/>
      <w:noProof/>
    </w:rPr>
  </w:style>
  <w:style w:type="paragraph" w:customStyle="1" w:styleId="TextoeXe">
    <w:name w:val="Texto eXe"/>
    <w:basedOn w:val="Normal"/>
    <w:link w:val="TextoeXeChar"/>
    <w:qFormat/>
    <w:rsid w:val="00CE7C63"/>
    <w:pPr>
      <w:spacing w:before="120" w:after="120" w:line="240" w:lineRule="auto"/>
      <w:ind w:left="1134"/>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semiHidden/>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link w:val="Emap2Char"/>
    <w:qFormat/>
    <w:rsid w:val="00710CFE"/>
    <w:pPr>
      <w:numPr>
        <w:ilvl w:val="1"/>
        <w:numId w:val="1"/>
      </w:numPr>
      <w:spacing w:after="120"/>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12"/>
      <w:szCs w:val="12"/>
      <w:lang w:eastAsia="pt-BR"/>
    </w:rPr>
  </w:style>
  <w:style w:type="paragraph" w:customStyle="1" w:styleId="xl73">
    <w:name w:val="xl73"/>
    <w:basedOn w:val="Normal"/>
    <w:qFormat/>
    <w:rsid w:val="000D2980"/>
    <w:pPr>
      <w:tabs>
        <w:tab w:val="left" w:pos="567"/>
      </w:tabs>
      <w:spacing w:before="240" w:after="240"/>
      <w:ind w:firstLine="0"/>
    </w:pPr>
    <w:rPr>
      <w:rFonts w:cs="Arial"/>
      <w:b/>
      <w:color w:val="000000" w:themeColor="text1"/>
      <w:szCs w:val="24"/>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12"/>
      <w:szCs w:val="12"/>
      <w:lang w:eastAsia="pt-BR"/>
    </w:rPr>
  </w:style>
  <w:style w:type="table" w:styleId="SombreamentoMdio2-nfase6">
    <w:name w:val="Medium Shading 2 Accent 6"/>
    <w:basedOn w:val="Tabelanormal"/>
    <w:uiPriority w:val="64"/>
    <w:rsid w:val="00B608E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umerao11">
    <w:name w:val="Numeração 1.1"/>
    <w:basedOn w:val="Emap2"/>
    <w:link w:val="Numerao11Char"/>
    <w:qFormat/>
    <w:rsid w:val="00C1715A"/>
    <w:rPr>
      <w:rFonts w:ascii="Arial" w:hAnsi="Arial" w:cs="Arial"/>
      <w:szCs w:val="24"/>
    </w:rPr>
  </w:style>
  <w:style w:type="character" w:customStyle="1" w:styleId="Emap2Char">
    <w:name w:val="Emap 2 Char"/>
    <w:basedOn w:val="Fontepargpadro"/>
    <w:link w:val="Emap2"/>
    <w:rsid w:val="00C1715A"/>
    <w:rPr>
      <w:rFonts w:ascii="Calibri" w:eastAsia="Times New Roman" w:hAnsi="Calibri" w:cs="Times New Roman"/>
      <w:sz w:val="24"/>
      <w:lang w:eastAsia="pt-BR"/>
    </w:rPr>
  </w:style>
  <w:style w:type="character" w:customStyle="1" w:styleId="Numerao11Char">
    <w:name w:val="Numeração 1.1 Char"/>
    <w:basedOn w:val="Emap2Char"/>
    <w:link w:val="Numerao11"/>
    <w:rsid w:val="00C1715A"/>
    <w:rPr>
      <w:rFonts w:ascii="Arial" w:eastAsia="Times New Roman" w:hAnsi="Arial" w:cs="Arial"/>
      <w:sz w:val="24"/>
      <w:szCs w:val="24"/>
      <w:lang w:eastAsia="pt-BR"/>
    </w:rPr>
  </w:style>
  <w:style w:type="table" w:customStyle="1" w:styleId="SombreamentoClaro1">
    <w:name w:val="Sombreamento Claro1"/>
    <w:basedOn w:val="Tabelanormal"/>
    <w:next w:val="SombreamentoClaro"/>
    <w:uiPriority w:val="60"/>
    <w:rsid w:val="00C50731"/>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PargrafodaListaChar">
    <w:name w:val="Parágrafo da Lista Char"/>
    <w:link w:val="PargrafodaLista"/>
    <w:uiPriority w:val="99"/>
    <w:locked/>
    <w:rsid w:val="00C50731"/>
  </w:style>
  <w:style w:type="table" w:customStyle="1" w:styleId="SombreamentoMdio21">
    <w:name w:val="Sombreamento Médio 21"/>
    <w:basedOn w:val="Tabelanormal"/>
    <w:next w:val="SombreamentoMdio2"/>
    <w:uiPriority w:val="64"/>
    <w:rsid w:val="0037672C"/>
    <w:pPr>
      <w:spacing w:after="0" w:line="240" w:lineRule="auto"/>
    </w:pPr>
    <w:rPr>
      <w:rFonts w:eastAsia="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Ttulo6Char">
    <w:name w:val="Título 6 Char"/>
    <w:basedOn w:val="Fontepargpadro"/>
    <w:link w:val="Ttulo6"/>
    <w:uiPriority w:val="9"/>
    <w:rsid w:val="00E95376"/>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E95376"/>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E95376"/>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E95376"/>
    <w:rPr>
      <w:rFonts w:asciiTheme="majorHAnsi" w:eastAsiaTheme="majorEastAsia" w:hAnsiTheme="majorHAnsi" w:cstheme="majorBidi"/>
      <w:i/>
      <w:iCs/>
      <w:color w:val="272727" w:themeColor="text1" w:themeTint="D8"/>
      <w:sz w:val="21"/>
      <w:szCs w:val="21"/>
    </w:rPr>
  </w:style>
  <w:style w:type="numbering" w:customStyle="1" w:styleId="Semlista1">
    <w:name w:val="Sem lista1"/>
    <w:next w:val="Semlista"/>
    <w:uiPriority w:val="99"/>
    <w:semiHidden/>
    <w:unhideWhenUsed/>
    <w:rsid w:val="00E95376"/>
  </w:style>
  <w:style w:type="table" w:customStyle="1" w:styleId="Tabelacomgrade1">
    <w:name w:val="Tabela com grade1"/>
    <w:basedOn w:val="Tabelanormal"/>
    <w:next w:val="Tabelacomgrade"/>
    <w:uiPriority w:val="59"/>
    <w:rsid w:val="00E953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ombreamentoClaro2">
    <w:name w:val="Sombreamento Claro2"/>
    <w:basedOn w:val="Tabelanormal"/>
    <w:next w:val="SombreamentoClaro"/>
    <w:uiPriority w:val="60"/>
    <w:rsid w:val="00E9537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next w:val="SombreamentoMdio1"/>
    <w:uiPriority w:val="63"/>
    <w:rsid w:val="00E9537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next w:val="GradeMdia1"/>
    <w:uiPriority w:val="67"/>
    <w:rsid w:val="00E9537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staMdia21">
    <w:name w:val="Lista Média 21"/>
    <w:basedOn w:val="Tabelanormal"/>
    <w:next w:val="ListaMdia2"/>
    <w:uiPriority w:val="66"/>
    <w:rsid w:val="00E9537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2">
    <w:name w:val="Sombreamento Médio 22"/>
    <w:basedOn w:val="Tabelanormal"/>
    <w:next w:val="SombreamentoMdio2"/>
    <w:uiPriority w:val="64"/>
    <w:rsid w:val="00E95376"/>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next w:val="SombreamentoMdio2-nfase1"/>
    <w:uiPriority w:val="64"/>
    <w:rsid w:val="00E95376"/>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next w:val="ListaClara"/>
    <w:uiPriority w:val="61"/>
    <w:rsid w:val="00E9537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E95376"/>
    <w:pPr>
      <w:autoSpaceDE w:val="0"/>
      <w:autoSpaceDN w:val="0"/>
      <w:adjustRightInd w:val="0"/>
      <w:spacing w:after="0" w:line="240" w:lineRule="auto"/>
    </w:pPr>
    <w:rPr>
      <w:rFonts w:ascii="Arial" w:hAnsi="Arial" w:cs="Arial"/>
      <w:color w:val="000000"/>
      <w:sz w:val="24"/>
      <w:szCs w:val="24"/>
    </w:rPr>
  </w:style>
  <w:style w:type="paragraph" w:styleId="Sumrio3">
    <w:name w:val="toc 3"/>
    <w:basedOn w:val="Normal"/>
    <w:next w:val="Normal"/>
    <w:autoRedefine/>
    <w:uiPriority w:val="39"/>
    <w:unhideWhenUsed/>
    <w:rsid w:val="00D301BC"/>
    <w:pPr>
      <w:tabs>
        <w:tab w:val="right" w:leader="dot" w:pos="9061"/>
      </w:tabs>
      <w:spacing w:after="100"/>
    </w:pPr>
  </w:style>
  <w:style w:type="paragraph" w:customStyle="1" w:styleId="cl">
    <w:name w:val="cl"/>
    <w:basedOn w:val="Normal"/>
    <w:rsid w:val="00E95376"/>
    <w:pPr>
      <w:overflowPunct w:val="0"/>
      <w:autoSpaceDE w:val="0"/>
      <w:autoSpaceDN w:val="0"/>
      <w:adjustRightInd w:val="0"/>
      <w:spacing w:before="240" w:line="240" w:lineRule="auto"/>
      <w:ind w:left="454" w:hanging="454"/>
      <w:textAlignment w:val="baseline"/>
    </w:pPr>
    <w:rPr>
      <w:rFonts w:eastAsia="Times New Roman" w:cs="Times New Roman"/>
      <w:b/>
      <w:szCs w:val="20"/>
      <w:lang w:eastAsia="pt-BR"/>
    </w:rPr>
  </w:style>
  <w:style w:type="paragraph" w:customStyle="1" w:styleId="p1">
    <w:name w:val="p1"/>
    <w:basedOn w:val="Normal"/>
    <w:rsid w:val="00E95376"/>
    <w:pPr>
      <w:overflowPunct w:val="0"/>
      <w:autoSpaceDE w:val="0"/>
      <w:autoSpaceDN w:val="0"/>
      <w:adjustRightInd w:val="0"/>
      <w:spacing w:before="240" w:line="240" w:lineRule="auto"/>
      <w:ind w:left="1134" w:hanging="680"/>
      <w:textAlignment w:val="baseline"/>
    </w:pPr>
    <w:rPr>
      <w:rFonts w:eastAsia="Times New Roman" w:cs="Times New Roman"/>
      <w:szCs w:val="20"/>
      <w:lang w:eastAsia="pt-BR"/>
    </w:rPr>
  </w:style>
  <w:style w:type="paragraph" w:customStyle="1" w:styleId="p2a">
    <w:name w:val="p2a"/>
    <w:basedOn w:val="Normal"/>
    <w:rsid w:val="00E95376"/>
    <w:pPr>
      <w:tabs>
        <w:tab w:val="left" w:pos="3515"/>
        <w:tab w:val="left" w:pos="3629"/>
      </w:tabs>
      <w:overflowPunct w:val="0"/>
      <w:autoSpaceDE w:val="0"/>
      <w:autoSpaceDN w:val="0"/>
      <w:adjustRightInd w:val="0"/>
      <w:spacing w:before="240" w:line="240" w:lineRule="auto"/>
      <w:ind w:left="3629" w:hanging="2495"/>
      <w:textAlignment w:val="baseline"/>
    </w:pPr>
    <w:rPr>
      <w:rFonts w:eastAsia="Times New Roman" w:cs="Times New Roman"/>
      <w:szCs w:val="20"/>
      <w:lang w:eastAsia="pt-BR"/>
    </w:rPr>
  </w:style>
  <w:style w:type="paragraph" w:customStyle="1" w:styleId="p2">
    <w:name w:val="p2"/>
    <w:basedOn w:val="Normal"/>
    <w:rsid w:val="00E95376"/>
    <w:pPr>
      <w:overflowPunct w:val="0"/>
      <w:autoSpaceDE w:val="0"/>
      <w:autoSpaceDN w:val="0"/>
      <w:adjustRightInd w:val="0"/>
      <w:spacing w:before="240" w:line="240" w:lineRule="auto"/>
      <w:ind w:left="2041" w:hanging="907"/>
      <w:textAlignment w:val="baseline"/>
    </w:pPr>
    <w:rPr>
      <w:rFonts w:eastAsia="Times New Roman" w:cs="Times New Roman"/>
      <w:szCs w:val="20"/>
      <w:lang w:eastAsia="pt-BR"/>
    </w:rPr>
  </w:style>
  <w:style w:type="paragraph" w:customStyle="1" w:styleId="p3">
    <w:name w:val="p3"/>
    <w:basedOn w:val="p1"/>
    <w:rsid w:val="00E95376"/>
    <w:pPr>
      <w:ind w:left="2948" w:hanging="907"/>
    </w:pPr>
  </w:style>
  <w:style w:type="paragraph" w:customStyle="1" w:styleId="i3">
    <w:name w:val="i3"/>
    <w:basedOn w:val="Normal"/>
    <w:rsid w:val="00E95376"/>
    <w:pPr>
      <w:overflowPunct w:val="0"/>
      <w:autoSpaceDE w:val="0"/>
      <w:autoSpaceDN w:val="0"/>
      <w:adjustRightInd w:val="0"/>
      <w:spacing w:before="240" w:line="240" w:lineRule="auto"/>
      <w:ind w:left="2041"/>
      <w:textAlignment w:val="baseline"/>
    </w:pPr>
    <w:rPr>
      <w:rFonts w:eastAsia="Times New Roman" w:cs="Times New Roman"/>
      <w:szCs w:val="20"/>
      <w:lang w:eastAsia="pt-BR"/>
    </w:rPr>
  </w:style>
  <w:style w:type="paragraph" w:customStyle="1" w:styleId="a">
    <w:name w:val="a)"/>
    <w:basedOn w:val="Normal"/>
    <w:rsid w:val="00E95376"/>
    <w:pPr>
      <w:tabs>
        <w:tab w:val="left" w:pos="3232"/>
      </w:tabs>
      <w:overflowPunct w:val="0"/>
      <w:autoSpaceDE w:val="0"/>
      <w:autoSpaceDN w:val="0"/>
      <w:adjustRightInd w:val="0"/>
      <w:spacing w:before="240" w:line="240" w:lineRule="auto"/>
      <w:ind w:left="3232" w:hanging="284"/>
      <w:textAlignment w:val="baseline"/>
    </w:pPr>
    <w:rPr>
      <w:rFonts w:eastAsia="Times New Roman" w:cs="Times New Roman"/>
      <w:szCs w:val="20"/>
      <w:lang w:eastAsia="pt-BR"/>
    </w:rPr>
  </w:style>
  <w:style w:type="paragraph" w:customStyle="1" w:styleId="p4a">
    <w:name w:val="p4a"/>
    <w:basedOn w:val="Normal"/>
    <w:rsid w:val="00E95376"/>
    <w:pPr>
      <w:tabs>
        <w:tab w:val="left" w:pos="3402"/>
      </w:tabs>
      <w:overflowPunct w:val="0"/>
      <w:autoSpaceDE w:val="0"/>
      <w:autoSpaceDN w:val="0"/>
      <w:adjustRightInd w:val="0"/>
      <w:spacing w:before="240" w:line="240" w:lineRule="auto"/>
      <w:ind w:left="3402" w:hanging="170"/>
      <w:textAlignment w:val="baseline"/>
    </w:pPr>
    <w:rPr>
      <w:rFonts w:eastAsia="Times New Roman" w:cs="Times New Roman"/>
      <w:szCs w:val="20"/>
      <w:lang w:eastAsia="pt-BR"/>
    </w:rPr>
  </w:style>
  <w:style w:type="paragraph" w:customStyle="1" w:styleId="a1">
    <w:name w:val="a1)"/>
    <w:basedOn w:val="p2"/>
    <w:rsid w:val="00E95376"/>
    <w:pPr>
      <w:tabs>
        <w:tab w:val="left" w:pos="1474"/>
      </w:tabs>
      <w:ind w:left="1474" w:hanging="340"/>
    </w:pPr>
  </w:style>
  <w:style w:type="paragraph" w:customStyle="1" w:styleId="i1">
    <w:name w:val="i1"/>
    <w:basedOn w:val="Normal"/>
    <w:rsid w:val="00E95376"/>
    <w:pPr>
      <w:overflowPunct w:val="0"/>
      <w:autoSpaceDE w:val="0"/>
      <w:autoSpaceDN w:val="0"/>
      <w:adjustRightInd w:val="0"/>
      <w:spacing w:before="240" w:line="240" w:lineRule="auto"/>
      <w:ind w:left="454"/>
      <w:textAlignment w:val="baseline"/>
    </w:pPr>
    <w:rPr>
      <w:rFonts w:eastAsia="Times New Roman" w:cs="Times New Roman"/>
      <w:szCs w:val="20"/>
      <w:lang w:eastAsia="pt-BR"/>
    </w:rPr>
  </w:style>
  <w:style w:type="paragraph" w:customStyle="1" w:styleId="i2a">
    <w:name w:val="i2a"/>
    <w:basedOn w:val="Normal"/>
    <w:rsid w:val="00E95376"/>
    <w:pPr>
      <w:tabs>
        <w:tab w:val="left" w:pos="1588"/>
        <w:tab w:val="left" w:pos="1814"/>
        <w:tab w:val="left" w:pos="3970"/>
        <w:tab w:val="left" w:pos="5812"/>
        <w:tab w:val="left" w:pos="6180"/>
      </w:tabs>
      <w:overflowPunct w:val="0"/>
      <w:autoSpaceDE w:val="0"/>
      <w:autoSpaceDN w:val="0"/>
      <w:adjustRightInd w:val="0"/>
      <w:spacing w:before="240" w:line="240" w:lineRule="auto"/>
      <w:ind w:left="1134"/>
      <w:textAlignment w:val="baseline"/>
    </w:pPr>
    <w:rPr>
      <w:rFonts w:eastAsia="Times New Roman" w:cs="Times New Roman"/>
      <w:szCs w:val="20"/>
      <w:lang w:eastAsia="pt-BR"/>
    </w:rPr>
  </w:style>
  <w:style w:type="paragraph" w:styleId="Textoembloco">
    <w:name w:val="Block Text"/>
    <w:basedOn w:val="Normal"/>
    <w:semiHidden/>
    <w:rsid w:val="00E95376"/>
    <w:pPr>
      <w:tabs>
        <w:tab w:val="left" w:pos="851"/>
        <w:tab w:val="left" w:pos="1418"/>
        <w:tab w:val="left" w:pos="1985"/>
        <w:tab w:val="left" w:pos="2552"/>
        <w:tab w:val="left" w:pos="4820"/>
      </w:tabs>
      <w:overflowPunct w:val="0"/>
      <w:autoSpaceDE w:val="0"/>
      <w:autoSpaceDN w:val="0"/>
      <w:adjustRightInd w:val="0"/>
      <w:spacing w:line="240" w:lineRule="auto"/>
      <w:ind w:left="1980" w:right="49" w:hanging="1980"/>
      <w:textAlignment w:val="baseline"/>
    </w:pPr>
    <w:rPr>
      <w:rFonts w:ascii="Times New Roman" w:eastAsia="Times New Roman" w:hAnsi="Times New Roman" w:cs="Times New Roman"/>
      <w:sz w:val="20"/>
      <w:szCs w:val="20"/>
      <w:lang w:eastAsia="pt-BR"/>
    </w:rPr>
  </w:style>
  <w:style w:type="table" w:customStyle="1" w:styleId="SombreamentoMdio211">
    <w:name w:val="Sombreamento Médio 211"/>
    <w:basedOn w:val="Tabelanormal"/>
    <w:next w:val="SombreamentoMdio2"/>
    <w:uiPriority w:val="64"/>
    <w:rsid w:val="00E95376"/>
    <w:pPr>
      <w:spacing w:after="0" w:line="240" w:lineRule="auto"/>
    </w:pPr>
    <w:rPr>
      <w:rFonts w:eastAsia="Calibri"/>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GradeMdia1-nfase41">
    <w:name w:val="Grade Média 1 - Ênfase 41"/>
    <w:basedOn w:val="Tabelanormal"/>
    <w:next w:val="GradeMdia1-nfase4"/>
    <w:uiPriority w:val="67"/>
    <w:rsid w:val="00E95376"/>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character" w:customStyle="1" w:styleId="apple-converted-space">
    <w:name w:val="apple-converted-space"/>
    <w:basedOn w:val="Fontepargpadro"/>
    <w:rsid w:val="00E95376"/>
  </w:style>
  <w:style w:type="paragraph" w:styleId="Legenda">
    <w:name w:val="caption"/>
    <w:basedOn w:val="Normal"/>
    <w:next w:val="Normal"/>
    <w:link w:val="LegendaChar"/>
    <w:uiPriority w:val="35"/>
    <w:unhideWhenUsed/>
    <w:qFormat/>
    <w:rsid w:val="000305B4"/>
    <w:pPr>
      <w:spacing w:line="240" w:lineRule="auto"/>
      <w:jc w:val="center"/>
    </w:pPr>
    <w:rPr>
      <w:rFonts w:ascii="Calibri" w:hAnsi="Calibri" w:cs="Calibri"/>
      <w:b/>
      <w:bCs/>
    </w:rPr>
  </w:style>
  <w:style w:type="table" w:customStyle="1" w:styleId="TabeladeLista6Colorida-nfase11">
    <w:name w:val="Tabela de Lista 6 Colorida - Ênfase 11"/>
    <w:basedOn w:val="Tabelanormal"/>
    <w:uiPriority w:val="51"/>
    <w:rsid w:val="00E95376"/>
    <w:pPr>
      <w:spacing w:after="0" w:line="240" w:lineRule="auto"/>
    </w:pPr>
    <w:rPr>
      <w:color w:val="365F91" w:themeColor="accent1" w:themeShade="BF"/>
    </w:r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eladeGrade4-nfase11">
    <w:name w:val="Tabela de Grade 4 - Ênfase 11"/>
    <w:basedOn w:val="Tabelanormal"/>
    <w:uiPriority w:val="49"/>
    <w:rsid w:val="00E95376"/>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SombreamentoClaro11">
    <w:name w:val="Sombreamento Claro11"/>
    <w:basedOn w:val="Tabelanormal"/>
    <w:uiPriority w:val="60"/>
    <w:rsid w:val="00E9537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2-nfase61">
    <w:name w:val="Sombreamento Médio 2 - Ênfase 61"/>
    <w:basedOn w:val="Tabelanormal"/>
    <w:next w:val="SombreamentoMdio2-nfase6"/>
    <w:uiPriority w:val="64"/>
    <w:rsid w:val="00E95376"/>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1">
    <w:name w:val="1"/>
    <w:basedOn w:val="Normal"/>
    <w:link w:val="1Char"/>
    <w:qFormat/>
    <w:rsid w:val="000305B4"/>
    <w:rPr>
      <w:rFonts w:cs="Arial"/>
      <w:sz w:val="16"/>
      <w:szCs w:val="16"/>
    </w:rPr>
  </w:style>
  <w:style w:type="character" w:styleId="TtulodoLivro">
    <w:name w:val="Book Title"/>
    <w:uiPriority w:val="33"/>
    <w:qFormat/>
    <w:rsid w:val="000305B4"/>
    <w:rPr>
      <w:rFonts w:ascii="Calibri" w:hAnsi="Calibri" w:cs="Calibri"/>
      <w:b/>
      <w:bCs/>
      <w:sz w:val="40"/>
      <w:szCs w:val="40"/>
    </w:rPr>
  </w:style>
  <w:style w:type="character" w:customStyle="1" w:styleId="1Char">
    <w:name w:val="1 Char"/>
    <w:basedOn w:val="Fontepargpadro"/>
    <w:link w:val="1"/>
    <w:rsid w:val="000305B4"/>
    <w:rPr>
      <w:rFonts w:ascii="Arial" w:hAnsi="Arial" w:cs="Arial"/>
      <w:sz w:val="16"/>
      <w:szCs w:val="16"/>
    </w:rPr>
  </w:style>
  <w:style w:type="character" w:styleId="RefernciaSutil">
    <w:name w:val="Subtle Reference"/>
    <w:uiPriority w:val="31"/>
    <w:qFormat/>
    <w:rsid w:val="000305B4"/>
    <w:rPr>
      <w:rFonts w:ascii="Calibri" w:hAnsi="Calibri" w:cs="Calibri"/>
      <w:b/>
      <w:bCs/>
      <w:sz w:val="16"/>
      <w:szCs w:val="16"/>
    </w:rPr>
  </w:style>
  <w:style w:type="character" w:styleId="RefernciaIntensa">
    <w:name w:val="Intense Reference"/>
    <w:uiPriority w:val="32"/>
    <w:qFormat/>
    <w:rsid w:val="00D301BC"/>
    <w:rPr>
      <w:rFonts w:ascii="Calibri" w:hAnsi="Calibri" w:cs="Calibri"/>
      <w:sz w:val="16"/>
      <w:szCs w:val="16"/>
    </w:rPr>
  </w:style>
  <w:style w:type="paragraph" w:styleId="CitaoIntensa">
    <w:name w:val="Intense Quote"/>
    <w:basedOn w:val="Cabealho"/>
    <w:next w:val="Normal"/>
    <w:link w:val="CitaoIntensaChar"/>
    <w:uiPriority w:val="30"/>
    <w:qFormat/>
    <w:rsid w:val="00D301BC"/>
    <w:pPr>
      <w:jc w:val="center"/>
    </w:pPr>
    <w:rPr>
      <w:b/>
      <w:szCs w:val="24"/>
    </w:rPr>
  </w:style>
  <w:style w:type="character" w:customStyle="1" w:styleId="CitaoIntensaChar">
    <w:name w:val="Citação Intensa Char"/>
    <w:basedOn w:val="Fontepargpadro"/>
    <w:link w:val="CitaoIntensa"/>
    <w:uiPriority w:val="30"/>
    <w:rsid w:val="00D301BC"/>
    <w:rPr>
      <w:b/>
      <w:sz w:val="24"/>
      <w:szCs w:val="24"/>
    </w:rPr>
  </w:style>
  <w:style w:type="character" w:styleId="nfaseIntensa">
    <w:name w:val="Intense Emphasis"/>
    <w:uiPriority w:val="21"/>
    <w:qFormat/>
    <w:rsid w:val="00D301BC"/>
    <w:rPr>
      <w:rFonts w:ascii="Arial" w:hAnsi="Arial" w:cs="Arial"/>
      <w:b/>
      <w:sz w:val="16"/>
      <w:szCs w:val="16"/>
    </w:rPr>
  </w:style>
  <w:style w:type="character" w:styleId="nfaseSutil">
    <w:name w:val="Subtle Emphasis"/>
    <w:uiPriority w:val="19"/>
    <w:qFormat/>
    <w:rsid w:val="00D301BC"/>
  </w:style>
  <w:style w:type="character" w:styleId="nfase">
    <w:name w:val="Emphasis"/>
    <w:basedOn w:val="Fontepargpadro"/>
    <w:uiPriority w:val="20"/>
    <w:qFormat/>
    <w:rsid w:val="00DF2D1A"/>
    <w:rPr>
      <w:i/>
      <w:iCs/>
    </w:rPr>
  </w:style>
  <w:style w:type="paragraph" w:customStyle="1" w:styleId="Estilo10">
    <w:name w:val="Estilo10"/>
    <w:basedOn w:val="Normal"/>
    <w:link w:val="Estilo10Char"/>
    <w:qFormat/>
    <w:rsid w:val="00F90C05"/>
    <w:pPr>
      <w:keepNext/>
      <w:widowControl w:val="0"/>
      <w:tabs>
        <w:tab w:val="left" w:pos="851"/>
      </w:tabs>
      <w:autoSpaceDE w:val="0"/>
      <w:autoSpaceDN w:val="0"/>
      <w:adjustRightInd w:val="0"/>
      <w:ind w:firstLine="0"/>
      <w:outlineLvl w:val="0"/>
    </w:pPr>
    <w:rPr>
      <w:rFonts w:eastAsia="Times New Roman" w:cs="Arial"/>
      <w:b/>
      <w:bCs/>
      <w:sz w:val="22"/>
      <w:lang w:eastAsia="pt-BR" w:bidi="en-US"/>
    </w:rPr>
  </w:style>
  <w:style w:type="character" w:customStyle="1" w:styleId="Estilo10Char">
    <w:name w:val="Estilo10 Char"/>
    <w:basedOn w:val="Fontepargpadro"/>
    <w:link w:val="Estilo10"/>
    <w:rsid w:val="00F90C05"/>
    <w:rPr>
      <w:rFonts w:ascii="Arial" w:eastAsia="Times New Roman" w:hAnsi="Arial" w:cs="Arial"/>
      <w:b/>
      <w:bCs/>
      <w:lang w:eastAsia="pt-BR" w:bidi="en-US"/>
    </w:rPr>
  </w:style>
  <w:style w:type="character" w:customStyle="1" w:styleId="badge">
    <w:name w:val="badge"/>
    <w:basedOn w:val="Fontepargpadro"/>
    <w:rsid w:val="00E71EA8"/>
  </w:style>
  <w:style w:type="paragraph" w:customStyle="1" w:styleId="FIGURA">
    <w:name w:val="FIGURA"/>
    <w:aliases w:val="TABELA"/>
    <w:basedOn w:val="Normal"/>
    <w:next w:val="Normal"/>
    <w:link w:val="FIGURAChar"/>
    <w:qFormat/>
    <w:rsid w:val="006055F4"/>
    <w:pPr>
      <w:tabs>
        <w:tab w:val="left" w:pos="0"/>
        <w:tab w:val="left" w:pos="284"/>
      </w:tabs>
      <w:spacing w:before="60" w:after="60" w:line="480" w:lineRule="auto"/>
      <w:ind w:firstLine="0"/>
      <w:jc w:val="left"/>
    </w:pPr>
    <w:rPr>
      <w:rFonts w:eastAsia="Times New Roman" w:cs="Arial"/>
      <w:bCs/>
      <w:noProof/>
      <w:szCs w:val="24"/>
      <w:lang w:eastAsia="pt-BR"/>
    </w:rPr>
  </w:style>
  <w:style w:type="character" w:customStyle="1" w:styleId="FIGURAChar">
    <w:name w:val="FIGURA Char"/>
    <w:aliases w:val="TABELA Char"/>
    <w:basedOn w:val="Fontepargpadro"/>
    <w:link w:val="FIGURA"/>
    <w:rsid w:val="006055F4"/>
    <w:rPr>
      <w:rFonts w:ascii="Arial" w:eastAsia="Times New Roman" w:hAnsi="Arial" w:cs="Arial"/>
      <w:bCs/>
      <w:noProof/>
      <w:sz w:val="24"/>
      <w:szCs w:val="24"/>
      <w:lang w:eastAsia="pt-BR"/>
    </w:rPr>
  </w:style>
  <w:style w:type="character" w:customStyle="1" w:styleId="LegendaChar">
    <w:name w:val="Legenda Char"/>
    <w:link w:val="Legenda"/>
    <w:uiPriority w:val="35"/>
    <w:rsid w:val="00196E7B"/>
    <w:rPr>
      <w:rFonts w:ascii="Calibri" w:hAnsi="Calibri" w:cs="Calibri"/>
      <w:b/>
      <w:bCs/>
      <w:sz w:val="24"/>
    </w:rPr>
  </w:style>
  <w:style w:type="character" w:customStyle="1" w:styleId="MenoPendente1">
    <w:name w:val="Menção Pendente1"/>
    <w:basedOn w:val="Fontepargpadro"/>
    <w:uiPriority w:val="99"/>
    <w:semiHidden/>
    <w:unhideWhenUsed/>
    <w:rsid w:val="00070C8E"/>
    <w:rPr>
      <w:color w:val="605E5C"/>
      <w:shd w:val="clear" w:color="auto" w:fill="E1DFDD"/>
    </w:rPr>
  </w:style>
  <w:style w:type="paragraph" w:styleId="Sumrio4">
    <w:name w:val="toc 4"/>
    <w:basedOn w:val="Normal"/>
    <w:next w:val="Normal"/>
    <w:autoRedefine/>
    <w:uiPriority w:val="39"/>
    <w:unhideWhenUsed/>
    <w:rsid w:val="00F42628"/>
    <w:pPr>
      <w:spacing w:after="100" w:line="259" w:lineRule="auto"/>
      <w:ind w:left="660" w:firstLine="0"/>
      <w:jc w:val="left"/>
    </w:pPr>
    <w:rPr>
      <w:rFonts w:asciiTheme="minorHAnsi" w:eastAsiaTheme="minorEastAsia" w:hAnsiTheme="minorHAnsi"/>
      <w:sz w:val="22"/>
      <w:lang w:eastAsia="pt-BR"/>
    </w:rPr>
  </w:style>
  <w:style w:type="paragraph" w:styleId="Sumrio5">
    <w:name w:val="toc 5"/>
    <w:basedOn w:val="Normal"/>
    <w:next w:val="Normal"/>
    <w:autoRedefine/>
    <w:uiPriority w:val="39"/>
    <w:unhideWhenUsed/>
    <w:rsid w:val="00F42628"/>
    <w:pPr>
      <w:spacing w:after="100" w:line="259" w:lineRule="auto"/>
      <w:ind w:left="880" w:firstLine="0"/>
      <w:jc w:val="left"/>
    </w:pPr>
    <w:rPr>
      <w:rFonts w:asciiTheme="minorHAnsi" w:eastAsiaTheme="minorEastAsia" w:hAnsiTheme="minorHAnsi"/>
      <w:sz w:val="22"/>
      <w:lang w:eastAsia="pt-BR"/>
    </w:rPr>
  </w:style>
  <w:style w:type="paragraph" w:styleId="Sumrio6">
    <w:name w:val="toc 6"/>
    <w:basedOn w:val="Normal"/>
    <w:next w:val="Normal"/>
    <w:autoRedefine/>
    <w:uiPriority w:val="39"/>
    <w:unhideWhenUsed/>
    <w:rsid w:val="00F42628"/>
    <w:pPr>
      <w:spacing w:after="100" w:line="259" w:lineRule="auto"/>
      <w:ind w:left="1100" w:firstLine="0"/>
      <w:jc w:val="left"/>
    </w:pPr>
    <w:rPr>
      <w:rFonts w:asciiTheme="minorHAnsi" w:eastAsiaTheme="minorEastAsia" w:hAnsiTheme="minorHAnsi"/>
      <w:sz w:val="22"/>
      <w:lang w:eastAsia="pt-BR"/>
    </w:rPr>
  </w:style>
  <w:style w:type="paragraph" w:styleId="Sumrio7">
    <w:name w:val="toc 7"/>
    <w:basedOn w:val="Normal"/>
    <w:next w:val="Normal"/>
    <w:autoRedefine/>
    <w:uiPriority w:val="39"/>
    <w:unhideWhenUsed/>
    <w:rsid w:val="00F42628"/>
    <w:pPr>
      <w:spacing w:after="100" w:line="259" w:lineRule="auto"/>
      <w:ind w:left="1320" w:firstLine="0"/>
      <w:jc w:val="left"/>
    </w:pPr>
    <w:rPr>
      <w:rFonts w:asciiTheme="minorHAnsi" w:eastAsiaTheme="minorEastAsia" w:hAnsiTheme="minorHAnsi"/>
      <w:sz w:val="22"/>
      <w:lang w:eastAsia="pt-BR"/>
    </w:rPr>
  </w:style>
  <w:style w:type="paragraph" w:styleId="Sumrio8">
    <w:name w:val="toc 8"/>
    <w:basedOn w:val="Normal"/>
    <w:next w:val="Normal"/>
    <w:autoRedefine/>
    <w:uiPriority w:val="39"/>
    <w:unhideWhenUsed/>
    <w:rsid w:val="00F42628"/>
    <w:pPr>
      <w:spacing w:after="100" w:line="259" w:lineRule="auto"/>
      <w:ind w:left="1540" w:firstLine="0"/>
      <w:jc w:val="left"/>
    </w:pPr>
    <w:rPr>
      <w:rFonts w:asciiTheme="minorHAnsi" w:eastAsiaTheme="minorEastAsia" w:hAnsiTheme="minorHAnsi"/>
      <w:sz w:val="22"/>
      <w:lang w:eastAsia="pt-BR"/>
    </w:rPr>
  </w:style>
  <w:style w:type="paragraph" w:styleId="Sumrio9">
    <w:name w:val="toc 9"/>
    <w:basedOn w:val="Normal"/>
    <w:next w:val="Normal"/>
    <w:autoRedefine/>
    <w:uiPriority w:val="39"/>
    <w:unhideWhenUsed/>
    <w:rsid w:val="00F42628"/>
    <w:pPr>
      <w:spacing w:after="100" w:line="259" w:lineRule="auto"/>
      <w:ind w:left="1760" w:firstLine="0"/>
      <w:jc w:val="left"/>
    </w:pPr>
    <w:rPr>
      <w:rFonts w:asciiTheme="minorHAnsi" w:eastAsiaTheme="minorEastAsia" w:hAnsiTheme="minorHAnsi"/>
      <w:sz w:val="22"/>
      <w:lang w:eastAsia="pt-BR"/>
    </w:rPr>
  </w:style>
  <w:style w:type="character" w:customStyle="1" w:styleId="MenoPendente2">
    <w:name w:val="Menção Pendente2"/>
    <w:basedOn w:val="Fontepargpadro"/>
    <w:uiPriority w:val="99"/>
    <w:semiHidden/>
    <w:unhideWhenUsed/>
    <w:rsid w:val="00F25B1F"/>
    <w:rPr>
      <w:color w:val="605E5C"/>
      <w:shd w:val="clear" w:color="auto" w:fill="E1DFDD"/>
    </w:rPr>
  </w:style>
  <w:style w:type="character" w:customStyle="1" w:styleId="MenoPendente3">
    <w:name w:val="Menção Pendente3"/>
    <w:basedOn w:val="Fontepargpadro"/>
    <w:uiPriority w:val="99"/>
    <w:semiHidden/>
    <w:unhideWhenUsed/>
    <w:rsid w:val="00C1444A"/>
    <w:rPr>
      <w:color w:val="605E5C"/>
      <w:shd w:val="clear" w:color="auto" w:fill="E1DFDD"/>
    </w:rPr>
  </w:style>
  <w:style w:type="character" w:customStyle="1" w:styleId="highlight">
    <w:name w:val="highlight"/>
    <w:basedOn w:val="Fontepargpadro"/>
    <w:rsid w:val="009F5511"/>
  </w:style>
  <w:style w:type="paragraph" w:styleId="ndicedeilustraes">
    <w:name w:val="table of figures"/>
    <w:basedOn w:val="Normal"/>
    <w:next w:val="Normal"/>
    <w:uiPriority w:val="99"/>
    <w:unhideWhenUsed/>
    <w:rsid w:val="00C53424"/>
  </w:style>
  <w:style w:type="character" w:customStyle="1" w:styleId="MenoPendente4">
    <w:name w:val="Menção Pendente4"/>
    <w:basedOn w:val="Fontepargpadro"/>
    <w:uiPriority w:val="99"/>
    <w:semiHidden/>
    <w:unhideWhenUsed/>
    <w:rsid w:val="00AD7338"/>
    <w:rPr>
      <w:color w:val="605E5C"/>
      <w:shd w:val="clear" w:color="auto" w:fill="E1DFDD"/>
    </w:rPr>
  </w:style>
  <w:style w:type="paragraph" w:customStyle="1" w:styleId="dou-paragraph">
    <w:name w:val="dou-paragraph"/>
    <w:basedOn w:val="Normal"/>
    <w:rsid w:val="00743E08"/>
    <w:pPr>
      <w:spacing w:before="100" w:beforeAutospacing="1" w:after="100" w:afterAutospacing="1" w:line="240" w:lineRule="auto"/>
      <w:ind w:firstLine="0"/>
      <w:jc w:val="left"/>
    </w:pPr>
    <w:rPr>
      <w:rFonts w:ascii="Times New Roman" w:eastAsia="Times New Roman" w:hAnsi="Times New Roman" w:cs="Times New Roman"/>
      <w:szCs w:val="24"/>
      <w:lang w:eastAsia="pt-BR"/>
    </w:rPr>
  </w:style>
  <w:style w:type="character" w:customStyle="1" w:styleId="orgao-dou-data">
    <w:name w:val="orgao-dou-data"/>
    <w:basedOn w:val="Fontepargpadro"/>
    <w:rsid w:val="00FB4EDD"/>
  </w:style>
  <w:style w:type="paragraph" w:customStyle="1" w:styleId="xmsonormal">
    <w:name w:val="x_msonormal"/>
    <w:basedOn w:val="Normal"/>
    <w:rsid w:val="0062546D"/>
    <w:pPr>
      <w:spacing w:before="100" w:beforeAutospacing="1" w:after="100" w:afterAutospacing="1" w:line="240" w:lineRule="auto"/>
      <w:ind w:firstLine="0"/>
      <w:jc w:val="left"/>
    </w:pPr>
    <w:rPr>
      <w:rFonts w:ascii="Times New Roman" w:eastAsia="Times New Roman" w:hAnsi="Times New Roman" w:cs="Times New Roman"/>
      <w:szCs w:val="24"/>
      <w:lang w:eastAsia="pt-BR"/>
    </w:rPr>
  </w:style>
  <w:style w:type="paragraph" w:customStyle="1" w:styleId="xmsolistparagraph">
    <w:name w:val="x_msolistparagraph"/>
    <w:basedOn w:val="Normal"/>
    <w:rsid w:val="0062546D"/>
    <w:pPr>
      <w:spacing w:before="100" w:beforeAutospacing="1" w:after="100" w:afterAutospacing="1" w:line="240" w:lineRule="auto"/>
      <w:ind w:firstLine="0"/>
      <w:jc w:val="left"/>
    </w:pPr>
    <w:rPr>
      <w:rFonts w:ascii="Times New Roman" w:eastAsia="Times New Roman" w:hAnsi="Times New Roman" w:cs="Times New Roman"/>
      <w:szCs w:val="24"/>
      <w:lang w:eastAsia="pt-BR"/>
    </w:rPr>
  </w:style>
  <w:style w:type="character" w:customStyle="1" w:styleId="MenoPendente5">
    <w:name w:val="Menção Pendente5"/>
    <w:basedOn w:val="Fontepargpadro"/>
    <w:uiPriority w:val="99"/>
    <w:semiHidden/>
    <w:unhideWhenUsed/>
    <w:rsid w:val="00F049F9"/>
    <w:rPr>
      <w:color w:val="605E5C"/>
      <w:shd w:val="clear" w:color="auto" w:fill="E1DFDD"/>
    </w:rPr>
  </w:style>
  <w:style w:type="character" w:customStyle="1" w:styleId="UnresolvedMention">
    <w:name w:val="Unresolved Mention"/>
    <w:basedOn w:val="Fontepargpadro"/>
    <w:uiPriority w:val="99"/>
    <w:semiHidden/>
    <w:unhideWhenUsed/>
    <w:rsid w:val="002A5FE0"/>
    <w:rPr>
      <w:color w:val="605E5C"/>
      <w:shd w:val="clear" w:color="auto" w:fill="E1DFDD"/>
    </w:rPr>
  </w:style>
  <w:style w:type="character" w:customStyle="1" w:styleId="st">
    <w:name w:val="st"/>
    <w:basedOn w:val="Fontepargpadro"/>
    <w:rsid w:val="00FC5570"/>
  </w:style>
  <w:style w:type="paragraph" w:customStyle="1" w:styleId="font8">
    <w:name w:val="font_8"/>
    <w:basedOn w:val="Normal"/>
    <w:rsid w:val="00FC5570"/>
    <w:pPr>
      <w:spacing w:before="100" w:beforeAutospacing="1" w:after="100" w:afterAutospacing="1" w:line="240" w:lineRule="auto"/>
      <w:ind w:firstLine="0"/>
      <w:jc w:val="left"/>
    </w:pPr>
    <w:rPr>
      <w:rFonts w:ascii="Times New Roman" w:eastAsia="Times New Roman" w:hAnsi="Times New Roman" w:cs="Times New Roman"/>
      <w:szCs w:val="24"/>
      <w:lang w:eastAsia="pt-BR"/>
    </w:rPr>
  </w:style>
  <w:style w:type="paragraph" w:styleId="Listadecontinuao">
    <w:name w:val="List Continue"/>
    <w:basedOn w:val="Normal"/>
    <w:uiPriority w:val="99"/>
    <w:semiHidden/>
    <w:unhideWhenUsed/>
    <w:rsid w:val="00FC5570"/>
    <w:pPr>
      <w:spacing w:after="120" w:line="240" w:lineRule="auto"/>
      <w:ind w:left="283" w:firstLine="0"/>
      <w:contextualSpacing/>
      <w:jc w:val="left"/>
    </w:pPr>
    <w:rPr>
      <w:rFonts w:ascii="Times New Roman" w:eastAsia="Times New Roman" w:hAnsi="Times New Roman" w:cs="Times New Roman"/>
      <w:sz w:val="20"/>
      <w:szCs w:val="20"/>
      <w:lang w:eastAsia="pt-BR"/>
    </w:rPr>
  </w:style>
  <w:style w:type="paragraph" w:customStyle="1" w:styleId="Normal1">
    <w:name w:val="Normal1"/>
    <w:rsid w:val="00FC5570"/>
    <w:rPr>
      <w:rFonts w:ascii="Calibri" w:eastAsia="Calibri" w:hAnsi="Calibri" w:cs="Calibri"/>
      <w:lang w:eastAsia="pt-BR"/>
    </w:rPr>
  </w:style>
  <w:style w:type="paragraph" w:customStyle="1" w:styleId="ttulooficial">
    <w:name w:val="título oficial"/>
    <w:basedOn w:val="PargrafodaLista"/>
    <w:link w:val="ttulooficialChar"/>
    <w:qFormat/>
    <w:rsid w:val="00BD51D9"/>
    <w:pPr>
      <w:spacing w:line="300" w:lineRule="auto"/>
      <w:ind w:left="567" w:right="-567" w:firstLine="0"/>
      <w:outlineLvl w:val="0"/>
    </w:pPr>
    <w:rPr>
      <w:rFonts w:asciiTheme="minorHAnsi" w:hAnsiTheme="minorHAnsi" w:cstheme="minorHAnsi"/>
      <w:bCs/>
      <w:color w:val="FFFFFF" w:themeColor="background1"/>
      <w:sz w:val="22"/>
    </w:rPr>
  </w:style>
  <w:style w:type="paragraph" w:customStyle="1" w:styleId="Subttulooficial">
    <w:name w:val="Subtítulooficial"/>
    <w:basedOn w:val="PargrafodaLista"/>
    <w:link w:val="SubttulooficialChar"/>
    <w:qFormat/>
    <w:rsid w:val="00A1538D"/>
    <w:pPr>
      <w:numPr>
        <w:ilvl w:val="1"/>
        <w:numId w:val="4"/>
      </w:numPr>
      <w:spacing w:line="300" w:lineRule="auto"/>
      <w:ind w:right="-567"/>
      <w:outlineLvl w:val="1"/>
    </w:pPr>
    <w:rPr>
      <w:rFonts w:asciiTheme="minorHAnsi" w:hAnsiTheme="minorHAnsi" w:cstheme="minorHAnsi"/>
      <w:bCs/>
      <w:sz w:val="22"/>
    </w:rPr>
  </w:style>
  <w:style w:type="character" w:customStyle="1" w:styleId="ttulooficialChar">
    <w:name w:val="título oficial Char"/>
    <w:basedOn w:val="PargrafodaListaChar"/>
    <w:link w:val="ttulooficial"/>
    <w:rsid w:val="00BD51D9"/>
    <w:rPr>
      <w:rFonts w:cstheme="minorHAnsi"/>
      <w:bCs/>
      <w:color w:val="FFFFFF" w:themeColor="background1"/>
    </w:rPr>
  </w:style>
  <w:style w:type="character" w:customStyle="1" w:styleId="SubttulooficialChar">
    <w:name w:val="Subtítulooficial Char"/>
    <w:basedOn w:val="PargrafodaListaChar"/>
    <w:link w:val="Subttulooficial"/>
    <w:rsid w:val="00A1538D"/>
    <w:rPr>
      <w:rFonts w:cstheme="minorHAnsi"/>
      <w:bCs/>
    </w:rPr>
  </w:style>
  <w:style w:type="paragraph" w:customStyle="1" w:styleId="RPNR">
    <w:name w:val="RP NR"/>
    <w:basedOn w:val="Normal"/>
    <w:autoRedefine/>
    <w:qFormat/>
    <w:rsid w:val="00170B17"/>
    <w:pPr>
      <w:spacing w:line="276" w:lineRule="auto"/>
    </w:pPr>
    <w:rPr>
      <w:rFonts w:asciiTheme="minorHAnsi" w:eastAsia="Times New Roman" w:hAnsiTheme="minorHAnsi" w:cstheme="minorHAnsi"/>
      <w:b/>
      <w:sz w:val="22"/>
    </w:rPr>
  </w:style>
  <w:style w:type="paragraph" w:customStyle="1" w:styleId="NRBL1">
    <w:name w:val="NR BL 1"/>
    <w:basedOn w:val="Normal"/>
    <w:autoRedefine/>
    <w:qFormat/>
    <w:rsid w:val="000013F2"/>
    <w:pPr>
      <w:numPr>
        <w:numId w:val="15"/>
      </w:numPr>
      <w:tabs>
        <w:tab w:val="clear" w:pos="1418"/>
      </w:tabs>
      <w:spacing w:after="120" w:line="240" w:lineRule="auto"/>
      <w:ind w:left="1134"/>
    </w:pPr>
    <w:rPr>
      <w:rFonts w:eastAsia="Times New Roman" w:cs="Arial"/>
      <w:szCs w:val="24"/>
      <w:lang w:val="pt-PT" w:eastAsia="pt-BR"/>
    </w:rPr>
  </w:style>
  <w:style w:type="paragraph" w:customStyle="1" w:styleId="RPMR1">
    <w:name w:val="RP MR 1"/>
    <w:basedOn w:val="Normal"/>
    <w:autoRedefine/>
    <w:qFormat/>
    <w:rsid w:val="0041419B"/>
    <w:pPr>
      <w:spacing w:after="120" w:line="276" w:lineRule="auto"/>
      <w:ind w:firstLine="0"/>
    </w:pPr>
    <w:rPr>
      <w:rFonts w:asciiTheme="minorHAnsi" w:eastAsia="Times New Roman" w:hAnsiTheme="minorHAnsi" w:cstheme="minorHAnsi"/>
      <w:b/>
      <w:sz w:val="22"/>
      <w:lang w:val="pt-PT"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79155">
      <w:bodyDiv w:val="1"/>
      <w:marLeft w:val="0"/>
      <w:marRight w:val="0"/>
      <w:marTop w:val="0"/>
      <w:marBottom w:val="0"/>
      <w:divBdr>
        <w:top w:val="none" w:sz="0" w:space="0" w:color="auto"/>
        <w:left w:val="none" w:sz="0" w:space="0" w:color="auto"/>
        <w:bottom w:val="none" w:sz="0" w:space="0" w:color="auto"/>
        <w:right w:val="none" w:sz="0" w:space="0" w:color="auto"/>
      </w:divBdr>
    </w:div>
    <w:div w:id="17046118">
      <w:bodyDiv w:val="1"/>
      <w:marLeft w:val="0"/>
      <w:marRight w:val="0"/>
      <w:marTop w:val="0"/>
      <w:marBottom w:val="0"/>
      <w:divBdr>
        <w:top w:val="none" w:sz="0" w:space="0" w:color="auto"/>
        <w:left w:val="none" w:sz="0" w:space="0" w:color="auto"/>
        <w:bottom w:val="none" w:sz="0" w:space="0" w:color="auto"/>
        <w:right w:val="none" w:sz="0" w:space="0" w:color="auto"/>
      </w:divBdr>
      <w:divsChild>
        <w:div w:id="1417365372">
          <w:marLeft w:val="0"/>
          <w:marRight w:val="0"/>
          <w:marTop w:val="0"/>
          <w:marBottom w:val="0"/>
          <w:divBdr>
            <w:top w:val="none" w:sz="0" w:space="0" w:color="auto"/>
            <w:left w:val="none" w:sz="0" w:space="0" w:color="auto"/>
            <w:bottom w:val="none" w:sz="0" w:space="0" w:color="auto"/>
            <w:right w:val="none" w:sz="0" w:space="0" w:color="auto"/>
          </w:divBdr>
          <w:divsChild>
            <w:div w:id="1402750182">
              <w:marLeft w:val="0"/>
              <w:marRight w:val="0"/>
              <w:marTop w:val="0"/>
              <w:marBottom w:val="0"/>
              <w:divBdr>
                <w:top w:val="none" w:sz="0" w:space="0" w:color="auto"/>
                <w:left w:val="none" w:sz="0" w:space="0" w:color="auto"/>
                <w:bottom w:val="none" w:sz="0" w:space="0" w:color="auto"/>
                <w:right w:val="none" w:sz="0" w:space="0" w:color="auto"/>
              </w:divBdr>
              <w:divsChild>
                <w:div w:id="1576743988">
                  <w:marLeft w:val="0"/>
                  <w:marRight w:val="0"/>
                  <w:marTop w:val="0"/>
                  <w:marBottom w:val="0"/>
                  <w:divBdr>
                    <w:top w:val="none" w:sz="0" w:space="0" w:color="auto"/>
                    <w:left w:val="none" w:sz="0" w:space="0" w:color="auto"/>
                    <w:bottom w:val="none" w:sz="0" w:space="0" w:color="auto"/>
                    <w:right w:val="none" w:sz="0" w:space="0" w:color="auto"/>
                  </w:divBdr>
                  <w:divsChild>
                    <w:div w:id="520632380">
                      <w:marLeft w:val="0"/>
                      <w:marRight w:val="0"/>
                      <w:marTop w:val="0"/>
                      <w:marBottom w:val="0"/>
                      <w:divBdr>
                        <w:top w:val="none" w:sz="0" w:space="0" w:color="auto"/>
                        <w:left w:val="none" w:sz="0" w:space="0" w:color="auto"/>
                        <w:bottom w:val="none" w:sz="0" w:space="0" w:color="auto"/>
                        <w:right w:val="none" w:sz="0" w:space="0" w:color="auto"/>
                      </w:divBdr>
                      <w:divsChild>
                        <w:div w:id="1738551043">
                          <w:marLeft w:val="0"/>
                          <w:marRight w:val="0"/>
                          <w:marTop w:val="0"/>
                          <w:marBottom w:val="0"/>
                          <w:divBdr>
                            <w:top w:val="none" w:sz="0" w:space="0" w:color="auto"/>
                            <w:left w:val="none" w:sz="0" w:space="0" w:color="auto"/>
                            <w:bottom w:val="none" w:sz="0" w:space="0" w:color="auto"/>
                            <w:right w:val="none" w:sz="0" w:space="0" w:color="auto"/>
                          </w:divBdr>
                          <w:divsChild>
                            <w:div w:id="1881436437">
                              <w:marLeft w:val="0"/>
                              <w:marRight w:val="0"/>
                              <w:marTop w:val="0"/>
                              <w:marBottom w:val="0"/>
                              <w:divBdr>
                                <w:top w:val="none" w:sz="0" w:space="0" w:color="auto"/>
                                <w:left w:val="none" w:sz="0" w:space="0" w:color="auto"/>
                                <w:bottom w:val="none" w:sz="0" w:space="0" w:color="auto"/>
                                <w:right w:val="none" w:sz="0" w:space="0" w:color="auto"/>
                              </w:divBdr>
                              <w:divsChild>
                                <w:div w:id="1228151779">
                                  <w:marLeft w:val="0"/>
                                  <w:marRight w:val="0"/>
                                  <w:marTop w:val="0"/>
                                  <w:marBottom w:val="0"/>
                                  <w:divBdr>
                                    <w:top w:val="none" w:sz="0" w:space="0" w:color="auto"/>
                                    <w:left w:val="none" w:sz="0" w:space="0" w:color="auto"/>
                                    <w:bottom w:val="none" w:sz="0" w:space="0" w:color="auto"/>
                                    <w:right w:val="none" w:sz="0" w:space="0" w:color="auto"/>
                                  </w:divBdr>
                                  <w:divsChild>
                                    <w:div w:id="1824349619">
                                      <w:marLeft w:val="0"/>
                                      <w:marRight w:val="0"/>
                                      <w:marTop w:val="0"/>
                                      <w:marBottom w:val="0"/>
                                      <w:divBdr>
                                        <w:top w:val="none" w:sz="0" w:space="0" w:color="auto"/>
                                        <w:left w:val="none" w:sz="0" w:space="0" w:color="auto"/>
                                        <w:bottom w:val="none" w:sz="0" w:space="0" w:color="auto"/>
                                        <w:right w:val="none" w:sz="0" w:space="0" w:color="auto"/>
                                      </w:divBdr>
                                      <w:divsChild>
                                        <w:div w:id="60184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8654445">
      <w:bodyDiv w:val="1"/>
      <w:marLeft w:val="0"/>
      <w:marRight w:val="0"/>
      <w:marTop w:val="0"/>
      <w:marBottom w:val="0"/>
      <w:divBdr>
        <w:top w:val="none" w:sz="0" w:space="0" w:color="auto"/>
        <w:left w:val="none" w:sz="0" w:space="0" w:color="auto"/>
        <w:bottom w:val="none" w:sz="0" w:space="0" w:color="auto"/>
        <w:right w:val="none" w:sz="0" w:space="0" w:color="auto"/>
      </w:divBdr>
    </w:div>
    <w:div w:id="43212437">
      <w:bodyDiv w:val="1"/>
      <w:marLeft w:val="0"/>
      <w:marRight w:val="0"/>
      <w:marTop w:val="0"/>
      <w:marBottom w:val="0"/>
      <w:divBdr>
        <w:top w:val="none" w:sz="0" w:space="0" w:color="auto"/>
        <w:left w:val="none" w:sz="0" w:space="0" w:color="auto"/>
        <w:bottom w:val="none" w:sz="0" w:space="0" w:color="auto"/>
        <w:right w:val="none" w:sz="0" w:space="0" w:color="auto"/>
      </w:divBdr>
    </w:div>
    <w:div w:id="60518121">
      <w:bodyDiv w:val="1"/>
      <w:marLeft w:val="0"/>
      <w:marRight w:val="0"/>
      <w:marTop w:val="0"/>
      <w:marBottom w:val="0"/>
      <w:divBdr>
        <w:top w:val="none" w:sz="0" w:space="0" w:color="auto"/>
        <w:left w:val="none" w:sz="0" w:space="0" w:color="auto"/>
        <w:bottom w:val="none" w:sz="0" w:space="0" w:color="auto"/>
        <w:right w:val="none" w:sz="0" w:space="0" w:color="auto"/>
      </w:divBdr>
    </w:div>
    <w:div w:id="96028088">
      <w:bodyDiv w:val="1"/>
      <w:marLeft w:val="0"/>
      <w:marRight w:val="0"/>
      <w:marTop w:val="0"/>
      <w:marBottom w:val="0"/>
      <w:divBdr>
        <w:top w:val="none" w:sz="0" w:space="0" w:color="auto"/>
        <w:left w:val="none" w:sz="0" w:space="0" w:color="auto"/>
        <w:bottom w:val="none" w:sz="0" w:space="0" w:color="auto"/>
        <w:right w:val="none" w:sz="0" w:space="0" w:color="auto"/>
      </w:divBdr>
    </w:div>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7264886">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0347010">
      <w:bodyDiv w:val="1"/>
      <w:marLeft w:val="0"/>
      <w:marRight w:val="0"/>
      <w:marTop w:val="0"/>
      <w:marBottom w:val="0"/>
      <w:divBdr>
        <w:top w:val="none" w:sz="0" w:space="0" w:color="auto"/>
        <w:left w:val="none" w:sz="0" w:space="0" w:color="auto"/>
        <w:bottom w:val="none" w:sz="0" w:space="0" w:color="auto"/>
        <w:right w:val="none" w:sz="0" w:space="0" w:color="auto"/>
      </w:divBdr>
    </w:div>
    <w:div w:id="136530178">
      <w:bodyDiv w:val="1"/>
      <w:marLeft w:val="0"/>
      <w:marRight w:val="0"/>
      <w:marTop w:val="0"/>
      <w:marBottom w:val="0"/>
      <w:divBdr>
        <w:top w:val="none" w:sz="0" w:space="0" w:color="auto"/>
        <w:left w:val="none" w:sz="0" w:space="0" w:color="auto"/>
        <w:bottom w:val="none" w:sz="0" w:space="0" w:color="auto"/>
        <w:right w:val="none" w:sz="0" w:space="0" w:color="auto"/>
      </w:divBdr>
      <w:divsChild>
        <w:div w:id="1992784448">
          <w:marLeft w:val="0"/>
          <w:marRight w:val="0"/>
          <w:marTop w:val="0"/>
          <w:marBottom w:val="0"/>
          <w:divBdr>
            <w:top w:val="none" w:sz="0" w:space="0" w:color="auto"/>
            <w:left w:val="none" w:sz="0" w:space="0" w:color="auto"/>
            <w:bottom w:val="none" w:sz="0" w:space="0" w:color="auto"/>
            <w:right w:val="none" w:sz="0" w:space="0" w:color="auto"/>
          </w:divBdr>
        </w:div>
      </w:divsChild>
    </w:div>
    <w:div w:id="136924271">
      <w:bodyDiv w:val="1"/>
      <w:marLeft w:val="0"/>
      <w:marRight w:val="0"/>
      <w:marTop w:val="0"/>
      <w:marBottom w:val="0"/>
      <w:divBdr>
        <w:top w:val="none" w:sz="0" w:space="0" w:color="auto"/>
        <w:left w:val="none" w:sz="0" w:space="0" w:color="auto"/>
        <w:bottom w:val="none" w:sz="0" w:space="0" w:color="auto"/>
        <w:right w:val="none" w:sz="0" w:space="0" w:color="auto"/>
      </w:divBdr>
    </w:div>
    <w:div w:id="147215502">
      <w:bodyDiv w:val="1"/>
      <w:marLeft w:val="0"/>
      <w:marRight w:val="0"/>
      <w:marTop w:val="0"/>
      <w:marBottom w:val="0"/>
      <w:divBdr>
        <w:top w:val="none" w:sz="0" w:space="0" w:color="auto"/>
        <w:left w:val="none" w:sz="0" w:space="0" w:color="auto"/>
        <w:bottom w:val="none" w:sz="0" w:space="0" w:color="auto"/>
        <w:right w:val="none" w:sz="0" w:space="0" w:color="auto"/>
      </w:divBdr>
    </w:div>
    <w:div w:id="148638435">
      <w:bodyDiv w:val="1"/>
      <w:marLeft w:val="0"/>
      <w:marRight w:val="0"/>
      <w:marTop w:val="0"/>
      <w:marBottom w:val="0"/>
      <w:divBdr>
        <w:top w:val="none" w:sz="0" w:space="0" w:color="auto"/>
        <w:left w:val="none" w:sz="0" w:space="0" w:color="auto"/>
        <w:bottom w:val="none" w:sz="0" w:space="0" w:color="auto"/>
        <w:right w:val="none" w:sz="0" w:space="0" w:color="auto"/>
      </w:divBdr>
    </w:div>
    <w:div w:id="152336108">
      <w:bodyDiv w:val="1"/>
      <w:marLeft w:val="0"/>
      <w:marRight w:val="0"/>
      <w:marTop w:val="0"/>
      <w:marBottom w:val="0"/>
      <w:divBdr>
        <w:top w:val="none" w:sz="0" w:space="0" w:color="auto"/>
        <w:left w:val="none" w:sz="0" w:space="0" w:color="auto"/>
        <w:bottom w:val="none" w:sz="0" w:space="0" w:color="auto"/>
        <w:right w:val="none" w:sz="0" w:space="0" w:color="auto"/>
      </w:divBdr>
      <w:divsChild>
        <w:div w:id="1484202086">
          <w:marLeft w:val="0"/>
          <w:marRight w:val="0"/>
          <w:marTop w:val="0"/>
          <w:marBottom w:val="0"/>
          <w:divBdr>
            <w:top w:val="none" w:sz="0" w:space="0" w:color="auto"/>
            <w:left w:val="none" w:sz="0" w:space="0" w:color="auto"/>
            <w:bottom w:val="none" w:sz="0" w:space="0" w:color="auto"/>
            <w:right w:val="none" w:sz="0" w:space="0" w:color="auto"/>
          </w:divBdr>
          <w:divsChild>
            <w:div w:id="1863401108">
              <w:marLeft w:val="0"/>
              <w:marRight w:val="0"/>
              <w:marTop w:val="0"/>
              <w:marBottom w:val="0"/>
              <w:divBdr>
                <w:top w:val="none" w:sz="0" w:space="0" w:color="auto"/>
                <w:left w:val="none" w:sz="0" w:space="0" w:color="auto"/>
                <w:bottom w:val="none" w:sz="0" w:space="0" w:color="auto"/>
                <w:right w:val="none" w:sz="0" w:space="0" w:color="auto"/>
              </w:divBdr>
              <w:divsChild>
                <w:div w:id="1109668837">
                  <w:marLeft w:val="0"/>
                  <w:marRight w:val="0"/>
                  <w:marTop w:val="0"/>
                  <w:marBottom w:val="0"/>
                  <w:divBdr>
                    <w:top w:val="none" w:sz="0" w:space="0" w:color="auto"/>
                    <w:left w:val="none" w:sz="0" w:space="0" w:color="auto"/>
                    <w:bottom w:val="none" w:sz="0" w:space="0" w:color="auto"/>
                    <w:right w:val="none" w:sz="0" w:space="0" w:color="auto"/>
                  </w:divBdr>
                  <w:divsChild>
                    <w:div w:id="1504471156">
                      <w:marLeft w:val="0"/>
                      <w:marRight w:val="0"/>
                      <w:marTop w:val="0"/>
                      <w:marBottom w:val="0"/>
                      <w:divBdr>
                        <w:top w:val="none" w:sz="0" w:space="0" w:color="auto"/>
                        <w:left w:val="none" w:sz="0" w:space="0" w:color="auto"/>
                        <w:bottom w:val="none" w:sz="0" w:space="0" w:color="auto"/>
                        <w:right w:val="none" w:sz="0" w:space="0" w:color="auto"/>
                      </w:divBdr>
                      <w:divsChild>
                        <w:div w:id="157018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7734020">
      <w:bodyDiv w:val="1"/>
      <w:marLeft w:val="0"/>
      <w:marRight w:val="0"/>
      <w:marTop w:val="0"/>
      <w:marBottom w:val="0"/>
      <w:divBdr>
        <w:top w:val="none" w:sz="0" w:space="0" w:color="auto"/>
        <w:left w:val="none" w:sz="0" w:space="0" w:color="auto"/>
        <w:bottom w:val="none" w:sz="0" w:space="0" w:color="auto"/>
        <w:right w:val="none" w:sz="0" w:space="0" w:color="auto"/>
      </w:divBdr>
      <w:divsChild>
        <w:div w:id="1364476466">
          <w:marLeft w:val="0"/>
          <w:marRight w:val="0"/>
          <w:marTop w:val="0"/>
          <w:marBottom w:val="0"/>
          <w:divBdr>
            <w:top w:val="none" w:sz="0" w:space="0" w:color="auto"/>
            <w:left w:val="none" w:sz="0" w:space="0" w:color="auto"/>
            <w:bottom w:val="none" w:sz="0" w:space="0" w:color="auto"/>
            <w:right w:val="none" w:sz="0" w:space="0" w:color="auto"/>
          </w:divBdr>
        </w:div>
      </w:divsChild>
    </w:div>
    <w:div w:id="262883822">
      <w:bodyDiv w:val="1"/>
      <w:marLeft w:val="0"/>
      <w:marRight w:val="0"/>
      <w:marTop w:val="0"/>
      <w:marBottom w:val="0"/>
      <w:divBdr>
        <w:top w:val="none" w:sz="0" w:space="0" w:color="auto"/>
        <w:left w:val="none" w:sz="0" w:space="0" w:color="auto"/>
        <w:bottom w:val="none" w:sz="0" w:space="0" w:color="auto"/>
        <w:right w:val="none" w:sz="0" w:space="0" w:color="auto"/>
      </w:divBdr>
      <w:divsChild>
        <w:div w:id="939768">
          <w:marLeft w:val="0"/>
          <w:marRight w:val="0"/>
          <w:marTop w:val="0"/>
          <w:marBottom w:val="0"/>
          <w:divBdr>
            <w:top w:val="none" w:sz="0" w:space="0" w:color="auto"/>
            <w:left w:val="none" w:sz="0" w:space="0" w:color="auto"/>
            <w:bottom w:val="none" w:sz="0" w:space="0" w:color="auto"/>
            <w:right w:val="none" w:sz="0" w:space="0" w:color="auto"/>
          </w:divBdr>
        </w:div>
        <w:div w:id="34043508">
          <w:marLeft w:val="0"/>
          <w:marRight w:val="0"/>
          <w:marTop w:val="0"/>
          <w:marBottom w:val="0"/>
          <w:divBdr>
            <w:top w:val="none" w:sz="0" w:space="0" w:color="auto"/>
            <w:left w:val="none" w:sz="0" w:space="0" w:color="auto"/>
            <w:bottom w:val="none" w:sz="0" w:space="0" w:color="auto"/>
            <w:right w:val="none" w:sz="0" w:space="0" w:color="auto"/>
          </w:divBdr>
        </w:div>
        <w:div w:id="70779679">
          <w:marLeft w:val="0"/>
          <w:marRight w:val="0"/>
          <w:marTop w:val="0"/>
          <w:marBottom w:val="0"/>
          <w:divBdr>
            <w:top w:val="none" w:sz="0" w:space="0" w:color="auto"/>
            <w:left w:val="none" w:sz="0" w:space="0" w:color="auto"/>
            <w:bottom w:val="none" w:sz="0" w:space="0" w:color="auto"/>
            <w:right w:val="none" w:sz="0" w:space="0" w:color="auto"/>
          </w:divBdr>
        </w:div>
        <w:div w:id="73359345">
          <w:marLeft w:val="0"/>
          <w:marRight w:val="0"/>
          <w:marTop w:val="0"/>
          <w:marBottom w:val="0"/>
          <w:divBdr>
            <w:top w:val="none" w:sz="0" w:space="0" w:color="auto"/>
            <w:left w:val="none" w:sz="0" w:space="0" w:color="auto"/>
            <w:bottom w:val="none" w:sz="0" w:space="0" w:color="auto"/>
            <w:right w:val="none" w:sz="0" w:space="0" w:color="auto"/>
          </w:divBdr>
        </w:div>
        <w:div w:id="103308741">
          <w:marLeft w:val="0"/>
          <w:marRight w:val="0"/>
          <w:marTop w:val="0"/>
          <w:marBottom w:val="0"/>
          <w:divBdr>
            <w:top w:val="none" w:sz="0" w:space="0" w:color="auto"/>
            <w:left w:val="none" w:sz="0" w:space="0" w:color="auto"/>
            <w:bottom w:val="none" w:sz="0" w:space="0" w:color="auto"/>
            <w:right w:val="none" w:sz="0" w:space="0" w:color="auto"/>
          </w:divBdr>
        </w:div>
        <w:div w:id="103573607">
          <w:marLeft w:val="0"/>
          <w:marRight w:val="0"/>
          <w:marTop w:val="0"/>
          <w:marBottom w:val="0"/>
          <w:divBdr>
            <w:top w:val="none" w:sz="0" w:space="0" w:color="auto"/>
            <w:left w:val="none" w:sz="0" w:space="0" w:color="auto"/>
            <w:bottom w:val="none" w:sz="0" w:space="0" w:color="auto"/>
            <w:right w:val="none" w:sz="0" w:space="0" w:color="auto"/>
          </w:divBdr>
        </w:div>
        <w:div w:id="132794907">
          <w:marLeft w:val="0"/>
          <w:marRight w:val="0"/>
          <w:marTop w:val="0"/>
          <w:marBottom w:val="0"/>
          <w:divBdr>
            <w:top w:val="none" w:sz="0" w:space="0" w:color="auto"/>
            <w:left w:val="none" w:sz="0" w:space="0" w:color="auto"/>
            <w:bottom w:val="none" w:sz="0" w:space="0" w:color="auto"/>
            <w:right w:val="none" w:sz="0" w:space="0" w:color="auto"/>
          </w:divBdr>
        </w:div>
        <w:div w:id="149100373">
          <w:marLeft w:val="0"/>
          <w:marRight w:val="0"/>
          <w:marTop w:val="0"/>
          <w:marBottom w:val="0"/>
          <w:divBdr>
            <w:top w:val="none" w:sz="0" w:space="0" w:color="auto"/>
            <w:left w:val="none" w:sz="0" w:space="0" w:color="auto"/>
            <w:bottom w:val="none" w:sz="0" w:space="0" w:color="auto"/>
            <w:right w:val="none" w:sz="0" w:space="0" w:color="auto"/>
          </w:divBdr>
        </w:div>
        <w:div w:id="155610232">
          <w:marLeft w:val="0"/>
          <w:marRight w:val="0"/>
          <w:marTop w:val="0"/>
          <w:marBottom w:val="0"/>
          <w:divBdr>
            <w:top w:val="none" w:sz="0" w:space="0" w:color="auto"/>
            <w:left w:val="none" w:sz="0" w:space="0" w:color="auto"/>
            <w:bottom w:val="none" w:sz="0" w:space="0" w:color="auto"/>
            <w:right w:val="none" w:sz="0" w:space="0" w:color="auto"/>
          </w:divBdr>
        </w:div>
        <w:div w:id="197550806">
          <w:marLeft w:val="0"/>
          <w:marRight w:val="0"/>
          <w:marTop w:val="0"/>
          <w:marBottom w:val="0"/>
          <w:divBdr>
            <w:top w:val="none" w:sz="0" w:space="0" w:color="auto"/>
            <w:left w:val="none" w:sz="0" w:space="0" w:color="auto"/>
            <w:bottom w:val="none" w:sz="0" w:space="0" w:color="auto"/>
            <w:right w:val="none" w:sz="0" w:space="0" w:color="auto"/>
          </w:divBdr>
        </w:div>
        <w:div w:id="202980384">
          <w:marLeft w:val="0"/>
          <w:marRight w:val="0"/>
          <w:marTop w:val="0"/>
          <w:marBottom w:val="0"/>
          <w:divBdr>
            <w:top w:val="none" w:sz="0" w:space="0" w:color="auto"/>
            <w:left w:val="none" w:sz="0" w:space="0" w:color="auto"/>
            <w:bottom w:val="none" w:sz="0" w:space="0" w:color="auto"/>
            <w:right w:val="none" w:sz="0" w:space="0" w:color="auto"/>
          </w:divBdr>
        </w:div>
        <w:div w:id="238290420">
          <w:marLeft w:val="0"/>
          <w:marRight w:val="0"/>
          <w:marTop w:val="0"/>
          <w:marBottom w:val="0"/>
          <w:divBdr>
            <w:top w:val="none" w:sz="0" w:space="0" w:color="auto"/>
            <w:left w:val="none" w:sz="0" w:space="0" w:color="auto"/>
            <w:bottom w:val="none" w:sz="0" w:space="0" w:color="auto"/>
            <w:right w:val="none" w:sz="0" w:space="0" w:color="auto"/>
          </w:divBdr>
        </w:div>
        <w:div w:id="240406102">
          <w:marLeft w:val="0"/>
          <w:marRight w:val="0"/>
          <w:marTop w:val="0"/>
          <w:marBottom w:val="0"/>
          <w:divBdr>
            <w:top w:val="none" w:sz="0" w:space="0" w:color="auto"/>
            <w:left w:val="none" w:sz="0" w:space="0" w:color="auto"/>
            <w:bottom w:val="none" w:sz="0" w:space="0" w:color="auto"/>
            <w:right w:val="none" w:sz="0" w:space="0" w:color="auto"/>
          </w:divBdr>
        </w:div>
        <w:div w:id="244725552">
          <w:marLeft w:val="0"/>
          <w:marRight w:val="0"/>
          <w:marTop w:val="0"/>
          <w:marBottom w:val="0"/>
          <w:divBdr>
            <w:top w:val="none" w:sz="0" w:space="0" w:color="auto"/>
            <w:left w:val="none" w:sz="0" w:space="0" w:color="auto"/>
            <w:bottom w:val="none" w:sz="0" w:space="0" w:color="auto"/>
            <w:right w:val="none" w:sz="0" w:space="0" w:color="auto"/>
          </w:divBdr>
        </w:div>
        <w:div w:id="246235443">
          <w:marLeft w:val="0"/>
          <w:marRight w:val="0"/>
          <w:marTop w:val="0"/>
          <w:marBottom w:val="0"/>
          <w:divBdr>
            <w:top w:val="none" w:sz="0" w:space="0" w:color="auto"/>
            <w:left w:val="none" w:sz="0" w:space="0" w:color="auto"/>
            <w:bottom w:val="none" w:sz="0" w:space="0" w:color="auto"/>
            <w:right w:val="none" w:sz="0" w:space="0" w:color="auto"/>
          </w:divBdr>
        </w:div>
        <w:div w:id="249118694">
          <w:marLeft w:val="0"/>
          <w:marRight w:val="0"/>
          <w:marTop w:val="0"/>
          <w:marBottom w:val="0"/>
          <w:divBdr>
            <w:top w:val="none" w:sz="0" w:space="0" w:color="auto"/>
            <w:left w:val="none" w:sz="0" w:space="0" w:color="auto"/>
            <w:bottom w:val="none" w:sz="0" w:space="0" w:color="auto"/>
            <w:right w:val="none" w:sz="0" w:space="0" w:color="auto"/>
          </w:divBdr>
        </w:div>
        <w:div w:id="287126902">
          <w:marLeft w:val="0"/>
          <w:marRight w:val="0"/>
          <w:marTop w:val="0"/>
          <w:marBottom w:val="0"/>
          <w:divBdr>
            <w:top w:val="none" w:sz="0" w:space="0" w:color="auto"/>
            <w:left w:val="none" w:sz="0" w:space="0" w:color="auto"/>
            <w:bottom w:val="none" w:sz="0" w:space="0" w:color="auto"/>
            <w:right w:val="none" w:sz="0" w:space="0" w:color="auto"/>
          </w:divBdr>
        </w:div>
        <w:div w:id="314799243">
          <w:marLeft w:val="0"/>
          <w:marRight w:val="0"/>
          <w:marTop w:val="0"/>
          <w:marBottom w:val="0"/>
          <w:divBdr>
            <w:top w:val="none" w:sz="0" w:space="0" w:color="auto"/>
            <w:left w:val="none" w:sz="0" w:space="0" w:color="auto"/>
            <w:bottom w:val="none" w:sz="0" w:space="0" w:color="auto"/>
            <w:right w:val="none" w:sz="0" w:space="0" w:color="auto"/>
          </w:divBdr>
        </w:div>
        <w:div w:id="315499641">
          <w:marLeft w:val="0"/>
          <w:marRight w:val="0"/>
          <w:marTop w:val="0"/>
          <w:marBottom w:val="0"/>
          <w:divBdr>
            <w:top w:val="none" w:sz="0" w:space="0" w:color="auto"/>
            <w:left w:val="none" w:sz="0" w:space="0" w:color="auto"/>
            <w:bottom w:val="none" w:sz="0" w:space="0" w:color="auto"/>
            <w:right w:val="none" w:sz="0" w:space="0" w:color="auto"/>
          </w:divBdr>
        </w:div>
        <w:div w:id="325743348">
          <w:marLeft w:val="0"/>
          <w:marRight w:val="0"/>
          <w:marTop w:val="0"/>
          <w:marBottom w:val="0"/>
          <w:divBdr>
            <w:top w:val="none" w:sz="0" w:space="0" w:color="auto"/>
            <w:left w:val="none" w:sz="0" w:space="0" w:color="auto"/>
            <w:bottom w:val="none" w:sz="0" w:space="0" w:color="auto"/>
            <w:right w:val="none" w:sz="0" w:space="0" w:color="auto"/>
          </w:divBdr>
        </w:div>
        <w:div w:id="353114588">
          <w:marLeft w:val="0"/>
          <w:marRight w:val="0"/>
          <w:marTop w:val="0"/>
          <w:marBottom w:val="0"/>
          <w:divBdr>
            <w:top w:val="none" w:sz="0" w:space="0" w:color="auto"/>
            <w:left w:val="none" w:sz="0" w:space="0" w:color="auto"/>
            <w:bottom w:val="none" w:sz="0" w:space="0" w:color="auto"/>
            <w:right w:val="none" w:sz="0" w:space="0" w:color="auto"/>
          </w:divBdr>
        </w:div>
        <w:div w:id="353651073">
          <w:marLeft w:val="0"/>
          <w:marRight w:val="0"/>
          <w:marTop w:val="0"/>
          <w:marBottom w:val="0"/>
          <w:divBdr>
            <w:top w:val="none" w:sz="0" w:space="0" w:color="auto"/>
            <w:left w:val="none" w:sz="0" w:space="0" w:color="auto"/>
            <w:bottom w:val="none" w:sz="0" w:space="0" w:color="auto"/>
            <w:right w:val="none" w:sz="0" w:space="0" w:color="auto"/>
          </w:divBdr>
        </w:div>
        <w:div w:id="359086962">
          <w:marLeft w:val="0"/>
          <w:marRight w:val="0"/>
          <w:marTop w:val="0"/>
          <w:marBottom w:val="0"/>
          <w:divBdr>
            <w:top w:val="none" w:sz="0" w:space="0" w:color="auto"/>
            <w:left w:val="none" w:sz="0" w:space="0" w:color="auto"/>
            <w:bottom w:val="none" w:sz="0" w:space="0" w:color="auto"/>
            <w:right w:val="none" w:sz="0" w:space="0" w:color="auto"/>
          </w:divBdr>
        </w:div>
        <w:div w:id="359941907">
          <w:marLeft w:val="0"/>
          <w:marRight w:val="0"/>
          <w:marTop w:val="0"/>
          <w:marBottom w:val="0"/>
          <w:divBdr>
            <w:top w:val="none" w:sz="0" w:space="0" w:color="auto"/>
            <w:left w:val="none" w:sz="0" w:space="0" w:color="auto"/>
            <w:bottom w:val="none" w:sz="0" w:space="0" w:color="auto"/>
            <w:right w:val="none" w:sz="0" w:space="0" w:color="auto"/>
          </w:divBdr>
        </w:div>
        <w:div w:id="386222397">
          <w:marLeft w:val="0"/>
          <w:marRight w:val="0"/>
          <w:marTop w:val="0"/>
          <w:marBottom w:val="0"/>
          <w:divBdr>
            <w:top w:val="none" w:sz="0" w:space="0" w:color="auto"/>
            <w:left w:val="none" w:sz="0" w:space="0" w:color="auto"/>
            <w:bottom w:val="none" w:sz="0" w:space="0" w:color="auto"/>
            <w:right w:val="none" w:sz="0" w:space="0" w:color="auto"/>
          </w:divBdr>
        </w:div>
        <w:div w:id="386681240">
          <w:marLeft w:val="0"/>
          <w:marRight w:val="0"/>
          <w:marTop w:val="0"/>
          <w:marBottom w:val="0"/>
          <w:divBdr>
            <w:top w:val="none" w:sz="0" w:space="0" w:color="auto"/>
            <w:left w:val="none" w:sz="0" w:space="0" w:color="auto"/>
            <w:bottom w:val="none" w:sz="0" w:space="0" w:color="auto"/>
            <w:right w:val="none" w:sz="0" w:space="0" w:color="auto"/>
          </w:divBdr>
        </w:div>
        <w:div w:id="389960726">
          <w:marLeft w:val="0"/>
          <w:marRight w:val="0"/>
          <w:marTop w:val="0"/>
          <w:marBottom w:val="0"/>
          <w:divBdr>
            <w:top w:val="none" w:sz="0" w:space="0" w:color="auto"/>
            <w:left w:val="none" w:sz="0" w:space="0" w:color="auto"/>
            <w:bottom w:val="none" w:sz="0" w:space="0" w:color="auto"/>
            <w:right w:val="none" w:sz="0" w:space="0" w:color="auto"/>
          </w:divBdr>
        </w:div>
        <w:div w:id="397098450">
          <w:marLeft w:val="0"/>
          <w:marRight w:val="0"/>
          <w:marTop w:val="0"/>
          <w:marBottom w:val="0"/>
          <w:divBdr>
            <w:top w:val="none" w:sz="0" w:space="0" w:color="auto"/>
            <w:left w:val="none" w:sz="0" w:space="0" w:color="auto"/>
            <w:bottom w:val="none" w:sz="0" w:space="0" w:color="auto"/>
            <w:right w:val="none" w:sz="0" w:space="0" w:color="auto"/>
          </w:divBdr>
        </w:div>
        <w:div w:id="414589663">
          <w:marLeft w:val="0"/>
          <w:marRight w:val="0"/>
          <w:marTop w:val="0"/>
          <w:marBottom w:val="0"/>
          <w:divBdr>
            <w:top w:val="none" w:sz="0" w:space="0" w:color="auto"/>
            <w:left w:val="none" w:sz="0" w:space="0" w:color="auto"/>
            <w:bottom w:val="none" w:sz="0" w:space="0" w:color="auto"/>
            <w:right w:val="none" w:sz="0" w:space="0" w:color="auto"/>
          </w:divBdr>
        </w:div>
        <w:div w:id="428964568">
          <w:marLeft w:val="0"/>
          <w:marRight w:val="0"/>
          <w:marTop w:val="0"/>
          <w:marBottom w:val="0"/>
          <w:divBdr>
            <w:top w:val="none" w:sz="0" w:space="0" w:color="auto"/>
            <w:left w:val="none" w:sz="0" w:space="0" w:color="auto"/>
            <w:bottom w:val="none" w:sz="0" w:space="0" w:color="auto"/>
            <w:right w:val="none" w:sz="0" w:space="0" w:color="auto"/>
          </w:divBdr>
        </w:div>
        <w:div w:id="498547625">
          <w:marLeft w:val="0"/>
          <w:marRight w:val="0"/>
          <w:marTop w:val="0"/>
          <w:marBottom w:val="0"/>
          <w:divBdr>
            <w:top w:val="none" w:sz="0" w:space="0" w:color="auto"/>
            <w:left w:val="none" w:sz="0" w:space="0" w:color="auto"/>
            <w:bottom w:val="none" w:sz="0" w:space="0" w:color="auto"/>
            <w:right w:val="none" w:sz="0" w:space="0" w:color="auto"/>
          </w:divBdr>
        </w:div>
        <w:div w:id="515846334">
          <w:marLeft w:val="0"/>
          <w:marRight w:val="0"/>
          <w:marTop w:val="0"/>
          <w:marBottom w:val="0"/>
          <w:divBdr>
            <w:top w:val="none" w:sz="0" w:space="0" w:color="auto"/>
            <w:left w:val="none" w:sz="0" w:space="0" w:color="auto"/>
            <w:bottom w:val="none" w:sz="0" w:space="0" w:color="auto"/>
            <w:right w:val="none" w:sz="0" w:space="0" w:color="auto"/>
          </w:divBdr>
        </w:div>
        <w:div w:id="522092130">
          <w:marLeft w:val="0"/>
          <w:marRight w:val="0"/>
          <w:marTop w:val="0"/>
          <w:marBottom w:val="0"/>
          <w:divBdr>
            <w:top w:val="none" w:sz="0" w:space="0" w:color="auto"/>
            <w:left w:val="none" w:sz="0" w:space="0" w:color="auto"/>
            <w:bottom w:val="none" w:sz="0" w:space="0" w:color="auto"/>
            <w:right w:val="none" w:sz="0" w:space="0" w:color="auto"/>
          </w:divBdr>
        </w:div>
        <w:div w:id="526335804">
          <w:marLeft w:val="0"/>
          <w:marRight w:val="0"/>
          <w:marTop w:val="0"/>
          <w:marBottom w:val="0"/>
          <w:divBdr>
            <w:top w:val="none" w:sz="0" w:space="0" w:color="auto"/>
            <w:left w:val="none" w:sz="0" w:space="0" w:color="auto"/>
            <w:bottom w:val="none" w:sz="0" w:space="0" w:color="auto"/>
            <w:right w:val="none" w:sz="0" w:space="0" w:color="auto"/>
          </w:divBdr>
        </w:div>
        <w:div w:id="534120799">
          <w:marLeft w:val="0"/>
          <w:marRight w:val="0"/>
          <w:marTop w:val="0"/>
          <w:marBottom w:val="0"/>
          <w:divBdr>
            <w:top w:val="none" w:sz="0" w:space="0" w:color="auto"/>
            <w:left w:val="none" w:sz="0" w:space="0" w:color="auto"/>
            <w:bottom w:val="none" w:sz="0" w:space="0" w:color="auto"/>
            <w:right w:val="none" w:sz="0" w:space="0" w:color="auto"/>
          </w:divBdr>
        </w:div>
        <w:div w:id="626669391">
          <w:marLeft w:val="0"/>
          <w:marRight w:val="0"/>
          <w:marTop w:val="0"/>
          <w:marBottom w:val="0"/>
          <w:divBdr>
            <w:top w:val="none" w:sz="0" w:space="0" w:color="auto"/>
            <w:left w:val="none" w:sz="0" w:space="0" w:color="auto"/>
            <w:bottom w:val="none" w:sz="0" w:space="0" w:color="auto"/>
            <w:right w:val="none" w:sz="0" w:space="0" w:color="auto"/>
          </w:divBdr>
        </w:div>
        <w:div w:id="632903488">
          <w:marLeft w:val="0"/>
          <w:marRight w:val="0"/>
          <w:marTop w:val="0"/>
          <w:marBottom w:val="0"/>
          <w:divBdr>
            <w:top w:val="none" w:sz="0" w:space="0" w:color="auto"/>
            <w:left w:val="none" w:sz="0" w:space="0" w:color="auto"/>
            <w:bottom w:val="none" w:sz="0" w:space="0" w:color="auto"/>
            <w:right w:val="none" w:sz="0" w:space="0" w:color="auto"/>
          </w:divBdr>
        </w:div>
        <w:div w:id="634333741">
          <w:marLeft w:val="0"/>
          <w:marRight w:val="0"/>
          <w:marTop w:val="0"/>
          <w:marBottom w:val="0"/>
          <w:divBdr>
            <w:top w:val="none" w:sz="0" w:space="0" w:color="auto"/>
            <w:left w:val="none" w:sz="0" w:space="0" w:color="auto"/>
            <w:bottom w:val="none" w:sz="0" w:space="0" w:color="auto"/>
            <w:right w:val="none" w:sz="0" w:space="0" w:color="auto"/>
          </w:divBdr>
        </w:div>
        <w:div w:id="645285537">
          <w:marLeft w:val="0"/>
          <w:marRight w:val="0"/>
          <w:marTop w:val="0"/>
          <w:marBottom w:val="0"/>
          <w:divBdr>
            <w:top w:val="none" w:sz="0" w:space="0" w:color="auto"/>
            <w:left w:val="none" w:sz="0" w:space="0" w:color="auto"/>
            <w:bottom w:val="none" w:sz="0" w:space="0" w:color="auto"/>
            <w:right w:val="none" w:sz="0" w:space="0" w:color="auto"/>
          </w:divBdr>
        </w:div>
        <w:div w:id="671226927">
          <w:marLeft w:val="0"/>
          <w:marRight w:val="0"/>
          <w:marTop w:val="0"/>
          <w:marBottom w:val="0"/>
          <w:divBdr>
            <w:top w:val="none" w:sz="0" w:space="0" w:color="auto"/>
            <w:left w:val="none" w:sz="0" w:space="0" w:color="auto"/>
            <w:bottom w:val="none" w:sz="0" w:space="0" w:color="auto"/>
            <w:right w:val="none" w:sz="0" w:space="0" w:color="auto"/>
          </w:divBdr>
        </w:div>
        <w:div w:id="677000650">
          <w:marLeft w:val="0"/>
          <w:marRight w:val="0"/>
          <w:marTop w:val="0"/>
          <w:marBottom w:val="0"/>
          <w:divBdr>
            <w:top w:val="none" w:sz="0" w:space="0" w:color="auto"/>
            <w:left w:val="none" w:sz="0" w:space="0" w:color="auto"/>
            <w:bottom w:val="none" w:sz="0" w:space="0" w:color="auto"/>
            <w:right w:val="none" w:sz="0" w:space="0" w:color="auto"/>
          </w:divBdr>
        </w:div>
        <w:div w:id="709380174">
          <w:marLeft w:val="0"/>
          <w:marRight w:val="0"/>
          <w:marTop w:val="0"/>
          <w:marBottom w:val="0"/>
          <w:divBdr>
            <w:top w:val="none" w:sz="0" w:space="0" w:color="auto"/>
            <w:left w:val="none" w:sz="0" w:space="0" w:color="auto"/>
            <w:bottom w:val="none" w:sz="0" w:space="0" w:color="auto"/>
            <w:right w:val="none" w:sz="0" w:space="0" w:color="auto"/>
          </w:divBdr>
        </w:div>
        <w:div w:id="713965831">
          <w:marLeft w:val="0"/>
          <w:marRight w:val="0"/>
          <w:marTop w:val="0"/>
          <w:marBottom w:val="0"/>
          <w:divBdr>
            <w:top w:val="none" w:sz="0" w:space="0" w:color="auto"/>
            <w:left w:val="none" w:sz="0" w:space="0" w:color="auto"/>
            <w:bottom w:val="none" w:sz="0" w:space="0" w:color="auto"/>
            <w:right w:val="none" w:sz="0" w:space="0" w:color="auto"/>
          </w:divBdr>
        </w:div>
        <w:div w:id="715742306">
          <w:marLeft w:val="0"/>
          <w:marRight w:val="0"/>
          <w:marTop w:val="0"/>
          <w:marBottom w:val="0"/>
          <w:divBdr>
            <w:top w:val="none" w:sz="0" w:space="0" w:color="auto"/>
            <w:left w:val="none" w:sz="0" w:space="0" w:color="auto"/>
            <w:bottom w:val="none" w:sz="0" w:space="0" w:color="auto"/>
            <w:right w:val="none" w:sz="0" w:space="0" w:color="auto"/>
          </w:divBdr>
        </w:div>
        <w:div w:id="738136271">
          <w:marLeft w:val="0"/>
          <w:marRight w:val="0"/>
          <w:marTop w:val="0"/>
          <w:marBottom w:val="0"/>
          <w:divBdr>
            <w:top w:val="none" w:sz="0" w:space="0" w:color="auto"/>
            <w:left w:val="none" w:sz="0" w:space="0" w:color="auto"/>
            <w:bottom w:val="none" w:sz="0" w:space="0" w:color="auto"/>
            <w:right w:val="none" w:sz="0" w:space="0" w:color="auto"/>
          </w:divBdr>
        </w:div>
        <w:div w:id="745542169">
          <w:marLeft w:val="0"/>
          <w:marRight w:val="0"/>
          <w:marTop w:val="0"/>
          <w:marBottom w:val="0"/>
          <w:divBdr>
            <w:top w:val="none" w:sz="0" w:space="0" w:color="auto"/>
            <w:left w:val="none" w:sz="0" w:space="0" w:color="auto"/>
            <w:bottom w:val="none" w:sz="0" w:space="0" w:color="auto"/>
            <w:right w:val="none" w:sz="0" w:space="0" w:color="auto"/>
          </w:divBdr>
        </w:div>
        <w:div w:id="764958490">
          <w:marLeft w:val="0"/>
          <w:marRight w:val="0"/>
          <w:marTop w:val="0"/>
          <w:marBottom w:val="0"/>
          <w:divBdr>
            <w:top w:val="none" w:sz="0" w:space="0" w:color="auto"/>
            <w:left w:val="none" w:sz="0" w:space="0" w:color="auto"/>
            <w:bottom w:val="none" w:sz="0" w:space="0" w:color="auto"/>
            <w:right w:val="none" w:sz="0" w:space="0" w:color="auto"/>
          </w:divBdr>
        </w:div>
        <w:div w:id="789512895">
          <w:marLeft w:val="0"/>
          <w:marRight w:val="0"/>
          <w:marTop w:val="0"/>
          <w:marBottom w:val="0"/>
          <w:divBdr>
            <w:top w:val="none" w:sz="0" w:space="0" w:color="auto"/>
            <w:left w:val="none" w:sz="0" w:space="0" w:color="auto"/>
            <w:bottom w:val="none" w:sz="0" w:space="0" w:color="auto"/>
            <w:right w:val="none" w:sz="0" w:space="0" w:color="auto"/>
          </w:divBdr>
        </w:div>
        <w:div w:id="793525856">
          <w:marLeft w:val="0"/>
          <w:marRight w:val="0"/>
          <w:marTop w:val="0"/>
          <w:marBottom w:val="0"/>
          <w:divBdr>
            <w:top w:val="none" w:sz="0" w:space="0" w:color="auto"/>
            <w:left w:val="none" w:sz="0" w:space="0" w:color="auto"/>
            <w:bottom w:val="none" w:sz="0" w:space="0" w:color="auto"/>
            <w:right w:val="none" w:sz="0" w:space="0" w:color="auto"/>
          </w:divBdr>
        </w:div>
        <w:div w:id="812598878">
          <w:marLeft w:val="0"/>
          <w:marRight w:val="0"/>
          <w:marTop w:val="0"/>
          <w:marBottom w:val="0"/>
          <w:divBdr>
            <w:top w:val="none" w:sz="0" w:space="0" w:color="auto"/>
            <w:left w:val="none" w:sz="0" w:space="0" w:color="auto"/>
            <w:bottom w:val="none" w:sz="0" w:space="0" w:color="auto"/>
            <w:right w:val="none" w:sz="0" w:space="0" w:color="auto"/>
          </w:divBdr>
        </w:div>
        <w:div w:id="818425996">
          <w:marLeft w:val="0"/>
          <w:marRight w:val="0"/>
          <w:marTop w:val="0"/>
          <w:marBottom w:val="0"/>
          <w:divBdr>
            <w:top w:val="none" w:sz="0" w:space="0" w:color="auto"/>
            <w:left w:val="none" w:sz="0" w:space="0" w:color="auto"/>
            <w:bottom w:val="none" w:sz="0" w:space="0" w:color="auto"/>
            <w:right w:val="none" w:sz="0" w:space="0" w:color="auto"/>
          </w:divBdr>
        </w:div>
        <w:div w:id="827401818">
          <w:marLeft w:val="0"/>
          <w:marRight w:val="0"/>
          <w:marTop w:val="0"/>
          <w:marBottom w:val="0"/>
          <w:divBdr>
            <w:top w:val="none" w:sz="0" w:space="0" w:color="auto"/>
            <w:left w:val="none" w:sz="0" w:space="0" w:color="auto"/>
            <w:bottom w:val="none" w:sz="0" w:space="0" w:color="auto"/>
            <w:right w:val="none" w:sz="0" w:space="0" w:color="auto"/>
          </w:divBdr>
        </w:div>
        <w:div w:id="880944882">
          <w:marLeft w:val="0"/>
          <w:marRight w:val="0"/>
          <w:marTop w:val="0"/>
          <w:marBottom w:val="0"/>
          <w:divBdr>
            <w:top w:val="none" w:sz="0" w:space="0" w:color="auto"/>
            <w:left w:val="none" w:sz="0" w:space="0" w:color="auto"/>
            <w:bottom w:val="none" w:sz="0" w:space="0" w:color="auto"/>
            <w:right w:val="none" w:sz="0" w:space="0" w:color="auto"/>
          </w:divBdr>
        </w:div>
        <w:div w:id="884025536">
          <w:marLeft w:val="0"/>
          <w:marRight w:val="0"/>
          <w:marTop w:val="0"/>
          <w:marBottom w:val="0"/>
          <w:divBdr>
            <w:top w:val="none" w:sz="0" w:space="0" w:color="auto"/>
            <w:left w:val="none" w:sz="0" w:space="0" w:color="auto"/>
            <w:bottom w:val="none" w:sz="0" w:space="0" w:color="auto"/>
            <w:right w:val="none" w:sz="0" w:space="0" w:color="auto"/>
          </w:divBdr>
        </w:div>
        <w:div w:id="894584526">
          <w:marLeft w:val="0"/>
          <w:marRight w:val="0"/>
          <w:marTop w:val="0"/>
          <w:marBottom w:val="0"/>
          <w:divBdr>
            <w:top w:val="none" w:sz="0" w:space="0" w:color="auto"/>
            <w:left w:val="none" w:sz="0" w:space="0" w:color="auto"/>
            <w:bottom w:val="none" w:sz="0" w:space="0" w:color="auto"/>
            <w:right w:val="none" w:sz="0" w:space="0" w:color="auto"/>
          </w:divBdr>
        </w:div>
        <w:div w:id="900867557">
          <w:marLeft w:val="0"/>
          <w:marRight w:val="0"/>
          <w:marTop w:val="0"/>
          <w:marBottom w:val="0"/>
          <w:divBdr>
            <w:top w:val="none" w:sz="0" w:space="0" w:color="auto"/>
            <w:left w:val="none" w:sz="0" w:space="0" w:color="auto"/>
            <w:bottom w:val="none" w:sz="0" w:space="0" w:color="auto"/>
            <w:right w:val="none" w:sz="0" w:space="0" w:color="auto"/>
          </w:divBdr>
        </w:div>
        <w:div w:id="978266324">
          <w:marLeft w:val="0"/>
          <w:marRight w:val="0"/>
          <w:marTop w:val="0"/>
          <w:marBottom w:val="0"/>
          <w:divBdr>
            <w:top w:val="none" w:sz="0" w:space="0" w:color="auto"/>
            <w:left w:val="none" w:sz="0" w:space="0" w:color="auto"/>
            <w:bottom w:val="none" w:sz="0" w:space="0" w:color="auto"/>
            <w:right w:val="none" w:sz="0" w:space="0" w:color="auto"/>
          </w:divBdr>
        </w:div>
        <w:div w:id="997996697">
          <w:marLeft w:val="0"/>
          <w:marRight w:val="0"/>
          <w:marTop w:val="0"/>
          <w:marBottom w:val="0"/>
          <w:divBdr>
            <w:top w:val="none" w:sz="0" w:space="0" w:color="auto"/>
            <w:left w:val="none" w:sz="0" w:space="0" w:color="auto"/>
            <w:bottom w:val="none" w:sz="0" w:space="0" w:color="auto"/>
            <w:right w:val="none" w:sz="0" w:space="0" w:color="auto"/>
          </w:divBdr>
        </w:div>
        <w:div w:id="1008095592">
          <w:marLeft w:val="0"/>
          <w:marRight w:val="0"/>
          <w:marTop w:val="0"/>
          <w:marBottom w:val="0"/>
          <w:divBdr>
            <w:top w:val="none" w:sz="0" w:space="0" w:color="auto"/>
            <w:left w:val="none" w:sz="0" w:space="0" w:color="auto"/>
            <w:bottom w:val="none" w:sz="0" w:space="0" w:color="auto"/>
            <w:right w:val="none" w:sz="0" w:space="0" w:color="auto"/>
          </w:divBdr>
        </w:div>
        <w:div w:id="1018893840">
          <w:marLeft w:val="0"/>
          <w:marRight w:val="0"/>
          <w:marTop w:val="0"/>
          <w:marBottom w:val="0"/>
          <w:divBdr>
            <w:top w:val="none" w:sz="0" w:space="0" w:color="auto"/>
            <w:left w:val="none" w:sz="0" w:space="0" w:color="auto"/>
            <w:bottom w:val="none" w:sz="0" w:space="0" w:color="auto"/>
            <w:right w:val="none" w:sz="0" w:space="0" w:color="auto"/>
          </w:divBdr>
        </w:div>
        <w:div w:id="1018966968">
          <w:marLeft w:val="0"/>
          <w:marRight w:val="0"/>
          <w:marTop w:val="0"/>
          <w:marBottom w:val="0"/>
          <w:divBdr>
            <w:top w:val="none" w:sz="0" w:space="0" w:color="auto"/>
            <w:left w:val="none" w:sz="0" w:space="0" w:color="auto"/>
            <w:bottom w:val="none" w:sz="0" w:space="0" w:color="auto"/>
            <w:right w:val="none" w:sz="0" w:space="0" w:color="auto"/>
          </w:divBdr>
        </w:div>
        <w:div w:id="1031608908">
          <w:marLeft w:val="0"/>
          <w:marRight w:val="0"/>
          <w:marTop w:val="0"/>
          <w:marBottom w:val="0"/>
          <w:divBdr>
            <w:top w:val="none" w:sz="0" w:space="0" w:color="auto"/>
            <w:left w:val="none" w:sz="0" w:space="0" w:color="auto"/>
            <w:bottom w:val="none" w:sz="0" w:space="0" w:color="auto"/>
            <w:right w:val="none" w:sz="0" w:space="0" w:color="auto"/>
          </w:divBdr>
        </w:div>
        <w:div w:id="1043284978">
          <w:marLeft w:val="0"/>
          <w:marRight w:val="0"/>
          <w:marTop w:val="0"/>
          <w:marBottom w:val="0"/>
          <w:divBdr>
            <w:top w:val="none" w:sz="0" w:space="0" w:color="auto"/>
            <w:left w:val="none" w:sz="0" w:space="0" w:color="auto"/>
            <w:bottom w:val="none" w:sz="0" w:space="0" w:color="auto"/>
            <w:right w:val="none" w:sz="0" w:space="0" w:color="auto"/>
          </w:divBdr>
        </w:div>
        <w:div w:id="1051611626">
          <w:marLeft w:val="0"/>
          <w:marRight w:val="0"/>
          <w:marTop w:val="0"/>
          <w:marBottom w:val="0"/>
          <w:divBdr>
            <w:top w:val="none" w:sz="0" w:space="0" w:color="auto"/>
            <w:left w:val="none" w:sz="0" w:space="0" w:color="auto"/>
            <w:bottom w:val="none" w:sz="0" w:space="0" w:color="auto"/>
            <w:right w:val="none" w:sz="0" w:space="0" w:color="auto"/>
          </w:divBdr>
        </w:div>
        <w:div w:id="1059548919">
          <w:marLeft w:val="0"/>
          <w:marRight w:val="0"/>
          <w:marTop w:val="0"/>
          <w:marBottom w:val="0"/>
          <w:divBdr>
            <w:top w:val="none" w:sz="0" w:space="0" w:color="auto"/>
            <w:left w:val="none" w:sz="0" w:space="0" w:color="auto"/>
            <w:bottom w:val="none" w:sz="0" w:space="0" w:color="auto"/>
            <w:right w:val="none" w:sz="0" w:space="0" w:color="auto"/>
          </w:divBdr>
        </w:div>
        <w:div w:id="1113088913">
          <w:marLeft w:val="0"/>
          <w:marRight w:val="0"/>
          <w:marTop w:val="0"/>
          <w:marBottom w:val="0"/>
          <w:divBdr>
            <w:top w:val="none" w:sz="0" w:space="0" w:color="auto"/>
            <w:left w:val="none" w:sz="0" w:space="0" w:color="auto"/>
            <w:bottom w:val="none" w:sz="0" w:space="0" w:color="auto"/>
            <w:right w:val="none" w:sz="0" w:space="0" w:color="auto"/>
          </w:divBdr>
        </w:div>
        <w:div w:id="1123619840">
          <w:marLeft w:val="0"/>
          <w:marRight w:val="0"/>
          <w:marTop w:val="0"/>
          <w:marBottom w:val="0"/>
          <w:divBdr>
            <w:top w:val="none" w:sz="0" w:space="0" w:color="auto"/>
            <w:left w:val="none" w:sz="0" w:space="0" w:color="auto"/>
            <w:bottom w:val="none" w:sz="0" w:space="0" w:color="auto"/>
            <w:right w:val="none" w:sz="0" w:space="0" w:color="auto"/>
          </w:divBdr>
        </w:div>
        <w:div w:id="1138719117">
          <w:marLeft w:val="0"/>
          <w:marRight w:val="0"/>
          <w:marTop w:val="0"/>
          <w:marBottom w:val="0"/>
          <w:divBdr>
            <w:top w:val="none" w:sz="0" w:space="0" w:color="auto"/>
            <w:left w:val="none" w:sz="0" w:space="0" w:color="auto"/>
            <w:bottom w:val="none" w:sz="0" w:space="0" w:color="auto"/>
            <w:right w:val="none" w:sz="0" w:space="0" w:color="auto"/>
          </w:divBdr>
        </w:div>
        <w:div w:id="1141190219">
          <w:marLeft w:val="0"/>
          <w:marRight w:val="0"/>
          <w:marTop w:val="0"/>
          <w:marBottom w:val="0"/>
          <w:divBdr>
            <w:top w:val="none" w:sz="0" w:space="0" w:color="auto"/>
            <w:left w:val="none" w:sz="0" w:space="0" w:color="auto"/>
            <w:bottom w:val="none" w:sz="0" w:space="0" w:color="auto"/>
            <w:right w:val="none" w:sz="0" w:space="0" w:color="auto"/>
          </w:divBdr>
        </w:div>
        <w:div w:id="1145126559">
          <w:marLeft w:val="0"/>
          <w:marRight w:val="0"/>
          <w:marTop w:val="0"/>
          <w:marBottom w:val="0"/>
          <w:divBdr>
            <w:top w:val="none" w:sz="0" w:space="0" w:color="auto"/>
            <w:left w:val="none" w:sz="0" w:space="0" w:color="auto"/>
            <w:bottom w:val="none" w:sz="0" w:space="0" w:color="auto"/>
            <w:right w:val="none" w:sz="0" w:space="0" w:color="auto"/>
          </w:divBdr>
        </w:div>
        <w:div w:id="1154177668">
          <w:marLeft w:val="0"/>
          <w:marRight w:val="0"/>
          <w:marTop w:val="0"/>
          <w:marBottom w:val="0"/>
          <w:divBdr>
            <w:top w:val="none" w:sz="0" w:space="0" w:color="auto"/>
            <w:left w:val="none" w:sz="0" w:space="0" w:color="auto"/>
            <w:bottom w:val="none" w:sz="0" w:space="0" w:color="auto"/>
            <w:right w:val="none" w:sz="0" w:space="0" w:color="auto"/>
          </w:divBdr>
        </w:div>
        <w:div w:id="1195844453">
          <w:marLeft w:val="0"/>
          <w:marRight w:val="0"/>
          <w:marTop w:val="0"/>
          <w:marBottom w:val="0"/>
          <w:divBdr>
            <w:top w:val="none" w:sz="0" w:space="0" w:color="auto"/>
            <w:left w:val="none" w:sz="0" w:space="0" w:color="auto"/>
            <w:bottom w:val="none" w:sz="0" w:space="0" w:color="auto"/>
            <w:right w:val="none" w:sz="0" w:space="0" w:color="auto"/>
          </w:divBdr>
        </w:div>
        <w:div w:id="1209339167">
          <w:marLeft w:val="0"/>
          <w:marRight w:val="0"/>
          <w:marTop w:val="0"/>
          <w:marBottom w:val="0"/>
          <w:divBdr>
            <w:top w:val="none" w:sz="0" w:space="0" w:color="auto"/>
            <w:left w:val="none" w:sz="0" w:space="0" w:color="auto"/>
            <w:bottom w:val="none" w:sz="0" w:space="0" w:color="auto"/>
            <w:right w:val="none" w:sz="0" w:space="0" w:color="auto"/>
          </w:divBdr>
        </w:div>
        <w:div w:id="1226600746">
          <w:marLeft w:val="0"/>
          <w:marRight w:val="0"/>
          <w:marTop w:val="0"/>
          <w:marBottom w:val="0"/>
          <w:divBdr>
            <w:top w:val="none" w:sz="0" w:space="0" w:color="auto"/>
            <w:left w:val="none" w:sz="0" w:space="0" w:color="auto"/>
            <w:bottom w:val="none" w:sz="0" w:space="0" w:color="auto"/>
            <w:right w:val="none" w:sz="0" w:space="0" w:color="auto"/>
          </w:divBdr>
        </w:div>
        <w:div w:id="1297838058">
          <w:marLeft w:val="0"/>
          <w:marRight w:val="0"/>
          <w:marTop w:val="0"/>
          <w:marBottom w:val="0"/>
          <w:divBdr>
            <w:top w:val="none" w:sz="0" w:space="0" w:color="auto"/>
            <w:left w:val="none" w:sz="0" w:space="0" w:color="auto"/>
            <w:bottom w:val="none" w:sz="0" w:space="0" w:color="auto"/>
            <w:right w:val="none" w:sz="0" w:space="0" w:color="auto"/>
          </w:divBdr>
        </w:div>
        <w:div w:id="1329553421">
          <w:marLeft w:val="0"/>
          <w:marRight w:val="0"/>
          <w:marTop w:val="0"/>
          <w:marBottom w:val="0"/>
          <w:divBdr>
            <w:top w:val="none" w:sz="0" w:space="0" w:color="auto"/>
            <w:left w:val="none" w:sz="0" w:space="0" w:color="auto"/>
            <w:bottom w:val="none" w:sz="0" w:space="0" w:color="auto"/>
            <w:right w:val="none" w:sz="0" w:space="0" w:color="auto"/>
          </w:divBdr>
        </w:div>
        <w:div w:id="1333606217">
          <w:marLeft w:val="0"/>
          <w:marRight w:val="0"/>
          <w:marTop w:val="0"/>
          <w:marBottom w:val="0"/>
          <w:divBdr>
            <w:top w:val="none" w:sz="0" w:space="0" w:color="auto"/>
            <w:left w:val="none" w:sz="0" w:space="0" w:color="auto"/>
            <w:bottom w:val="none" w:sz="0" w:space="0" w:color="auto"/>
            <w:right w:val="none" w:sz="0" w:space="0" w:color="auto"/>
          </w:divBdr>
        </w:div>
        <w:div w:id="1361081809">
          <w:marLeft w:val="0"/>
          <w:marRight w:val="0"/>
          <w:marTop w:val="0"/>
          <w:marBottom w:val="0"/>
          <w:divBdr>
            <w:top w:val="none" w:sz="0" w:space="0" w:color="auto"/>
            <w:left w:val="none" w:sz="0" w:space="0" w:color="auto"/>
            <w:bottom w:val="none" w:sz="0" w:space="0" w:color="auto"/>
            <w:right w:val="none" w:sz="0" w:space="0" w:color="auto"/>
          </w:divBdr>
        </w:div>
        <w:div w:id="1361317676">
          <w:marLeft w:val="0"/>
          <w:marRight w:val="0"/>
          <w:marTop w:val="0"/>
          <w:marBottom w:val="0"/>
          <w:divBdr>
            <w:top w:val="none" w:sz="0" w:space="0" w:color="auto"/>
            <w:left w:val="none" w:sz="0" w:space="0" w:color="auto"/>
            <w:bottom w:val="none" w:sz="0" w:space="0" w:color="auto"/>
            <w:right w:val="none" w:sz="0" w:space="0" w:color="auto"/>
          </w:divBdr>
        </w:div>
        <w:div w:id="1392390610">
          <w:marLeft w:val="0"/>
          <w:marRight w:val="0"/>
          <w:marTop w:val="0"/>
          <w:marBottom w:val="0"/>
          <w:divBdr>
            <w:top w:val="none" w:sz="0" w:space="0" w:color="auto"/>
            <w:left w:val="none" w:sz="0" w:space="0" w:color="auto"/>
            <w:bottom w:val="none" w:sz="0" w:space="0" w:color="auto"/>
            <w:right w:val="none" w:sz="0" w:space="0" w:color="auto"/>
          </w:divBdr>
        </w:div>
        <w:div w:id="1426611928">
          <w:marLeft w:val="0"/>
          <w:marRight w:val="0"/>
          <w:marTop w:val="0"/>
          <w:marBottom w:val="0"/>
          <w:divBdr>
            <w:top w:val="none" w:sz="0" w:space="0" w:color="auto"/>
            <w:left w:val="none" w:sz="0" w:space="0" w:color="auto"/>
            <w:bottom w:val="none" w:sz="0" w:space="0" w:color="auto"/>
            <w:right w:val="none" w:sz="0" w:space="0" w:color="auto"/>
          </w:divBdr>
        </w:div>
        <w:div w:id="1427768315">
          <w:marLeft w:val="0"/>
          <w:marRight w:val="0"/>
          <w:marTop w:val="0"/>
          <w:marBottom w:val="0"/>
          <w:divBdr>
            <w:top w:val="none" w:sz="0" w:space="0" w:color="auto"/>
            <w:left w:val="none" w:sz="0" w:space="0" w:color="auto"/>
            <w:bottom w:val="none" w:sz="0" w:space="0" w:color="auto"/>
            <w:right w:val="none" w:sz="0" w:space="0" w:color="auto"/>
          </w:divBdr>
        </w:div>
        <w:div w:id="1429346576">
          <w:marLeft w:val="0"/>
          <w:marRight w:val="0"/>
          <w:marTop w:val="0"/>
          <w:marBottom w:val="0"/>
          <w:divBdr>
            <w:top w:val="none" w:sz="0" w:space="0" w:color="auto"/>
            <w:left w:val="none" w:sz="0" w:space="0" w:color="auto"/>
            <w:bottom w:val="none" w:sz="0" w:space="0" w:color="auto"/>
            <w:right w:val="none" w:sz="0" w:space="0" w:color="auto"/>
          </w:divBdr>
        </w:div>
        <w:div w:id="1445659859">
          <w:marLeft w:val="0"/>
          <w:marRight w:val="0"/>
          <w:marTop w:val="0"/>
          <w:marBottom w:val="0"/>
          <w:divBdr>
            <w:top w:val="none" w:sz="0" w:space="0" w:color="auto"/>
            <w:left w:val="none" w:sz="0" w:space="0" w:color="auto"/>
            <w:bottom w:val="none" w:sz="0" w:space="0" w:color="auto"/>
            <w:right w:val="none" w:sz="0" w:space="0" w:color="auto"/>
          </w:divBdr>
        </w:div>
        <w:div w:id="1452093581">
          <w:marLeft w:val="0"/>
          <w:marRight w:val="0"/>
          <w:marTop w:val="0"/>
          <w:marBottom w:val="0"/>
          <w:divBdr>
            <w:top w:val="none" w:sz="0" w:space="0" w:color="auto"/>
            <w:left w:val="none" w:sz="0" w:space="0" w:color="auto"/>
            <w:bottom w:val="none" w:sz="0" w:space="0" w:color="auto"/>
            <w:right w:val="none" w:sz="0" w:space="0" w:color="auto"/>
          </w:divBdr>
        </w:div>
        <w:div w:id="1469124133">
          <w:marLeft w:val="0"/>
          <w:marRight w:val="0"/>
          <w:marTop w:val="0"/>
          <w:marBottom w:val="0"/>
          <w:divBdr>
            <w:top w:val="none" w:sz="0" w:space="0" w:color="auto"/>
            <w:left w:val="none" w:sz="0" w:space="0" w:color="auto"/>
            <w:bottom w:val="none" w:sz="0" w:space="0" w:color="auto"/>
            <w:right w:val="none" w:sz="0" w:space="0" w:color="auto"/>
          </w:divBdr>
        </w:div>
        <w:div w:id="1470590034">
          <w:marLeft w:val="0"/>
          <w:marRight w:val="0"/>
          <w:marTop w:val="0"/>
          <w:marBottom w:val="0"/>
          <w:divBdr>
            <w:top w:val="none" w:sz="0" w:space="0" w:color="auto"/>
            <w:left w:val="none" w:sz="0" w:space="0" w:color="auto"/>
            <w:bottom w:val="none" w:sz="0" w:space="0" w:color="auto"/>
            <w:right w:val="none" w:sz="0" w:space="0" w:color="auto"/>
          </w:divBdr>
        </w:div>
        <w:div w:id="1476872159">
          <w:marLeft w:val="0"/>
          <w:marRight w:val="0"/>
          <w:marTop w:val="0"/>
          <w:marBottom w:val="0"/>
          <w:divBdr>
            <w:top w:val="none" w:sz="0" w:space="0" w:color="auto"/>
            <w:left w:val="none" w:sz="0" w:space="0" w:color="auto"/>
            <w:bottom w:val="none" w:sz="0" w:space="0" w:color="auto"/>
            <w:right w:val="none" w:sz="0" w:space="0" w:color="auto"/>
          </w:divBdr>
        </w:div>
        <w:div w:id="1483504861">
          <w:marLeft w:val="0"/>
          <w:marRight w:val="0"/>
          <w:marTop w:val="0"/>
          <w:marBottom w:val="0"/>
          <w:divBdr>
            <w:top w:val="none" w:sz="0" w:space="0" w:color="auto"/>
            <w:left w:val="none" w:sz="0" w:space="0" w:color="auto"/>
            <w:bottom w:val="none" w:sz="0" w:space="0" w:color="auto"/>
            <w:right w:val="none" w:sz="0" w:space="0" w:color="auto"/>
          </w:divBdr>
        </w:div>
        <w:div w:id="1494033213">
          <w:marLeft w:val="0"/>
          <w:marRight w:val="0"/>
          <w:marTop w:val="0"/>
          <w:marBottom w:val="0"/>
          <w:divBdr>
            <w:top w:val="none" w:sz="0" w:space="0" w:color="auto"/>
            <w:left w:val="none" w:sz="0" w:space="0" w:color="auto"/>
            <w:bottom w:val="none" w:sz="0" w:space="0" w:color="auto"/>
            <w:right w:val="none" w:sz="0" w:space="0" w:color="auto"/>
          </w:divBdr>
        </w:div>
        <w:div w:id="1504390672">
          <w:marLeft w:val="0"/>
          <w:marRight w:val="0"/>
          <w:marTop w:val="0"/>
          <w:marBottom w:val="0"/>
          <w:divBdr>
            <w:top w:val="none" w:sz="0" w:space="0" w:color="auto"/>
            <w:left w:val="none" w:sz="0" w:space="0" w:color="auto"/>
            <w:bottom w:val="none" w:sz="0" w:space="0" w:color="auto"/>
            <w:right w:val="none" w:sz="0" w:space="0" w:color="auto"/>
          </w:divBdr>
        </w:div>
        <w:div w:id="1511023330">
          <w:marLeft w:val="0"/>
          <w:marRight w:val="0"/>
          <w:marTop w:val="0"/>
          <w:marBottom w:val="0"/>
          <w:divBdr>
            <w:top w:val="none" w:sz="0" w:space="0" w:color="auto"/>
            <w:left w:val="none" w:sz="0" w:space="0" w:color="auto"/>
            <w:bottom w:val="none" w:sz="0" w:space="0" w:color="auto"/>
            <w:right w:val="none" w:sz="0" w:space="0" w:color="auto"/>
          </w:divBdr>
        </w:div>
        <w:div w:id="1514109265">
          <w:marLeft w:val="0"/>
          <w:marRight w:val="0"/>
          <w:marTop w:val="0"/>
          <w:marBottom w:val="0"/>
          <w:divBdr>
            <w:top w:val="none" w:sz="0" w:space="0" w:color="auto"/>
            <w:left w:val="none" w:sz="0" w:space="0" w:color="auto"/>
            <w:bottom w:val="none" w:sz="0" w:space="0" w:color="auto"/>
            <w:right w:val="none" w:sz="0" w:space="0" w:color="auto"/>
          </w:divBdr>
        </w:div>
        <w:div w:id="1528133313">
          <w:marLeft w:val="0"/>
          <w:marRight w:val="0"/>
          <w:marTop w:val="0"/>
          <w:marBottom w:val="0"/>
          <w:divBdr>
            <w:top w:val="none" w:sz="0" w:space="0" w:color="auto"/>
            <w:left w:val="none" w:sz="0" w:space="0" w:color="auto"/>
            <w:bottom w:val="none" w:sz="0" w:space="0" w:color="auto"/>
            <w:right w:val="none" w:sz="0" w:space="0" w:color="auto"/>
          </w:divBdr>
        </w:div>
        <w:div w:id="1533570854">
          <w:marLeft w:val="0"/>
          <w:marRight w:val="0"/>
          <w:marTop w:val="0"/>
          <w:marBottom w:val="0"/>
          <w:divBdr>
            <w:top w:val="none" w:sz="0" w:space="0" w:color="auto"/>
            <w:left w:val="none" w:sz="0" w:space="0" w:color="auto"/>
            <w:bottom w:val="none" w:sz="0" w:space="0" w:color="auto"/>
            <w:right w:val="none" w:sz="0" w:space="0" w:color="auto"/>
          </w:divBdr>
        </w:div>
        <w:div w:id="1545943011">
          <w:marLeft w:val="0"/>
          <w:marRight w:val="0"/>
          <w:marTop w:val="0"/>
          <w:marBottom w:val="0"/>
          <w:divBdr>
            <w:top w:val="none" w:sz="0" w:space="0" w:color="auto"/>
            <w:left w:val="none" w:sz="0" w:space="0" w:color="auto"/>
            <w:bottom w:val="none" w:sz="0" w:space="0" w:color="auto"/>
            <w:right w:val="none" w:sz="0" w:space="0" w:color="auto"/>
          </w:divBdr>
        </w:div>
        <w:div w:id="1548102408">
          <w:marLeft w:val="0"/>
          <w:marRight w:val="0"/>
          <w:marTop w:val="0"/>
          <w:marBottom w:val="0"/>
          <w:divBdr>
            <w:top w:val="none" w:sz="0" w:space="0" w:color="auto"/>
            <w:left w:val="none" w:sz="0" w:space="0" w:color="auto"/>
            <w:bottom w:val="none" w:sz="0" w:space="0" w:color="auto"/>
            <w:right w:val="none" w:sz="0" w:space="0" w:color="auto"/>
          </w:divBdr>
        </w:div>
        <w:div w:id="1561479628">
          <w:marLeft w:val="0"/>
          <w:marRight w:val="0"/>
          <w:marTop w:val="0"/>
          <w:marBottom w:val="0"/>
          <w:divBdr>
            <w:top w:val="none" w:sz="0" w:space="0" w:color="auto"/>
            <w:left w:val="none" w:sz="0" w:space="0" w:color="auto"/>
            <w:bottom w:val="none" w:sz="0" w:space="0" w:color="auto"/>
            <w:right w:val="none" w:sz="0" w:space="0" w:color="auto"/>
          </w:divBdr>
        </w:div>
        <w:div w:id="1583417509">
          <w:marLeft w:val="0"/>
          <w:marRight w:val="0"/>
          <w:marTop w:val="0"/>
          <w:marBottom w:val="0"/>
          <w:divBdr>
            <w:top w:val="none" w:sz="0" w:space="0" w:color="auto"/>
            <w:left w:val="none" w:sz="0" w:space="0" w:color="auto"/>
            <w:bottom w:val="none" w:sz="0" w:space="0" w:color="auto"/>
            <w:right w:val="none" w:sz="0" w:space="0" w:color="auto"/>
          </w:divBdr>
        </w:div>
        <w:div w:id="1593734444">
          <w:marLeft w:val="0"/>
          <w:marRight w:val="0"/>
          <w:marTop w:val="0"/>
          <w:marBottom w:val="0"/>
          <w:divBdr>
            <w:top w:val="none" w:sz="0" w:space="0" w:color="auto"/>
            <w:left w:val="none" w:sz="0" w:space="0" w:color="auto"/>
            <w:bottom w:val="none" w:sz="0" w:space="0" w:color="auto"/>
            <w:right w:val="none" w:sz="0" w:space="0" w:color="auto"/>
          </w:divBdr>
        </w:div>
        <w:div w:id="1605654856">
          <w:marLeft w:val="0"/>
          <w:marRight w:val="0"/>
          <w:marTop w:val="0"/>
          <w:marBottom w:val="0"/>
          <w:divBdr>
            <w:top w:val="none" w:sz="0" w:space="0" w:color="auto"/>
            <w:left w:val="none" w:sz="0" w:space="0" w:color="auto"/>
            <w:bottom w:val="none" w:sz="0" w:space="0" w:color="auto"/>
            <w:right w:val="none" w:sz="0" w:space="0" w:color="auto"/>
          </w:divBdr>
        </w:div>
        <w:div w:id="1605723810">
          <w:marLeft w:val="0"/>
          <w:marRight w:val="0"/>
          <w:marTop w:val="0"/>
          <w:marBottom w:val="0"/>
          <w:divBdr>
            <w:top w:val="none" w:sz="0" w:space="0" w:color="auto"/>
            <w:left w:val="none" w:sz="0" w:space="0" w:color="auto"/>
            <w:bottom w:val="none" w:sz="0" w:space="0" w:color="auto"/>
            <w:right w:val="none" w:sz="0" w:space="0" w:color="auto"/>
          </w:divBdr>
        </w:div>
        <w:div w:id="1630087105">
          <w:marLeft w:val="0"/>
          <w:marRight w:val="0"/>
          <w:marTop w:val="0"/>
          <w:marBottom w:val="0"/>
          <w:divBdr>
            <w:top w:val="none" w:sz="0" w:space="0" w:color="auto"/>
            <w:left w:val="none" w:sz="0" w:space="0" w:color="auto"/>
            <w:bottom w:val="none" w:sz="0" w:space="0" w:color="auto"/>
            <w:right w:val="none" w:sz="0" w:space="0" w:color="auto"/>
          </w:divBdr>
        </w:div>
        <w:div w:id="1640570795">
          <w:marLeft w:val="0"/>
          <w:marRight w:val="0"/>
          <w:marTop w:val="0"/>
          <w:marBottom w:val="0"/>
          <w:divBdr>
            <w:top w:val="none" w:sz="0" w:space="0" w:color="auto"/>
            <w:left w:val="none" w:sz="0" w:space="0" w:color="auto"/>
            <w:bottom w:val="none" w:sz="0" w:space="0" w:color="auto"/>
            <w:right w:val="none" w:sz="0" w:space="0" w:color="auto"/>
          </w:divBdr>
        </w:div>
        <w:div w:id="1659773230">
          <w:marLeft w:val="0"/>
          <w:marRight w:val="0"/>
          <w:marTop w:val="0"/>
          <w:marBottom w:val="0"/>
          <w:divBdr>
            <w:top w:val="none" w:sz="0" w:space="0" w:color="auto"/>
            <w:left w:val="none" w:sz="0" w:space="0" w:color="auto"/>
            <w:bottom w:val="none" w:sz="0" w:space="0" w:color="auto"/>
            <w:right w:val="none" w:sz="0" w:space="0" w:color="auto"/>
          </w:divBdr>
        </w:div>
        <w:div w:id="1666859582">
          <w:marLeft w:val="0"/>
          <w:marRight w:val="0"/>
          <w:marTop w:val="0"/>
          <w:marBottom w:val="0"/>
          <w:divBdr>
            <w:top w:val="none" w:sz="0" w:space="0" w:color="auto"/>
            <w:left w:val="none" w:sz="0" w:space="0" w:color="auto"/>
            <w:bottom w:val="none" w:sz="0" w:space="0" w:color="auto"/>
            <w:right w:val="none" w:sz="0" w:space="0" w:color="auto"/>
          </w:divBdr>
        </w:div>
        <w:div w:id="1707563476">
          <w:marLeft w:val="0"/>
          <w:marRight w:val="0"/>
          <w:marTop w:val="0"/>
          <w:marBottom w:val="0"/>
          <w:divBdr>
            <w:top w:val="none" w:sz="0" w:space="0" w:color="auto"/>
            <w:left w:val="none" w:sz="0" w:space="0" w:color="auto"/>
            <w:bottom w:val="none" w:sz="0" w:space="0" w:color="auto"/>
            <w:right w:val="none" w:sz="0" w:space="0" w:color="auto"/>
          </w:divBdr>
        </w:div>
        <w:div w:id="1716811831">
          <w:marLeft w:val="0"/>
          <w:marRight w:val="0"/>
          <w:marTop w:val="0"/>
          <w:marBottom w:val="0"/>
          <w:divBdr>
            <w:top w:val="none" w:sz="0" w:space="0" w:color="auto"/>
            <w:left w:val="none" w:sz="0" w:space="0" w:color="auto"/>
            <w:bottom w:val="none" w:sz="0" w:space="0" w:color="auto"/>
            <w:right w:val="none" w:sz="0" w:space="0" w:color="auto"/>
          </w:divBdr>
        </w:div>
        <w:div w:id="1717774232">
          <w:marLeft w:val="0"/>
          <w:marRight w:val="0"/>
          <w:marTop w:val="0"/>
          <w:marBottom w:val="0"/>
          <w:divBdr>
            <w:top w:val="none" w:sz="0" w:space="0" w:color="auto"/>
            <w:left w:val="none" w:sz="0" w:space="0" w:color="auto"/>
            <w:bottom w:val="none" w:sz="0" w:space="0" w:color="auto"/>
            <w:right w:val="none" w:sz="0" w:space="0" w:color="auto"/>
          </w:divBdr>
        </w:div>
        <w:div w:id="1721661576">
          <w:marLeft w:val="0"/>
          <w:marRight w:val="0"/>
          <w:marTop w:val="0"/>
          <w:marBottom w:val="0"/>
          <w:divBdr>
            <w:top w:val="none" w:sz="0" w:space="0" w:color="auto"/>
            <w:left w:val="none" w:sz="0" w:space="0" w:color="auto"/>
            <w:bottom w:val="none" w:sz="0" w:space="0" w:color="auto"/>
            <w:right w:val="none" w:sz="0" w:space="0" w:color="auto"/>
          </w:divBdr>
        </w:div>
        <w:div w:id="1774588830">
          <w:marLeft w:val="0"/>
          <w:marRight w:val="0"/>
          <w:marTop w:val="0"/>
          <w:marBottom w:val="0"/>
          <w:divBdr>
            <w:top w:val="none" w:sz="0" w:space="0" w:color="auto"/>
            <w:left w:val="none" w:sz="0" w:space="0" w:color="auto"/>
            <w:bottom w:val="none" w:sz="0" w:space="0" w:color="auto"/>
            <w:right w:val="none" w:sz="0" w:space="0" w:color="auto"/>
          </w:divBdr>
        </w:div>
        <w:div w:id="1793864983">
          <w:marLeft w:val="0"/>
          <w:marRight w:val="0"/>
          <w:marTop w:val="0"/>
          <w:marBottom w:val="0"/>
          <w:divBdr>
            <w:top w:val="none" w:sz="0" w:space="0" w:color="auto"/>
            <w:left w:val="none" w:sz="0" w:space="0" w:color="auto"/>
            <w:bottom w:val="none" w:sz="0" w:space="0" w:color="auto"/>
            <w:right w:val="none" w:sz="0" w:space="0" w:color="auto"/>
          </w:divBdr>
        </w:div>
        <w:div w:id="1830711856">
          <w:marLeft w:val="0"/>
          <w:marRight w:val="0"/>
          <w:marTop w:val="0"/>
          <w:marBottom w:val="0"/>
          <w:divBdr>
            <w:top w:val="none" w:sz="0" w:space="0" w:color="auto"/>
            <w:left w:val="none" w:sz="0" w:space="0" w:color="auto"/>
            <w:bottom w:val="none" w:sz="0" w:space="0" w:color="auto"/>
            <w:right w:val="none" w:sz="0" w:space="0" w:color="auto"/>
          </w:divBdr>
        </w:div>
        <w:div w:id="1874877961">
          <w:marLeft w:val="0"/>
          <w:marRight w:val="0"/>
          <w:marTop w:val="0"/>
          <w:marBottom w:val="0"/>
          <w:divBdr>
            <w:top w:val="none" w:sz="0" w:space="0" w:color="auto"/>
            <w:left w:val="none" w:sz="0" w:space="0" w:color="auto"/>
            <w:bottom w:val="none" w:sz="0" w:space="0" w:color="auto"/>
            <w:right w:val="none" w:sz="0" w:space="0" w:color="auto"/>
          </w:divBdr>
        </w:div>
        <w:div w:id="1893882275">
          <w:marLeft w:val="0"/>
          <w:marRight w:val="0"/>
          <w:marTop w:val="0"/>
          <w:marBottom w:val="0"/>
          <w:divBdr>
            <w:top w:val="none" w:sz="0" w:space="0" w:color="auto"/>
            <w:left w:val="none" w:sz="0" w:space="0" w:color="auto"/>
            <w:bottom w:val="none" w:sz="0" w:space="0" w:color="auto"/>
            <w:right w:val="none" w:sz="0" w:space="0" w:color="auto"/>
          </w:divBdr>
        </w:div>
        <w:div w:id="1895658728">
          <w:marLeft w:val="0"/>
          <w:marRight w:val="0"/>
          <w:marTop w:val="0"/>
          <w:marBottom w:val="0"/>
          <w:divBdr>
            <w:top w:val="none" w:sz="0" w:space="0" w:color="auto"/>
            <w:left w:val="none" w:sz="0" w:space="0" w:color="auto"/>
            <w:bottom w:val="none" w:sz="0" w:space="0" w:color="auto"/>
            <w:right w:val="none" w:sz="0" w:space="0" w:color="auto"/>
          </w:divBdr>
        </w:div>
        <w:div w:id="1938174862">
          <w:marLeft w:val="0"/>
          <w:marRight w:val="0"/>
          <w:marTop w:val="0"/>
          <w:marBottom w:val="0"/>
          <w:divBdr>
            <w:top w:val="none" w:sz="0" w:space="0" w:color="auto"/>
            <w:left w:val="none" w:sz="0" w:space="0" w:color="auto"/>
            <w:bottom w:val="none" w:sz="0" w:space="0" w:color="auto"/>
            <w:right w:val="none" w:sz="0" w:space="0" w:color="auto"/>
          </w:divBdr>
        </w:div>
        <w:div w:id="1952929914">
          <w:marLeft w:val="0"/>
          <w:marRight w:val="0"/>
          <w:marTop w:val="0"/>
          <w:marBottom w:val="0"/>
          <w:divBdr>
            <w:top w:val="none" w:sz="0" w:space="0" w:color="auto"/>
            <w:left w:val="none" w:sz="0" w:space="0" w:color="auto"/>
            <w:bottom w:val="none" w:sz="0" w:space="0" w:color="auto"/>
            <w:right w:val="none" w:sz="0" w:space="0" w:color="auto"/>
          </w:divBdr>
        </w:div>
        <w:div w:id="1955861035">
          <w:marLeft w:val="0"/>
          <w:marRight w:val="0"/>
          <w:marTop w:val="0"/>
          <w:marBottom w:val="0"/>
          <w:divBdr>
            <w:top w:val="none" w:sz="0" w:space="0" w:color="auto"/>
            <w:left w:val="none" w:sz="0" w:space="0" w:color="auto"/>
            <w:bottom w:val="none" w:sz="0" w:space="0" w:color="auto"/>
            <w:right w:val="none" w:sz="0" w:space="0" w:color="auto"/>
          </w:divBdr>
        </w:div>
        <w:div w:id="1978104196">
          <w:marLeft w:val="0"/>
          <w:marRight w:val="0"/>
          <w:marTop w:val="0"/>
          <w:marBottom w:val="0"/>
          <w:divBdr>
            <w:top w:val="none" w:sz="0" w:space="0" w:color="auto"/>
            <w:left w:val="none" w:sz="0" w:space="0" w:color="auto"/>
            <w:bottom w:val="none" w:sz="0" w:space="0" w:color="auto"/>
            <w:right w:val="none" w:sz="0" w:space="0" w:color="auto"/>
          </w:divBdr>
        </w:div>
        <w:div w:id="1983580195">
          <w:marLeft w:val="0"/>
          <w:marRight w:val="0"/>
          <w:marTop w:val="0"/>
          <w:marBottom w:val="0"/>
          <w:divBdr>
            <w:top w:val="none" w:sz="0" w:space="0" w:color="auto"/>
            <w:left w:val="none" w:sz="0" w:space="0" w:color="auto"/>
            <w:bottom w:val="none" w:sz="0" w:space="0" w:color="auto"/>
            <w:right w:val="none" w:sz="0" w:space="0" w:color="auto"/>
          </w:divBdr>
        </w:div>
        <w:div w:id="2018383817">
          <w:marLeft w:val="0"/>
          <w:marRight w:val="0"/>
          <w:marTop w:val="0"/>
          <w:marBottom w:val="0"/>
          <w:divBdr>
            <w:top w:val="none" w:sz="0" w:space="0" w:color="auto"/>
            <w:left w:val="none" w:sz="0" w:space="0" w:color="auto"/>
            <w:bottom w:val="none" w:sz="0" w:space="0" w:color="auto"/>
            <w:right w:val="none" w:sz="0" w:space="0" w:color="auto"/>
          </w:divBdr>
        </w:div>
        <w:div w:id="2058972036">
          <w:marLeft w:val="0"/>
          <w:marRight w:val="0"/>
          <w:marTop w:val="0"/>
          <w:marBottom w:val="0"/>
          <w:divBdr>
            <w:top w:val="none" w:sz="0" w:space="0" w:color="auto"/>
            <w:left w:val="none" w:sz="0" w:space="0" w:color="auto"/>
            <w:bottom w:val="none" w:sz="0" w:space="0" w:color="auto"/>
            <w:right w:val="none" w:sz="0" w:space="0" w:color="auto"/>
          </w:divBdr>
        </w:div>
        <w:div w:id="2082409684">
          <w:marLeft w:val="0"/>
          <w:marRight w:val="0"/>
          <w:marTop w:val="0"/>
          <w:marBottom w:val="0"/>
          <w:divBdr>
            <w:top w:val="none" w:sz="0" w:space="0" w:color="auto"/>
            <w:left w:val="none" w:sz="0" w:space="0" w:color="auto"/>
            <w:bottom w:val="none" w:sz="0" w:space="0" w:color="auto"/>
            <w:right w:val="none" w:sz="0" w:space="0" w:color="auto"/>
          </w:divBdr>
        </w:div>
        <w:div w:id="2084640687">
          <w:marLeft w:val="0"/>
          <w:marRight w:val="0"/>
          <w:marTop w:val="0"/>
          <w:marBottom w:val="0"/>
          <w:divBdr>
            <w:top w:val="none" w:sz="0" w:space="0" w:color="auto"/>
            <w:left w:val="none" w:sz="0" w:space="0" w:color="auto"/>
            <w:bottom w:val="none" w:sz="0" w:space="0" w:color="auto"/>
            <w:right w:val="none" w:sz="0" w:space="0" w:color="auto"/>
          </w:divBdr>
        </w:div>
        <w:div w:id="2102408702">
          <w:marLeft w:val="0"/>
          <w:marRight w:val="0"/>
          <w:marTop w:val="0"/>
          <w:marBottom w:val="0"/>
          <w:divBdr>
            <w:top w:val="none" w:sz="0" w:space="0" w:color="auto"/>
            <w:left w:val="none" w:sz="0" w:space="0" w:color="auto"/>
            <w:bottom w:val="none" w:sz="0" w:space="0" w:color="auto"/>
            <w:right w:val="none" w:sz="0" w:space="0" w:color="auto"/>
          </w:divBdr>
        </w:div>
        <w:div w:id="2114861351">
          <w:marLeft w:val="0"/>
          <w:marRight w:val="0"/>
          <w:marTop w:val="0"/>
          <w:marBottom w:val="0"/>
          <w:divBdr>
            <w:top w:val="none" w:sz="0" w:space="0" w:color="auto"/>
            <w:left w:val="none" w:sz="0" w:space="0" w:color="auto"/>
            <w:bottom w:val="none" w:sz="0" w:space="0" w:color="auto"/>
            <w:right w:val="none" w:sz="0" w:space="0" w:color="auto"/>
          </w:divBdr>
        </w:div>
        <w:div w:id="2118520130">
          <w:marLeft w:val="0"/>
          <w:marRight w:val="0"/>
          <w:marTop w:val="0"/>
          <w:marBottom w:val="0"/>
          <w:divBdr>
            <w:top w:val="none" w:sz="0" w:space="0" w:color="auto"/>
            <w:left w:val="none" w:sz="0" w:space="0" w:color="auto"/>
            <w:bottom w:val="none" w:sz="0" w:space="0" w:color="auto"/>
            <w:right w:val="none" w:sz="0" w:space="0" w:color="auto"/>
          </w:divBdr>
        </w:div>
      </w:divsChild>
    </w:div>
    <w:div w:id="263726582">
      <w:bodyDiv w:val="1"/>
      <w:marLeft w:val="0"/>
      <w:marRight w:val="0"/>
      <w:marTop w:val="0"/>
      <w:marBottom w:val="0"/>
      <w:divBdr>
        <w:top w:val="none" w:sz="0" w:space="0" w:color="auto"/>
        <w:left w:val="none" w:sz="0" w:space="0" w:color="auto"/>
        <w:bottom w:val="none" w:sz="0" w:space="0" w:color="auto"/>
        <w:right w:val="none" w:sz="0" w:space="0" w:color="auto"/>
      </w:divBdr>
      <w:divsChild>
        <w:div w:id="1862817321">
          <w:marLeft w:val="0"/>
          <w:marRight w:val="0"/>
          <w:marTop w:val="0"/>
          <w:marBottom w:val="0"/>
          <w:divBdr>
            <w:top w:val="none" w:sz="0" w:space="0" w:color="auto"/>
            <w:left w:val="none" w:sz="0" w:space="0" w:color="auto"/>
            <w:bottom w:val="none" w:sz="0" w:space="0" w:color="auto"/>
            <w:right w:val="none" w:sz="0" w:space="0" w:color="auto"/>
          </w:divBdr>
        </w:div>
      </w:divsChild>
    </w:div>
    <w:div w:id="289213620">
      <w:bodyDiv w:val="1"/>
      <w:marLeft w:val="0"/>
      <w:marRight w:val="0"/>
      <w:marTop w:val="0"/>
      <w:marBottom w:val="0"/>
      <w:divBdr>
        <w:top w:val="none" w:sz="0" w:space="0" w:color="auto"/>
        <w:left w:val="none" w:sz="0" w:space="0" w:color="auto"/>
        <w:bottom w:val="none" w:sz="0" w:space="0" w:color="auto"/>
        <w:right w:val="none" w:sz="0" w:space="0" w:color="auto"/>
      </w:divBdr>
    </w:div>
    <w:div w:id="293484080">
      <w:bodyDiv w:val="1"/>
      <w:marLeft w:val="0"/>
      <w:marRight w:val="0"/>
      <w:marTop w:val="0"/>
      <w:marBottom w:val="0"/>
      <w:divBdr>
        <w:top w:val="none" w:sz="0" w:space="0" w:color="auto"/>
        <w:left w:val="none" w:sz="0" w:space="0" w:color="auto"/>
        <w:bottom w:val="none" w:sz="0" w:space="0" w:color="auto"/>
        <w:right w:val="none" w:sz="0" w:space="0" w:color="auto"/>
      </w:divBdr>
    </w:div>
    <w:div w:id="313873004">
      <w:bodyDiv w:val="1"/>
      <w:marLeft w:val="0"/>
      <w:marRight w:val="0"/>
      <w:marTop w:val="0"/>
      <w:marBottom w:val="0"/>
      <w:divBdr>
        <w:top w:val="none" w:sz="0" w:space="0" w:color="auto"/>
        <w:left w:val="none" w:sz="0" w:space="0" w:color="auto"/>
        <w:bottom w:val="none" w:sz="0" w:space="0" w:color="auto"/>
        <w:right w:val="none" w:sz="0" w:space="0" w:color="auto"/>
      </w:divBdr>
    </w:div>
    <w:div w:id="314728540">
      <w:bodyDiv w:val="1"/>
      <w:marLeft w:val="0"/>
      <w:marRight w:val="0"/>
      <w:marTop w:val="0"/>
      <w:marBottom w:val="0"/>
      <w:divBdr>
        <w:top w:val="none" w:sz="0" w:space="0" w:color="auto"/>
        <w:left w:val="none" w:sz="0" w:space="0" w:color="auto"/>
        <w:bottom w:val="none" w:sz="0" w:space="0" w:color="auto"/>
        <w:right w:val="none" w:sz="0" w:space="0" w:color="auto"/>
      </w:divBdr>
      <w:divsChild>
        <w:div w:id="1723484139">
          <w:marLeft w:val="0"/>
          <w:marRight w:val="0"/>
          <w:marTop w:val="0"/>
          <w:marBottom w:val="0"/>
          <w:divBdr>
            <w:top w:val="none" w:sz="0" w:space="0" w:color="auto"/>
            <w:left w:val="none" w:sz="0" w:space="0" w:color="auto"/>
            <w:bottom w:val="none" w:sz="0" w:space="0" w:color="auto"/>
            <w:right w:val="none" w:sz="0" w:space="0" w:color="auto"/>
          </w:divBdr>
          <w:divsChild>
            <w:div w:id="328145421">
              <w:marLeft w:val="0"/>
              <w:marRight w:val="0"/>
              <w:marTop w:val="0"/>
              <w:marBottom w:val="0"/>
              <w:divBdr>
                <w:top w:val="none" w:sz="0" w:space="0" w:color="auto"/>
                <w:left w:val="none" w:sz="0" w:space="0" w:color="auto"/>
                <w:bottom w:val="none" w:sz="0" w:space="0" w:color="auto"/>
                <w:right w:val="none" w:sz="0" w:space="0" w:color="auto"/>
              </w:divBdr>
              <w:divsChild>
                <w:div w:id="1178496198">
                  <w:marLeft w:val="0"/>
                  <w:marRight w:val="0"/>
                  <w:marTop w:val="0"/>
                  <w:marBottom w:val="0"/>
                  <w:divBdr>
                    <w:top w:val="none" w:sz="0" w:space="0" w:color="auto"/>
                    <w:left w:val="none" w:sz="0" w:space="0" w:color="auto"/>
                    <w:bottom w:val="none" w:sz="0" w:space="0" w:color="auto"/>
                    <w:right w:val="none" w:sz="0" w:space="0" w:color="auto"/>
                  </w:divBdr>
                  <w:divsChild>
                    <w:div w:id="159994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7681450">
      <w:bodyDiv w:val="1"/>
      <w:marLeft w:val="0"/>
      <w:marRight w:val="0"/>
      <w:marTop w:val="0"/>
      <w:marBottom w:val="0"/>
      <w:divBdr>
        <w:top w:val="none" w:sz="0" w:space="0" w:color="auto"/>
        <w:left w:val="none" w:sz="0" w:space="0" w:color="auto"/>
        <w:bottom w:val="none" w:sz="0" w:space="0" w:color="auto"/>
        <w:right w:val="none" w:sz="0" w:space="0" w:color="auto"/>
      </w:divBdr>
    </w:div>
    <w:div w:id="342515187">
      <w:bodyDiv w:val="1"/>
      <w:marLeft w:val="0"/>
      <w:marRight w:val="0"/>
      <w:marTop w:val="0"/>
      <w:marBottom w:val="0"/>
      <w:divBdr>
        <w:top w:val="none" w:sz="0" w:space="0" w:color="auto"/>
        <w:left w:val="none" w:sz="0" w:space="0" w:color="auto"/>
        <w:bottom w:val="none" w:sz="0" w:space="0" w:color="auto"/>
        <w:right w:val="none" w:sz="0" w:space="0" w:color="auto"/>
      </w:divBdr>
      <w:divsChild>
        <w:div w:id="43798667">
          <w:marLeft w:val="0"/>
          <w:marRight w:val="0"/>
          <w:marTop w:val="0"/>
          <w:marBottom w:val="0"/>
          <w:divBdr>
            <w:top w:val="none" w:sz="0" w:space="0" w:color="auto"/>
            <w:left w:val="none" w:sz="0" w:space="0" w:color="auto"/>
            <w:bottom w:val="none" w:sz="0" w:space="0" w:color="auto"/>
            <w:right w:val="none" w:sz="0" w:space="0" w:color="auto"/>
          </w:divBdr>
        </w:div>
      </w:divsChild>
    </w:div>
    <w:div w:id="377555652">
      <w:bodyDiv w:val="1"/>
      <w:marLeft w:val="0"/>
      <w:marRight w:val="0"/>
      <w:marTop w:val="0"/>
      <w:marBottom w:val="0"/>
      <w:divBdr>
        <w:top w:val="none" w:sz="0" w:space="0" w:color="auto"/>
        <w:left w:val="none" w:sz="0" w:space="0" w:color="auto"/>
        <w:bottom w:val="none" w:sz="0" w:space="0" w:color="auto"/>
        <w:right w:val="none" w:sz="0" w:space="0" w:color="auto"/>
      </w:divBdr>
    </w:div>
    <w:div w:id="394862264">
      <w:bodyDiv w:val="1"/>
      <w:marLeft w:val="0"/>
      <w:marRight w:val="0"/>
      <w:marTop w:val="0"/>
      <w:marBottom w:val="0"/>
      <w:divBdr>
        <w:top w:val="none" w:sz="0" w:space="0" w:color="auto"/>
        <w:left w:val="none" w:sz="0" w:space="0" w:color="auto"/>
        <w:bottom w:val="none" w:sz="0" w:space="0" w:color="auto"/>
        <w:right w:val="none" w:sz="0" w:space="0" w:color="auto"/>
      </w:divBdr>
    </w:div>
    <w:div w:id="400175870">
      <w:bodyDiv w:val="1"/>
      <w:marLeft w:val="0"/>
      <w:marRight w:val="0"/>
      <w:marTop w:val="0"/>
      <w:marBottom w:val="0"/>
      <w:divBdr>
        <w:top w:val="none" w:sz="0" w:space="0" w:color="auto"/>
        <w:left w:val="none" w:sz="0" w:space="0" w:color="auto"/>
        <w:bottom w:val="none" w:sz="0" w:space="0" w:color="auto"/>
        <w:right w:val="none" w:sz="0" w:space="0" w:color="auto"/>
      </w:divBdr>
    </w:div>
    <w:div w:id="402989851">
      <w:bodyDiv w:val="1"/>
      <w:marLeft w:val="0"/>
      <w:marRight w:val="0"/>
      <w:marTop w:val="0"/>
      <w:marBottom w:val="0"/>
      <w:divBdr>
        <w:top w:val="none" w:sz="0" w:space="0" w:color="auto"/>
        <w:left w:val="none" w:sz="0" w:space="0" w:color="auto"/>
        <w:bottom w:val="none" w:sz="0" w:space="0" w:color="auto"/>
        <w:right w:val="none" w:sz="0" w:space="0" w:color="auto"/>
      </w:divBdr>
      <w:divsChild>
        <w:div w:id="1899431934">
          <w:marLeft w:val="0"/>
          <w:marRight w:val="0"/>
          <w:marTop w:val="0"/>
          <w:marBottom w:val="0"/>
          <w:divBdr>
            <w:top w:val="none" w:sz="0" w:space="0" w:color="auto"/>
            <w:left w:val="none" w:sz="0" w:space="0" w:color="auto"/>
            <w:bottom w:val="none" w:sz="0" w:space="0" w:color="auto"/>
            <w:right w:val="none" w:sz="0" w:space="0" w:color="auto"/>
          </w:divBdr>
        </w:div>
      </w:divsChild>
    </w:div>
    <w:div w:id="430391543">
      <w:bodyDiv w:val="1"/>
      <w:marLeft w:val="0"/>
      <w:marRight w:val="0"/>
      <w:marTop w:val="0"/>
      <w:marBottom w:val="0"/>
      <w:divBdr>
        <w:top w:val="none" w:sz="0" w:space="0" w:color="auto"/>
        <w:left w:val="none" w:sz="0" w:space="0" w:color="auto"/>
        <w:bottom w:val="none" w:sz="0" w:space="0" w:color="auto"/>
        <w:right w:val="none" w:sz="0" w:space="0" w:color="auto"/>
      </w:divBdr>
      <w:divsChild>
        <w:div w:id="716243685">
          <w:marLeft w:val="0"/>
          <w:marRight w:val="0"/>
          <w:marTop w:val="0"/>
          <w:marBottom w:val="0"/>
          <w:divBdr>
            <w:top w:val="none" w:sz="0" w:space="0" w:color="auto"/>
            <w:left w:val="none" w:sz="0" w:space="0" w:color="auto"/>
            <w:bottom w:val="none" w:sz="0" w:space="0" w:color="auto"/>
            <w:right w:val="none" w:sz="0" w:space="0" w:color="auto"/>
          </w:divBdr>
        </w:div>
      </w:divsChild>
    </w:div>
    <w:div w:id="440300865">
      <w:bodyDiv w:val="1"/>
      <w:marLeft w:val="0"/>
      <w:marRight w:val="0"/>
      <w:marTop w:val="0"/>
      <w:marBottom w:val="0"/>
      <w:divBdr>
        <w:top w:val="none" w:sz="0" w:space="0" w:color="auto"/>
        <w:left w:val="none" w:sz="0" w:space="0" w:color="auto"/>
        <w:bottom w:val="none" w:sz="0" w:space="0" w:color="auto"/>
        <w:right w:val="none" w:sz="0" w:space="0" w:color="auto"/>
      </w:divBdr>
    </w:div>
    <w:div w:id="452333408">
      <w:bodyDiv w:val="1"/>
      <w:marLeft w:val="0"/>
      <w:marRight w:val="0"/>
      <w:marTop w:val="0"/>
      <w:marBottom w:val="0"/>
      <w:divBdr>
        <w:top w:val="none" w:sz="0" w:space="0" w:color="auto"/>
        <w:left w:val="none" w:sz="0" w:space="0" w:color="auto"/>
        <w:bottom w:val="none" w:sz="0" w:space="0" w:color="auto"/>
        <w:right w:val="none" w:sz="0" w:space="0" w:color="auto"/>
      </w:divBdr>
      <w:divsChild>
        <w:div w:id="585460217">
          <w:marLeft w:val="0"/>
          <w:marRight w:val="0"/>
          <w:marTop w:val="0"/>
          <w:marBottom w:val="0"/>
          <w:divBdr>
            <w:top w:val="none" w:sz="0" w:space="0" w:color="auto"/>
            <w:left w:val="none" w:sz="0" w:space="0" w:color="auto"/>
            <w:bottom w:val="none" w:sz="0" w:space="0" w:color="auto"/>
            <w:right w:val="none" w:sz="0" w:space="0" w:color="auto"/>
          </w:divBdr>
        </w:div>
      </w:divsChild>
    </w:div>
    <w:div w:id="454493853">
      <w:bodyDiv w:val="1"/>
      <w:marLeft w:val="0"/>
      <w:marRight w:val="0"/>
      <w:marTop w:val="0"/>
      <w:marBottom w:val="0"/>
      <w:divBdr>
        <w:top w:val="none" w:sz="0" w:space="0" w:color="auto"/>
        <w:left w:val="none" w:sz="0" w:space="0" w:color="auto"/>
        <w:bottom w:val="none" w:sz="0" w:space="0" w:color="auto"/>
        <w:right w:val="none" w:sz="0" w:space="0" w:color="auto"/>
      </w:divBdr>
    </w:div>
    <w:div w:id="488984475">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548280">
      <w:bodyDiv w:val="1"/>
      <w:marLeft w:val="0"/>
      <w:marRight w:val="0"/>
      <w:marTop w:val="0"/>
      <w:marBottom w:val="0"/>
      <w:divBdr>
        <w:top w:val="none" w:sz="0" w:space="0" w:color="auto"/>
        <w:left w:val="none" w:sz="0" w:space="0" w:color="auto"/>
        <w:bottom w:val="none" w:sz="0" w:space="0" w:color="auto"/>
        <w:right w:val="none" w:sz="0" w:space="0" w:color="auto"/>
      </w:divBdr>
    </w:div>
    <w:div w:id="548996450">
      <w:bodyDiv w:val="1"/>
      <w:marLeft w:val="0"/>
      <w:marRight w:val="0"/>
      <w:marTop w:val="0"/>
      <w:marBottom w:val="0"/>
      <w:divBdr>
        <w:top w:val="none" w:sz="0" w:space="0" w:color="auto"/>
        <w:left w:val="none" w:sz="0" w:space="0" w:color="auto"/>
        <w:bottom w:val="none" w:sz="0" w:space="0" w:color="auto"/>
        <w:right w:val="none" w:sz="0" w:space="0" w:color="auto"/>
      </w:divBdr>
    </w:div>
    <w:div w:id="549417177">
      <w:bodyDiv w:val="1"/>
      <w:marLeft w:val="0"/>
      <w:marRight w:val="0"/>
      <w:marTop w:val="0"/>
      <w:marBottom w:val="0"/>
      <w:divBdr>
        <w:top w:val="none" w:sz="0" w:space="0" w:color="auto"/>
        <w:left w:val="none" w:sz="0" w:space="0" w:color="auto"/>
        <w:bottom w:val="none" w:sz="0" w:space="0" w:color="auto"/>
        <w:right w:val="none" w:sz="0" w:space="0" w:color="auto"/>
      </w:divBdr>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54044895">
      <w:bodyDiv w:val="1"/>
      <w:marLeft w:val="0"/>
      <w:marRight w:val="0"/>
      <w:marTop w:val="0"/>
      <w:marBottom w:val="0"/>
      <w:divBdr>
        <w:top w:val="none" w:sz="0" w:space="0" w:color="auto"/>
        <w:left w:val="none" w:sz="0" w:space="0" w:color="auto"/>
        <w:bottom w:val="none" w:sz="0" w:space="0" w:color="auto"/>
        <w:right w:val="none" w:sz="0" w:space="0" w:color="auto"/>
      </w:divBdr>
    </w:div>
    <w:div w:id="569316300">
      <w:bodyDiv w:val="1"/>
      <w:marLeft w:val="0"/>
      <w:marRight w:val="0"/>
      <w:marTop w:val="0"/>
      <w:marBottom w:val="0"/>
      <w:divBdr>
        <w:top w:val="none" w:sz="0" w:space="0" w:color="auto"/>
        <w:left w:val="none" w:sz="0" w:space="0" w:color="auto"/>
        <w:bottom w:val="none" w:sz="0" w:space="0" w:color="auto"/>
        <w:right w:val="none" w:sz="0" w:space="0" w:color="auto"/>
      </w:divBdr>
    </w:div>
    <w:div w:id="569343595">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578247098">
      <w:bodyDiv w:val="1"/>
      <w:marLeft w:val="0"/>
      <w:marRight w:val="0"/>
      <w:marTop w:val="0"/>
      <w:marBottom w:val="0"/>
      <w:divBdr>
        <w:top w:val="none" w:sz="0" w:space="0" w:color="auto"/>
        <w:left w:val="none" w:sz="0" w:space="0" w:color="auto"/>
        <w:bottom w:val="none" w:sz="0" w:space="0" w:color="auto"/>
        <w:right w:val="none" w:sz="0" w:space="0" w:color="auto"/>
      </w:divBdr>
    </w:div>
    <w:div w:id="580456967">
      <w:bodyDiv w:val="1"/>
      <w:marLeft w:val="0"/>
      <w:marRight w:val="0"/>
      <w:marTop w:val="0"/>
      <w:marBottom w:val="0"/>
      <w:divBdr>
        <w:top w:val="none" w:sz="0" w:space="0" w:color="auto"/>
        <w:left w:val="none" w:sz="0" w:space="0" w:color="auto"/>
        <w:bottom w:val="none" w:sz="0" w:space="0" w:color="auto"/>
        <w:right w:val="none" w:sz="0" w:space="0" w:color="auto"/>
      </w:divBdr>
    </w:div>
    <w:div w:id="585649589">
      <w:bodyDiv w:val="1"/>
      <w:marLeft w:val="0"/>
      <w:marRight w:val="0"/>
      <w:marTop w:val="0"/>
      <w:marBottom w:val="0"/>
      <w:divBdr>
        <w:top w:val="none" w:sz="0" w:space="0" w:color="auto"/>
        <w:left w:val="none" w:sz="0" w:space="0" w:color="auto"/>
        <w:bottom w:val="none" w:sz="0" w:space="0" w:color="auto"/>
        <w:right w:val="none" w:sz="0" w:space="0" w:color="auto"/>
      </w:divBdr>
    </w:div>
    <w:div w:id="601568472">
      <w:bodyDiv w:val="1"/>
      <w:marLeft w:val="0"/>
      <w:marRight w:val="0"/>
      <w:marTop w:val="0"/>
      <w:marBottom w:val="0"/>
      <w:divBdr>
        <w:top w:val="none" w:sz="0" w:space="0" w:color="auto"/>
        <w:left w:val="none" w:sz="0" w:space="0" w:color="auto"/>
        <w:bottom w:val="none" w:sz="0" w:space="0" w:color="auto"/>
        <w:right w:val="none" w:sz="0" w:space="0" w:color="auto"/>
      </w:divBdr>
      <w:divsChild>
        <w:div w:id="304118083">
          <w:marLeft w:val="0"/>
          <w:marRight w:val="0"/>
          <w:marTop w:val="0"/>
          <w:marBottom w:val="0"/>
          <w:divBdr>
            <w:top w:val="none" w:sz="0" w:space="0" w:color="auto"/>
            <w:left w:val="none" w:sz="0" w:space="0" w:color="auto"/>
            <w:bottom w:val="none" w:sz="0" w:space="0" w:color="auto"/>
            <w:right w:val="none" w:sz="0" w:space="0" w:color="auto"/>
          </w:divBdr>
        </w:div>
      </w:divsChild>
    </w:div>
    <w:div w:id="606234937">
      <w:bodyDiv w:val="1"/>
      <w:marLeft w:val="0"/>
      <w:marRight w:val="0"/>
      <w:marTop w:val="0"/>
      <w:marBottom w:val="0"/>
      <w:divBdr>
        <w:top w:val="none" w:sz="0" w:space="0" w:color="auto"/>
        <w:left w:val="none" w:sz="0" w:space="0" w:color="auto"/>
        <w:bottom w:val="none" w:sz="0" w:space="0" w:color="auto"/>
        <w:right w:val="none" w:sz="0" w:space="0" w:color="auto"/>
      </w:divBdr>
    </w:div>
    <w:div w:id="626468398">
      <w:bodyDiv w:val="1"/>
      <w:marLeft w:val="0"/>
      <w:marRight w:val="0"/>
      <w:marTop w:val="0"/>
      <w:marBottom w:val="0"/>
      <w:divBdr>
        <w:top w:val="none" w:sz="0" w:space="0" w:color="auto"/>
        <w:left w:val="none" w:sz="0" w:space="0" w:color="auto"/>
        <w:bottom w:val="none" w:sz="0" w:space="0" w:color="auto"/>
        <w:right w:val="none" w:sz="0" w:space="0" w:color="auto"/>
      </w:divBdr>
    </w:div>
    <w:div w:id="639266875">
      <w:bodyDiv w:val="1"/>
      <w:marLeft w:val="0"/>
      <w:marRight w:val="0"/>
      <w:marTop w:val="0"/>
      <w:marBottom w:val="0"/>
      <w:divBdr>
        <w:top w:val="none" w:sz="0" w:space="0" w:color="auto"/>
        <w:left w:val="none" w:sz="0" w:space="0" w:color="auto"/>
        <w:bottom w:val="none" w:sz="0" w:space="0" w:color="auto"/>
        <w:right w:val="none" w:sz="0" w:space="0" w:color="auto"/>
      </w:divBdr>
    </w:div>
    <w:div w:id="648293748">
      <w:bodyDiv w:val="1"/>
      <w:marLeft w:val="0"/>
      <w:marRight w:val="0"/>
      <w:marTop w:val="0"/>
      <w:marBottom w:val="0"/>
      <w:divBdr>
        <w:top w:val="none" w:sz="0" w:space="0" w:color="auto"/>
        <w:left w:val="none" w:sz="0" w:space="0" w:color="auto"/>
        <w:bottom w:val="none" w:sz="0" w:space="0" w:color="auto"/>
        <w:right w:val="none" w:sz="0" w:space="0" w:color="auto"/>
      </w:divBdr>
    </w:div>
    <w:div w:id="678434071">
      <w:bodyDiv w:val="1"/>
      <w:marLeft w:val="0"/>
      <w:marRight w:val="0"/>
      <w:marTop w:val="0"/>
      <w:marBottom w:val="0"/>
      <w:divBdr>
        <w:top w:val="none" w:sz="0" w:space="0" w:color="auto"/>
        <w:left w:val="none" w:sz="0" w:space="0" w:color="auto"/>
        <w:bottom w:val="none" w:sz="0" w:space="0" w:color="auto"/>
        <w:right w:val="none" w:sz="0" w:space="0" w:color="auto"/>
      </w:divBdr>
    </w:div>
    <w:div w:id="682970905">
      <w:bodyDiv w:val="1"/>
      <w:marLeft w:val="0"/>
      <w:marRight w:val="0"/>
      <w:marTop w:val="0"/>
      <w:marBottom w:val="0"/>
      <w:divBdr>
        <w:top w:val="none" w:sz="0" w:space="0" w:color="auto"/>
        <w:left w:val="none" w:sz="0" w:space="0" w:color="auto"/>
        <w:bottom w:val="none" w:sz="0" w:space="0" w:color="auto"/>
        <w:right w:val="none" w:sz="0" w:space="0" w:color="auto"/>
      </w:divBdr>
    </w:div>
    <w:div w:id="690573570">
      <w:bodyDiv w:val="1"/>
      <w:marLeft w:val="0"/>
      <w:marRight w:val="0"/>
      <w:marTop w:val="0"/>
      <w:marBottom w:val="0"/>
      <w:divBdr>
        <w:top w:val="none" w:sz="0" w:space="0" w:color="auto"/>
        <w:left w:val="none" w:sz="0" w:space="0" w:color="auto"/>
        <w:bottom w:val="none" w:sz="0" w:space="0" w:color="auto"/>
        <w:right w:val="none" w:sz="0" w:space="0" w:color="auto"/>
      </w:divBdr>
    </w:div>
    <w:div w:id="740828574">
      <w:bodyDiv w:val="1"/>
      <w:marLeft w:val="0"/>
      <w:marRight w:val="0"/>
      <w:marTop w:val="0"/>
      <w:marBottom w:val="0"/>
      <w:divBdr>
        <w:top w:val="none" w:sz="0" w:space="0" w:color="auto"/>
        <w:left w:val="none" w:sz="0" w:space="0" w:color="auto"/>
        <w:bottom w:val="none" w:sz="0" w:space="0" w:color="auto"/>
        <w:right w:val="none" w:sz="0" w:space="0" w:color="auto"/>
      </w:divBdr>
      <w:divsChild>
        <w:div w:id="1103962913">
          <w:marLeft w:val="0"/>
          <w:marRight w:val="0"/>
          <w:marTop w:val="0"/>
          <w:marBottom w:val="0"/>
          <w:divBdr>
            <w:top w:val="none" w:sz="0" w:space="0" w:color="auto"/>
            <w:left w:val="none" w:sz="0" w:space="0" w:color="auto"/>
            <w:bottom w:val="none" w:sz="0" w:space="0" w:color="auto"/>
            <w:right w:val="none" w:sz="0" w:space="0" w:color="auto"/>
          </w:divBdr>
        </w:div>
      </w:divsChild>
    </w:div>
    <w:div w:id="745230779">
      <w:bodyDiv w:val="1"/>
      <w:marLeft w:val="0"/>
      <w:marRight w:val="0"/>
      <w:marTop w:val="0"/>
      <w:marBottom w:val="0"/>
      <w:divBdr>
        <w:top w:val="none" w:sz="0" w:space="0" w:color="auto"/>
        <w:left w:val="none" w:sz="0" w:space="0" w:color="auto"/>
        <w:bottom w:val="none" w:sz="0" w:space="0" w:color="auto"/>
        <w:right w:val="none" w:sz="0" w:space="0" w:color="auto"/>
      </w:divBdr>
    </w:div>
    <w:div w:id="762343494">
      <w:bodyDiv w:val="1"/>
      <w:marLeft w:val="0"/>
      <w:marRight w:val="0"/>
      <w:marTop w:val="0"/>
      <w:marBottom w:val="0"/>
      <w:divBdr>
        <w:top w:val="none" w:sz="0" w:space="0" w:color="auto"/>
        <w:left w:val="none" w:sz="0" w:space="0" w:color="auto"/>
        <w:bottom w:val="none" w:sz="0" w:space="0" w:color="auto"/>
        <w:right w:val="none" w:sz="0" w:space="0" w:color="auto"/>
      </w:divBdr>
      <w:divsChild>
        <w:div w:id="9451528">
          <w:marLeft w:val="0"/>
          <w:marRight w:val="0"/>
          <w:marTop w:val="0"/>
          <w:marBottom w:val="0"/>
          <w:divBdr>
            <w:top w:val="none" w:sz="0" w:space="0" w:color="auto"/>
            <w:left w:val="none" w:sz="0" w:space="0" w:color="auto"/>
            <w:bottom w:val="none" w:sz="0" w:space="0" w:color="auto"/>
            <w:right w:val="none" w:sz="0" w:space="0" w:color="auto"/>
          </w:divBdr>
        </w:div>
        <w:div w:id="31348882">
          <w:marLeft w:val="0"/>
          <w:marRight w:val="0"/>
          <w:marTop w:val="0"/>
          <w:marBottom w:val="0"/>
          <w:divBdr>
            <w:top w:val="none" w:sz="0" w:space="0" w:color="auto"/>
            <w:left w:val="none" w:sz="0" w:space="0" w:color="auto"/>
            <w:bottom w:val="none" w:sz="0" w:space="0" w:color="auto"/>
            <w:right w:val="none" w:sz="0" w:space="0" w:color="auto"/>
          </w:divBdr>
        </w:div>
        <w:div w:id="31738311">
          <w:marLeft w:val="0"/>
          <w:marRight w:val="0"/>
          <w:marTop w:val="0"/>
          <w:marBottom w:val="0"/>
          <w:divBdr>
            <w:top w:val="none" w:sz="0" w:space="0" w:color="auto"/>
            <w:left w:val="none" w:sz="0" w:space="0" w:color="auto"/>
            <w:bottom w:val="none" w:sz="0" w:space="0" w:color="auto"/>
            <w:right w:val="none" w:sz="0" w:space="0" w:color="auto"/>
          </w:divBdr>
        </w:div>
        <w:div w:id="54548696">
          <w:marLeft w:val="0"/>
          <w:marRight w:val="0"/>
          <w:marTop w:val="0"/>
          <w:marBottom w:val="0"/>
          <w:divBdr>
            <w:top w:val="none" w:sz="0" w:space="0" w:color="auto"/>
            <w:left w:val="none" w:sz="0" w:space="0" w:color="auto"/>
            <w:bottom w:val="none" w:sz="0" w:space="0" w:color="auto"/>
            <w:right w:val="none" w:sz="0" w:space="0" w:color="auto"/>
          </w:divBdr>
        </w:div>
        <w:div w:id="65229967">
          <w:marLeft w:val="0"/>
          <w:marRight w:val="0"/>
          <w:marTop w:val="0"/>
          <w:marBottom w:val="0"/>
          <w:divBdr>
            <w:top w:val="none" w:sz="0" w:space="0" w:color="auto"/>
            <w:left w:val="none" w:sz="0" w:space="0" w:color="auto"/>
            <w:bottom w:val="none" w:sz="0" w:space="0" w:color="auto"/>
            <w:right w:val="none" w:sz="0" w:space="0" w:color="auto"/>
          </w:divBdr>
        </w:div>
        <w:div w:id="77870665">
          <w:marLeft w:val="0"/>
          <w:marRight w:val="0"/>
          <w:marTop w:val="0"/>
          <w:marBottom w:val="0"/>
          <w:divBdr>
            <w:top w:val="none" w:sz="0" w:space="0" w:color="auto"/>
            <w:left w:val="none" w:sz="0" w:space="0" w:color="auto"/>
            <w:bottom w:val="none" w:sz="0" w:space="0" w:color="auto"/>
            <w:right w:val="none" w:sz="0" w:space="0" w:color="auto"/>
          </w:divBdr>
        </w:div>
        <w:div w:id="77945034">
          <w:marLeft w:val="0"/>
          <w:marRight w:val="0"/>
          <w:marTop w:val="0"/>
          <w:marBottom w:val="0"/>
          <w:divBdr>
            <w:top w:val="none" w:sz="0" w:space="0" w:color="auto"/>
            <w:left w:val="none" w:sz="0" w:space="0" w:color="auto"/>
            <w:bottom w:val="none" w:sz="0" w:space="0" w:color="auto"/>
            <w:right w:val="none" w:sz="0" w:space="0" w:color="auto"/>
          </w:divBdr>
        </w:div>
        <w:div w:id="95563356">
          <w:marLeft w:val="0"/>
          <w:marRight w:val="0"/>
          <w:marTop w:val="0"/>
          <w:marBottom w:val="0"/>
          <w:divBdr>
            <w:top w:val="none" w:sz="0" w:space="0" w:color="auto"/>
            <w:left w:val="none" w:sz="0" w:space="0" w:color="auto"/>
            <w:bottom w:val="none" w:sz="0" w:space="0" w:color="auto"/>
            <w:right w:val="none" w:sz="0" w:space="0" w:color="auto"/>
          </w:divBdr>
        </w:div>
        <w:div w:id="108354609">
          <w:marLeft w:val="0"/>
          <w:marRight w:val="0"/>
          <w:marTop w:val="0"/>
          <w:marBottom w:val="0"/>
          <w:divBdr>
            <w:top w:val="none" w:sz="0" w:space="0" w:color="auto"/>
            <w:left w:val="none" w:sz="0" w:space="0" w:color="auto"/>
            <w:bottom w:val="none" w:sz="0" w:space="0" w:color="auto"/>
            <w:right w:val="none" w:sz="0" w:space="0" w:color="auto"/>
          </w:divBdr>
        </w:div>
        <w:div w:id="116414366">
          <w:marLeft w:val="0"/>
          <w:marRight w:val="0"/>
          <w:marTop w:val="0"/>
          <w:marBottom w:val="0"/>
          <w:divBdr>
            <w:top w:val="none" w:sz="0" w:space="0" w:color="auto"/>
            <w:left w:val="none" w:sz="0" w:space="0" w:color="auto"/>
            <w:bottom w:val="none" w:sz="0" w:space="0" w:color="auto"/>
            <w:right w:val="none" w:sz="0" w:space="0" w:color="auto"/>
          </w:divBdr>
        </w:div>
        <w:div w:id="134371587">
          <w:marLeft w:val="0"/>
          <w:marRight w:val="0"/>
          <w:marTop w:val="0"/>
          <w:marBottom w:val="0"/>
          <w:divBdr>
            <w:top w:val="none" w:sz="0" w:space="0" w:color="auto"/>
            <w:left w:val="none" w:sz="0" w:space="0" w:color="auto"/>
            <w:bottom w:val="none" w:sz="0" w:space="0" w:color="auto"/>
            <w:right w:val="none" w:sz="0" w:space="0" w:color="auto"/>
          </w:divBdr>
        </w:div>
        <w:div w:id="135804182">
          <w:marLeft w:val="0"/>
          <w:marRight w:val="0"/>
          <w:marTop w:val="0"/>
          <w:marBottom w:val="0"/>
          <w:divBdr>
            <w:top w:val="none" w:sz="0" w:space="0" w:color="auto"/>
            <w:left w:val="none" w:sz="0" w:space="0" w:color="auto"/>
            <w:bottom w:val="none" w:sz="0" w:space="0" w:color="auto"/>
            <w:right w:val="none" w:sz="0" w:space="0" w:color="auto"/>
          </w:divBdr>
        </w:div>
        <w:div w:id="140200534">
          <w:marLeft w:val="0"/>
          <w:marRight w:val="0"/>
          <w:marTop w:val="0"/>
          <w:marBottom w:val="0"/>
          <w:divBdr>
            <w:top w:val="none" w:sz="0" w:space="0" w:color="auto"/>
            <w:left w:val="none" w:sz="0" w:space="0" w:color="auto"/>
            <w:bottom w:val="none" w:sz="0" w:space="0" w:color="auto"/>
            <w:right w:val="none" w:sz="0" w:space="0" w:color="auto"/>
          </w:divBdr>
        </w:div>
        <w:div w:id="147330916">
          <w:marLeft w:val="0"/>
          <w:marRight w:val="0"/>
          <w:marTop w:val="0"/>
          <w:marBottom w:val="0"/>
          <w:divBdr>
            <w:top w:val="none" w:sz="0" w:space="0" w:color="auto"/>
            <w:left w:val="none" w:sz="0" w:space="0" w:color="auto"/>
            <w:bottom w:val="none" w:sz="0" w:space="0" w:color="auto"/>
            <w:right w:val="none" w:sz="0" w:space="0" w:color="auto"/>
          </w:divBdr>
        </w:div>
        <w:div w:id="155803369">
          <w:marLeft w:val="0"/>
          <w:marRight w:val="0"/>
          <w:marTop w:val="0"/>
          <w:marBottom w:val="0"/>
          <w:divBdr>
            <w:top w:val="none" w:sz="0" w:space="0" w:color="auto"/>
            <w:left w:val="none" w:sz="0" w:space="0" w:color="auto"/>
            <w:bottom w:val="none" w:sz="0" w:space="0" w:color="auto"/>
            <w:right w:val="none" w:sz="0" w:space="0" w:color="auto"/>
          </w:divBdr>
        </w:div>
        <w:div w:id="157574408">
          <w:marLeft w:val="0"/>
          <w:marRight w:val="0"/>
          <w:marTop w:val="0"/>
          <w:marBottom w:val="0"/>
          <w:divBdr>
            <w:top w:val="none" w:sz="0" w:space="0" w:color="auto"/>
            <w:left w:val="none" w:sz="0" w:space="0" w:color="auto"/>
            <w:bottom w:val="none" w:sz="0" w:space="0" w:color="auto"/>
            <w:right w:val="none" w:sz="0" w:space="0" w:color="auto"/>
          </w:divBdr>
        </w:div>
        <w:div w:id="181090091">
          <w:marLeft w:val="0"/>
          <w:marRight w:val="0"/>
          <w:marTop w:val="0"/>
          <w:marBottom w:val="0"/>
          <w:divBdr>
            <w:top w:val="none" w:sz="0" w:space="0" w:color="auto"/>
            <w:left w:val="none" w:sz="0" w:space="0" w:color="auto"/>
            <w:bottom w:val="none" w:sz="0" w:space="0" w:color="auto"/>
            <w:right w:val="none" w:sz="0" w:space="0" w:color="auto"/>
          </w:divBdr>
        </w:div>
        <w:div w:id="199979383">
          <w:marLeft w:val="0"/>
          <w:marRight w:val="0"/>
          <w:marTop w:val="0"/>
          <w:marBottom w:val="0"/>
          <w:divBdr>
            <w:top w:val="none" w:sz="0" w:space="0" w:color="auto"/>
            <w:left w:val="none" w:sz="0" w:space="0" w:color="auto"/>
            <w:bottom w:val="none" w:sz="0" w:space="0" w:color="auto"/>
            <w:right w:val="none" w:sz="0" w:space="0" w:color="auto"/>
          </w:divBdr>
        </w:div>
        <w:div w:id="216431315">
          <w:marLeft w:val="0"/>
          <w:marRight w:val="0"/>
          <w:marTop w:val="0"/>
          <w:marBottom w:val="0"/>
          <w:divBdr>
            <w:top w:val="none" w:sz="0" w:space="0" w:color="auto"/>
            <w:left w:val="none" w:sz="0" w:space="0" w:color="auto"/>
            <w:bottom w:val="none" w:sz="0" w:space="0" w:color="auto"/>
            <w:right w:val="none" w:sz="0" w:space="0" w:color="auto"/>
          </w:divBdr>
        </w:div>
        <w:div w:id="220679594">
          <w:marLeft w:val="0"/>
          <w:marRight w:val="0"/>
          <w:marTop w:val="0"/>
          <w:marBottom w:val="0"/>
          <w:divBdr>
            <w:top w:val="none" w:sz="0" w:space="0" w:color="auto"/>
            <w:left w:val="none" w:sz="0" w:space="0" w:color="auto"/>
            <w:bottom w:val="none" w:sz="0" w:space="0" w:color="auto"/>
            <w:right w:val="none" w:sz="0" w:space="0" w:color="auto"/>
          </w:divBdr>
        </w:div>
        <w:div w:id="243691427">
          <w:marLeft w:val="0"/>
          <w:marRight w:val="0"/>
          <w:marTop w:val="0"/>
          <w:marBottom w:val="0"/>
          <w:divBdr>
            <w:top w:val="none" w:sz="0" w:space="0" w:color="auto"/>
            <w:left w:val="none" w:sz="0" w:space="0" w:color="auto"/>
            <w:bottom w:val="none" w:sz="0" w:space="0" w:color="auto"/>
            <w:right w:val="none" w:sz="0" w:space="0" w:color="auto"/>
          </w:divBdr>
        </w:div>
        <w:div w:id="261567461">
          <w:marLeft w:val="0"/>
          <w:marRight w:val="0"/>
          <w:marTop w:val="0"/>
          <w:marBottom w:val="0"/>
          <w:divBdr>
            <w:top w:val="none" w:sz="0" w:space="0" w:color="auto"/>
            <w:left w:val="none" w:sz="0" w:space="0" w:color="auto"/>
            <w:bottom w:val="none" w:sz="0" w:space="0" w:color="auto"/>
            <w:right w:val="none" w:sz="0" w:space="0" w:color="auto"/>
          </w:divBdr>
        </w:div>
        <w:div w:id="289360155">
          <w:marLeft w:val="0"/>
          <w:marRight w:val="0"/>
          <w:marTop w:val="0"/>
          <w:marBottom w:val="0"/>
          <w:divBdr>
            <w:top w:val="none" w:sz="0" w:space="0" w:color="auto"/>
            <w:left w:val="none" w:sz="0" w:space="0" w:color="auto"/>
            <w:bottom w:val="none" w:sz="0" w:space="0" w:color="auto"/>
            <w:right w:val="none" w:sz="0" w:space="0" w:color="auto"/>
          </w:divBdr>
        </w:div>
        <w:div w:id="290673849">
          <w:marLeft w:val="0"/>
          <w:marRight w:val="0"/>
          <w:marTop w:val="0"/>
          <w:marBottom w:val="0"/>
          <w:divBdr>
            <w:top w:val="none" w:sz="0" w:space="0" w:color="auto"/>
            <w:left w:val="none" w:sz="0" w:space="0" w:color="auto"/>
            <w:bottom w:val="none" w:sz="0" w:space="0" w:color="auto"/>
            <w:right w:val="none" w:sz="0" w:space="0" w:color="auto"/>
          </w:divBdr>
        </w:div>
        <w:div w:id="292251636">
          <w:marLeft w:val="0"/>
          <w:marRight w:val="0"/>
          <w:marTop w:val="0"/>
          <w:marBottom w:val="0"/>
          <w:divBdr>
            <w:top w:val="none" w:sz="0" w:space="0" w:color="auto"/>
            <w:left w:val="none" w:sz="0" w:space="0" w:color="auto"/>
            <w:bottom w:val="none" w:sz="0" w:space="0" w:color="auto"/>
            <w:right w:val="none" w:sz="0" w:space="0" w:color="auto"/>
          </w:divBdr>
        </w:div>
        <w:div w:id="316569940">
          <w:marLeft w:val="0"/>
          <w:marRight w:val="0"/>
          <w:marTop w:val="0"/>
          <w:marBottom w:val="0"/>
          <w:divBdr>
            <w:top w:val="none" w:sz="0" w:space="0" w:color="auto"/>
            <w:left w:val="none" w:sz="0" w:space="0" w:color="auto"/>
            <w:bottom w:val="none" w:sz="0" w:space="0" w:color="auto"/>
            <w:right w:val="none" w:sz="0" w:space="0" w:color="auto"/>
          </w:divBdr>
        </w:div>
        <w:div w:id="354159972">
          <w:marLeft w:val="0"/>
          <w:marRight w:val="0"/>
          <w:marTop w:val="0"/>
          <w:marBottom w:val="0"/>
          <w:divBdr>
            <w:top w:val="none" w:sz="0" w:space="0" w:color="auto"/>
            <w:left w:val="none" w:sz="0" w:space="0" w:color="auto"/>
            <w:bottom w:val="none" w:sz="0" w:space="0" w:color="auto"/>
            <w:right w:val="none" w:sz="0" w:space="0" w:color="auto"/>
          </w:divBdr>
        </w:div>
        <w:div w:id="368801077">
          <w:marLeft w:val="0"/>
          <w:marRight w:val="0"/>
          <w:marTop w:val="0"/>
          <w:marBottom w:val="0"/>
          <w:divBdr>
            <w:top w:val="none" w:sz="0" w:space="0" w:color="auto"/>
            <w:left w:val="none" w:sz="0" w:space="0" w:color="auto"/>
            <w:bottom w:val="none" w:sz="0" w:space="0" w:color="auto"/>
            <w:right w:val="none" w:sz="0" w:space="0" w:color="auto"/>
          </w:divBdr>
        </w:div>
        <w:div w:id="370036383">
          <w:marLeft w:val="0"/>
          <w:marRight w:val="0"/>
          <w:marTop w:val="0"/>
          <w:marBottom w:val="0"/>
          <w:divBdr>
            <w:top w:val="none" w:sz="0" w:space="0" w:color="auto"/>
            <w:left w:val="none" w:sz="0" w:space="0" w:color="auto"/>
            <w:bottom w:val="none" w:sz="0" w:space="0" w:color="auto"/>
            <w:right w:val="none" w:sz="0" w:space="0" w:color="auto"/>
          </w:divBdr>
        </w:div>
        <w:div w:id="373501311">
          <w:marLeft w:val="0"/>
          <w:marRight w:val="0"/>
          <w:marTop w:val="0"/>
          <w:marBottom w:val="0"/>
          <w:divBdr>
            <w:top w:val="none" w:sz="0" w:space="0" w:color="auto"/>
            <w:left w:val="none" w:sz="0" w:space="0" w:color="auto"/>
            <w:bottom w:val="none" w:sz="0" w:space="0" w:color="auto"/>
            <w:right w:val="none" w:sz="0" w:space="0" w:color="auto"/>
          </w:divBdr>
        </w:div>
        <w:div w:id="385103297">
          <w:marLeft w:val="0"/>
          <w:marRight w:val="0"/>
          <w:marTop w:val="0"/>
          <w:marBottom w:val="0"/>
          <w:divBdr>
            <w:top w:val="none" w:sz="0" w:space="0" w:color="auto"/>
            <w:left w:val="none" w:sz="0" w:space="0" w:color="auto"/>
            <w:bottom w:val="none" w:sz="0" w:space="0" w:color="auto"/>
            <w:right w:val="none" w:sz="0" w:space="0" w:color="auto"/>
          </w:divBdr>
        </w:div>
        <w:div w:id="398483178">
          <w:marLeft w:val="0"/>
          <w:marRight w:val="0"/>
          <w:marTop w:val="0"/>
          <w:marBottom w:val="0"/>
          <w:divBdr>
            <w:top w:val="none" w:sz="0" w:space="0" w:color="auto"/>
            <w:left w:val="none" w:sz="0" w:space="0" w:color="auto"/>
            <w:bottom w:val="none" w:sz="0" w:space="0" w:color="auto"/>
            <w:right w:val="none" w:sz="0" w:space="0" w:color="auto"/>
          </w:divBdr>
        </w:div>
        <w:div w:id="401415623">
          <w:marLeft w:val="0"/>
          <w:marRight w:val="0"/>
          <w:marTop w:val="0"/>
          <w:marBottom w:val="0"/>
          <w:divBdr>
            <w:top w:val="none" w:sz="0" w:space="0" w:color="auto"/>
            <w:left w:val="none" w:sz="0" w:space="0" w:color="auto"/>
            <w:bottom w:val="none" w:sz="0" w:space="0" w:color="auto"/>
            <w:right w:val="none" w:sz="0" w:space="0" w:color="auto"/>
          </w:divBdr>
        </w:div>
        <w:div w:id="405344852">
          <w:marLeft w:val="0"/>
          <w:marRight w:val="0"/>
          <w:marTop w:val="0"/>
          <w:marBottom w:val="0"/>
          <w:divBdr>
            <w:top w:val="none" w:sz="0" w:space="0" w:color="auto"/>
            <w:left w:val="none" w:sz="0" w:space="0" w:color="auto"/>
            <w:bottom w:val="none" w:sz="0" w:space="0" w:color="auto"/>
            <w:right w:val="none" w:sz="0" w:space="0" w:color="auto"/>
          </w:divBdr>
        </w:div>
        <w:div w:id="410665668">
          <w:marLeft w:val="0"/>
          <w:marRight w:val="0"/>
          <w:marTop w:val="0"/>
          <w:marBottom w:val="0"/>
          <w:divBdr>
            <w:top w:val="none" w:sz="0" w:space="0" w:color="auto"/>
            <w:left w:val="none" w:sz="0" w:space="0" w:color="auto"/>
            <w:bottom w:val="none" w:sz="0" w:space="0" w:color="auto"/>
            <w:right w:val="none" w:sz="0" w:space="0" w:color="auto"/>
          </w:divBdr>
        </w:div>
        <w:div w:id="414402469">
          <w:marLeft w:val="0"/>
          <w:marRight w:val="0"/>
          <w:marTop w:val="0"/>
          <w:marBottom w:val="0"/>
          <w:divBdr>
            <w:top w:val="none" w:sz="0" w:space="0" w:color="auto"/>
            <w:left w:val="none" w:sz="0" w:space="0" w:color="auto"/>
            <w:bottom w:val="none" w:sz="0" w:space="0" w:color="auto"/>
            <w:right w:val="none" w:sz="0" w:space="0" w:color="auto"/>
          </w:divBdr>
        </w:div>
        <w:div w:id="428621291">
          <w:marLeft w:val="0"/>
          <w:marRight w:val="0"/>
          <w:marTop w:val="0"/>
          <w:marBottom w:val="0"/>
          <w:divBdr>
            <w:top w:val="none" w:sz="0" w:space="0" w:color="auto"/>
            <w:left w:val="none" w:sz="0" w:space="0" w:color="auto"/>
            <w:bottom w:val="none" w:sz="0" w:space="0" w:color="auto"/>
            <w:right w:val="none" w:sz="0" w:space="0" w:color="auto"/>
          </w:divBdr>
        </w:div>
        <w:div w:id="428938892">
          <w:marLeft w:val="0"/>
          <w:marRight w:val="0"/>
          <w:marTop w:val="0"/>
          <w:marBottom w:val="0"/>
          <w:divBdr>
            <w:top w:val="none" w:sz="0" w:space="0" w:color="auto"/>
            <w:left w:val="none" w:sz="0" w:space="0" w:color="auto"/>
            <w:bottom w:val="none" w:sz="0" w:space="0" w:color="auto"/>
            <w:right w:val="none" w:sz="0" w:space="0" w:color="auto"/>
          </w:divBdr>
        </w:div>
        <w:div w:id="430859735">
          <w:marLeft w:val="0"/>
          <w:marRight w:val="0"/>
          <w:marTop w:val="0"/>
          <w:marBottom w:val="0"/>
          <w:divBdr>
            <w:top w:val="none" w:sz="0" w:space="0" w:color="auto"/>
            <w:left w:val="none" w:sz="0" w:space="0" w:color="auto"/>
            <w:bottom w:val="none" w:sz="0" w:space="0" w:color="auto"/>
            <w:right w:val="none" w:sz="0" w:space="0" w:color="auto"/>
          </w:divBdr>
        </w:div>
        <w:div w:id="430904846">
          <w:marLeft w:val="0"/>
          <w:marRight w:val="0"/>
          <w:marTop w:val="0"/>
          <w:marBottom w:val="0"/>
          <w:divBdr>
            <w:top w:val="none" w:sz="0" w:space="0" w:color="auto"/>
            <w:left w:val="none" w:sz="0" w:space="0" w:color="auto"/>
            <w:bottom w:val="none" w:sz="0" w:space="0" w:color="auto"/>
            <w:right w:val="none" w:sz="0" w:space="0" w:color="auto"/>
          </w:divBdr>
        </w:div>
        <w:div w:id="434860874">
          <w:marLeft w:val="0"/>
          <w:marRight w:val="0"/>
          <w:marTop w:val="0"/>
          <w:marBottom w:val="0"/>
          <w:divBdr>
            <w:top w:val="none" w:sz="0" w:space="0" w:color="auto"/>
            <w:left w:val="none" w:sz="0" w:space="0" w:color="auto"/>
            <w:bottom w:val="none" w:sz="0" w:space="0" w:color="auto"/>
            <w:right w:val="none" w:sz="0" w:space="0" w:color="auto"/>
          </w:divBdr>
        </w:div>
        <w:div w:id="455370024">
          <w:marLeft w:val="0"/>
          <w:marRight w:val="0"/>
          <w:marTop w:val="0"/>
          <w:marBottom w:val="0"/>
          <w:divBdr>
            <w:top w:val="none" w:sz="0" w:space="0" w:color="auto"/>
            <w:left w:val="none" w:sz="0" w:space="0" w:color="auto"/>
            <w:bottom w:val="none" w:sz="0" w:space="0" w:color="auto"/>
            <w:right w:val="none" w:sz="0" w:space="0" w:color="auto"/>
          </w:divBdr>
        </w:div>
        <w:div w:id="464199847">
          <w:marLeft w:val="0"/>
          <w:marRight w:val="0"/>
          <w:marTop w:val="0"/>
          <w:marBottom w:val="0"/>
          <w:divBdr>
            <w:top w:val="none" w:sz="0" w:space="0" w:color="auto"/>
            <w:left w:val="none" w:sz="0" w:space="0" w:color="auto"/>
            <w:bottom w:val="none" w:sz="0" w:space="0" w:color="auto"/>
            <w:right w:val="none" w:sz="0" w:space="0" w:color="auto"/>
          </w:divBdr>
        </w:div>
        <w:div w:id="478575220">
          <w:marLeft w:val="0"/>
          <w:marRight w:val="0"/>
          <w:marTop w:val="0"/>
          <w:marBottom w:val="0"/>
          <w:divBdr>
            <w:top w:val="none" w:sz="0" w:space="0" w:color="auto"/>
            <w:left w:val="none" w:sz="0" w:space="0" w:color="auto"/>
            <w:bottom w:val="none" w:sz="0" w:space="0" w:color="auto"/>
            <w:right w:val="none" w:sz="0" w:space="0" w:color="auto"/>
          </w:divBdr>
        </w:div>
        <w:div w:id="481624826">
          <w:marLeft w:val="0"/>
          <w:marRight w:val="0"/>
          <w:marTop w:val="0"/>
          <w:marBottom w:val="0"/>
          <w:divBdr>
            <w:top w:val="none" w:sz="0" w:space="0" w:color="auto"/>
            <w:left w:val="none" w:sz="0" w:space="0" w:color="auto"/>
            <w:bottom w:val="none" w:sz="0" w:space="0" w:color="auto"/>
            <w:right w:val="none" w:sz="0" w:space="0" w:color="auto"/>
          </w:divBdr>
        </w:div>
        <w:div w:id="484319198">
          <w:marLeft w:val="0"/>
          <w:marRight w:val="0"/>
          <w:marTop w:val="0"/>
          <w:marBottom w:val="0"/>
          <w:divBdr>
            <w:top w:val="none" w:sz="0" w:space="0" w:color="auto"/>
            <w:left w:val="none" w:sz="0" w:space="0" w:color="auto"/>
            <w:bottom w:val="none" w:sz="0" w:space="0" w:color="auto"/>
            <w:right w:val="none" w:sz="0" w:space="0" w:color="auto"/>
          </w:divBdr>
        </w:div>
        <w:div w:id="490215782">
          <w:marLeft w:val="0"/>
          <w:marRight w:val="0"/>
          <w:marTop w:val="0"/>
          <w:marBottom w:val="0"/>
          <w:divBdr>
            <w:top w:val="none" w:sz="0" w:space="0" w:color="auto"/>
            <w:left w:val="none" w:sz="0" w:space="0" w:color="auto"/>
            <w:bottom w:val="none" w:sz="0" w:space="0" w:color="auto"/>
            <w:right w:val="none" w:sz="0" w:space="0" w:color="auto"/>
          </w:divBdr>
        </w:div>
        <w:div w:id="537932878">
          <w:marLeft w:val="0"/>
          <w:marRight w:val="0"/>
          <w:marTop w:val="0"/>
          <w:marBottom w:val="0"/>
          <w:divBdr>
            <w:top w:val="none" w:sz="0" w:space="0" w:color="auto"/>
            <w:left w:val="none" w:sz="0" w:space="0" w:color="auto"/>
            <w:bottom w:val="none" w:sz="0" w:space="0" w:color="auto"/>
            <w:right w:val="none" w:sz="0" w:space="0" w:color="auto"/>
          </w:divBdr>
        </w:div>
        <w:div w:id="548612574">
          <w:marLeft w:val="0"/>
          <w:marRight w:val="0"/>
          <w:marTop w:val="0"/>
          <w:marBottom w:val="0"/>
          <w:divBdr>
            <w:top w:val="none" w:sz="0" w:space="0" w:color="auto"/>
            <w:left w:val="none" w:sz="0" w:space="0" w:color="auto"/>
            <w:bottom w:val="none" w:sz="0" w:space="0" w:color="auto"/>
            <w:right w:val="none" w:sz="0" w:space="0" w:color="auto"/>
          </w:divBdr>
        </w:div>
        <w:div w:id="553198269">
          <w:marLeft w:val="0"/>
          <w:marRight w:val="0"/>
          <w:marTop w:val="0"/>
          <w:marBottom w:val="0"/>
          <w:divBdr>
            <w:top w:val="none" w:sz="0" w:space="0" w:color="auto"/>
            <w:left w:val="none" w:sz="0" w:space="0" w:color="auto"/>
            <w:bottom w:val="none" w:sz="0" w:space="0" w:color="auto"/>
            <w:right w:val="none" w:sz="0" w:space="0" w:color="auto"/>
          </w:divBdr>
        </w:div>
        <w:div w:id="555162022">
          <w:marLeft w:val="0"/>
          <w:marRight w:val="0"/>
          <w:marTop w:val="0"/>
          <w:marBottom w:val="0"/>
          <w:divBdr>
            <w:top w:val="none" w:sz="0" w:space="0" w:color="auto"/>
            <w:left w:val="none" w:sz="0" w:space="0" w:color="auto"/>
            <w:bottom w:val="none" w:sz="0" w:space="0" w:color="auto"/>
            <w:right w:val="none" w:sz="0" w:space="0" w:color="auto"/>
          </w:divBdr>
        </w:div>
        <w:div w:id="556212150">
          <w:marLeft w:val="0"/>
          <w:marRight w:val="0"/>
          <w:marTop w:val="0"/>
          <w:marBottom w:val="0"/>
          <w:divBdr>
            <w:top w:val="none" w:sz="0" w:space="0" w:color="auto"/>
            <w:left w:val="none" w:sz="0" w:space="0" w:color="auto"/>
            <w:bottom w:val="none" w:sz="0" w:space="0" w:color="auto"/>
            <w:right w:val="none" w:sz="0" w:space="0" w:color="auto"/>
          </w:divBdr>
        </w:div>
        <w:div w:id="556626022">
          <w:marLeft w:val="0"/>
          <w:marRight w:val="0"/>
          <w:marTop w:val="0"/>
          <w:marBottom w:val="0"/>
          <w:divBdr>
            <w:top w:val="none" w:sz="0" w:space="0" w:color="auto"/>
            <w:left w:val="none" w:sz="0" w:space="0" w:color="auto"/>
            <w:bottom w:val="none" w:sz="0" w:space="0" w:color="auto"/>
            <w:right w:val="none" w:sz="0" w:space="0" w:color="auto"/>
          </w:divBdr>
        </w:div>
        <w:div w:id="568730570">
          <w:marLeft w:val="0"/>
          <w:marRight w:val="0"/>
          <w:marTop w:val="0"/>
          <w:marBottom w:val="0"/>
          <w:divBdr>
            <w:top w:val="none" w:sz="0" w:space="0" w:color="auto"/>
            <w:left w:val="none" w:sz="0" w:space="0" w:color="auto"/>
            <w:bottom w:val="none" w:sz="0" w:space="0" w:color="auto"/>
            <w:right w:val="none" w:sz="0" w:space="0" w:color="auto"/>
          </w:divBdr>
        </w:div>
        <w:div w:id="578100703">
          <w:marLeft w:val="0"/>
          <w:marRight w:val="0"/>
          <w:marTop w:val="0"/>
          <w:marBottom w:val="0"/>
          <w:divBdr>
            <w:top w:val="none" w:sz="0" w:space="0" w:color="auto"/>
            <w:left w:val="none" w:sz="0" w:space="0" w:color="auto"/>
            <w:bottom w:val="none" w:sz="0" w:space="0" w:color="auto"/>
            <w:right w:val="none" w:sz="0" w:space="0" w:color="auto"/>
          </w:divBdr>
        </w:div>
        <w:div w:id="580336904">
          <w:marLeft w:val="0"/>
          <w:marRight w:val="0"/>
          <w:marTop w:val="0"/>
          <w:marBottom w:val="0"/>
          <w:divBdr>
            <w:top w:val="none" w:sz="0" w:space="0" w:color="auto"/>
            <w:left w:val="none" w:sz="0" w:space="0" w:color="auto"/>
            <w:bottom w:val="none" w:sz="0" w:space="0" w:color="auto"/>
            <w:right w:val="none" w:sz="0" w:space="0" w:color="auto"/>
          </w:divBdr>
        </w:div>
        <w:div w:id="581525515">
          <w:marLeft w:val="0"/>
          <w:marRight w:val="0"/>
          <w:marTop w:val="0"/>
          <w:marBottom w:val="0"/>
          <w:divBdr>
            <w:top w:val="none" w:sz="0" w:space="0" w:color="auto"/>
            <w:left w:val="none" w:sz="0" w:space="0" w:color="auto"/>
            <w:bottom w:val="none" w:sz="0" w:space="0" w:color="auto"/>
            <w:right w:val="none" w:sz="0" w:space="0" w:color="auto"/>
          </w:divBdr>
        </w:div>
        <w:div w:id="608974199">
          <w:marLeft w:val="0"/>
          <w:marRight w:val="0"/>
          <w:marTop w:val="0"/>
          <w:marBottom w:val="0"/>
          <w:divBdr>
            <w:top w:val="none" w:sz="0" w:space="0" w:color="auto"/>
            <w:left w:val="none" w:sz="0" w:space="0" w:color="auto"/>
            <w:bottom w:val="none" w:sz="0" w:space="0" w:color="auto"/>
            <w:right w:val="none" w:sz="0" w:space="0" w:color="auto"/>
          </w:divBdr>
        </w:div>
        <w:div w:id="645744079">
          <w:marLeft w:val="0"/>
          <w:marRight w:val="0"/>
          <w:marTop w:val="0"/>
          <w:marBottom w:val="0"/>
          <w:divBdr>
            <w:top w:val="none" w:sz="0" w:space="0" w:color="auto"/>
            <w:left w:val="none" w:sz="0" w:space="0" w:color="auto"/>
            <w:bottom w:val="none" w:sz="0" w:space="0" w:color="auto"/>
            <w:right w:val="none" w:sz="0" w:space="0" w:color="auto"/>
          </w:divBdr>
        </w:div>
        <w:div w:id="654339442">
          <w:marLeft w:val="0"/>
          <w:marRight w:val="0"/>
          <w:marTop w:val="0"/>
          <w:marBottom w:val="0"/>
          <w:divBdr>
            <w:top w:val="none" w:sz="0" w:space="0" w:color="auto"/>
            <w:left w:val="none" w:sz="0" w:space="0" w:color="auto"/>
            <w:bottom w:val="none" w:sz="0" w:space="0" w:color="auto"/>
            <w:right w:val="none" w:sz="0" w:space="0" w:color="auto"/>
          </w:divBdr>
        </w:div>
        <w:div w:id="672952448">
          <w:marLeft w:val="0"/>
          <w:marRight w:val="0"/>
          <w:marTop w:val="0"/>
          <w:marBottom w:val="0"/>
          <w:divBdr>
            <w:top w:val="none" w:sz="0" w:space="0" w:color="auto"/>
            <w:left w:val="none" w:sz="0" w:space="0" w:color="auto"/>
            <w:bottom w:val="none" w:sz="0" w:space="0" w:color="auto"/>
            <w:right w:val="none" w:sz="0" w:space="0" w:color="auto"/>
          </w:divBdr>
        </w:div>
        <w:div w:id="682897473">
          <w:marLeft w:val="0"/>
          <w:marRight w:val="0"/>
          <w:marTop w:val="0"/>
          <w:marBottom w:val="0"/>
          <w:divBdr>
            <w:top w:val="none" w:sz="0" w:space="0" w:color="auto"/>
            <w:left w:val="none" w:sz="0" w:space="0" w:color="auto"/>
            <w:bottom w:val="none" w:sz="0" w:space="0" w:color="auto"/>
            <w:right w:val="none" w:sz="0" w:space="0" w:color="auto"/>
          </w:divBdr>
        </w:div>
        <w:div w:id="687097502">
          <w:marLeft w:val="0"/>
          <w:marRight w:val="0"/>
          <w:marTop w:val="0"/>
          <w:marBottom w:val="0"/>
          <w:divBdr>
            <w:top w:val="none" w:sz="0" w:space="0" w:color="auto"/>
            <w:left w:val="none" w:sz="0" w:space="0" w:color="auto"/>
            <w:bottom w:val="none" w:sz="0" w:space="0" w:color="auto"/>
            <w:right w:val="none" w:sz="0" w:space="0" w:color="auto"/>
          </w:divBdr>
        </w:div>
        <w:div w:id="703871427">
          <w:marLeft w:val="0"/>
          <w:marRight w:val="0"/>
          <w:marTop w:val="0"/>
          <w:marBottom w:val="0"/>
          <w:divBdr>
            <w:top w:val="none" w:sz="0" w:space="0" w:color="auto"/>
            <w:left w:val="none" w:sz="0" w:space="0" w:color="auto"/>
            <w:bottom w:val="none" w:sz="0" w:space="0" w:color="auto"/>
            <w:right w:val="none" w:sz="0" w:space="0" w:color="auto"/>
          </w:divBdr>
        </w:div>
        <w:div w:id="711153916">
          <w:marLeft w:val="0"/>
          <w:marRight w:val="0"/>
          <w:marTop w:val="0"/>
          <w:marBottom w:val="0"/>
          <w:divBdr>
            <w:top w:val="none" w:sz="0" w:space="0" w:color="auto"/>
            <w:left w:val="none" w:sz="0" w:space="0" w:color="auto"/>
            <w:bottom w:val="none" w:sz="0" w:space="0" w:color="auto"/>
            <w:right w:val="none" w:sz="0" w:space="0" w:color="auto"/>
          </w:divBdr>
        </w:div>
        <w:div w:id="713240744">
          <w:marLeft w:val="0"/>
          <w:marRight w:val="0"/>
          <w:marTop w:val="0"/>
          <w:marBottom w:val="0"/>
          <w:divBdr>
            <w:top w:val="none" w:sz="0" w:space="0" w:color="auto"/>
            <w:left w:val="none" w:sz="0" w:space="0" w:color="auto"/>
            <w:bottom w:val="none" w:sz="0" w:space="0" w:color="auto"/>
            <w:right w:val="none" w:sz="0" w:space="0" w:color="auto"/>
          </w:divBdr>
        </w:div>
        <w:div w:id="713507549">
          <w:marLeft w:val="0"/>
          <w:marRight w:val="0"/>
          <w:marTop w:val="0"/>
          <w:marBottom w:val="0"/>
          <w:divBdr>
            <w:top w:val="none" w:sz="0" w:space="0" w:color="auto"/>
            <w:left w:val="none" w:sz="0" w:space="0" w:color="auto"/>
            <w:bottom w:val="none" w:sz="0" w:space="0" w:color="auto"/>
            <w:right w:val="none" w:sz="0" w:space="0" w:color="auto"/>
          </w:divBdr>
        </w:div>
        <w:div w:id="713968730">
          <w:marLeft w:val="0"/>
          <w:marRight w:val="0"/>
          <w:marTop w:val="0"/>
          <w:marBottom w:val="0"/>
          <w:divBdr>
            <w:top w:val="none" w:sz="0" w:space="0" w:color="auto"/>
            <w:left w:val="none" w:sz="0" w:space="0" w:color="auto"/>
            <w:bottom w:val="none" w:sz="0" w:space="0" w:color="auto"/>
            <w:right w:val="none" w:sz="0" w:space="0" w:color="auto"/>
          </w:divBdr>
        </w:div>
        <w:div w:id="734932270">
          <w:marLeft w:val="0"/>
          <w:marRight w:val="0"/>
          <w:marTop w:val="0"/>
          <w:marBottom w:val="0"/>
          <w:divBdr>
            <w:top w:val="none" w:sz="0" w:space="0" w:color="auto"/>
            <w:left w:val="none" w:sz="0" w:space="0" w:color="auto"/>
            <w:bottom w:val="none" w:sz="0" w:space="0" w:color="auto"/>
            <w:right w:val="none" w:sz="0" w:space="0" w:color="auto"/>
          </w:divBdr>
        </w:div>
        <w:div w:id="741097898">
          <w:marLeft w:val="0"/>
          <w:marRight w:val="0"/>
          <w:marTop w:val="0"/>
          <w:marBottom w:val="0"/>
          <w:divBdr>
            <w:top w:val="none" w:sz="0" w:space="0" w:color="auto"/>
            <w:left w:val="none" w:sz="0" w:space="0" w:color="auto"/>
            <w:bottom w:val="none" w:sz="0" w:space="0" w:color="auto"/>
            <w:right w:val="none" w:sz="0" w:space="0" w:color="auto"/>
          </w:divBdr>
        </w:div>
        <w:div w:id="764423464">
          <w:marLeft w:val="0"/>
          <w:marRight w:val="0"/>
          <w:marTop w:val="0"/>
          <w:marBottom w:val="0"/>
          <w:divBdr>
            <w:top w:val="none" w:sz="0" w:space="0" w:color="auto"/>
            <w:left w:val="none" w:sz="0" w:space="0" w:color="auto"/>
            <w:bottom w:val="none" w:sz="0" w:space="0" w:color="auto"/>
            <w:right w:val="none" w:sz="0" w:space="0" w:color="auto"/>
          </w:divBdr>
        </w:div>
        <w:div w:id="765812534">
          <w:marLeft w:val="0"/>
          <w:marRight w:val="0"/>
          <w:marTop w:val="0"/>
          <w:marBottom w:val="0"/>
          <w:divBdr>
            <w:top w:val="none" w:sz="0" w:space="0" w:color="auto"/>
            <w:left w:val="none" w:sz="0" w:space="0" w:color="auto"/>
            <w:bottom w:val="none" w:sz="0" w:space="0" w:color="auto"/>
            <w:right w:val="none" w:sz="0" w:space="0" w:color="auto"/>
          </w:divBdr>
        </w:div>
        <w:div w:id="777216736">
          <w:marLeft w:val="0"/>
          <w:marRight w:val="0"/>
          <w:marTop w:val="0"/>
          <w:marBottom w:val="0"/>
          <w:divBdr>
            <w:top w:val="none" w:sz="0" w:space="0" w:color="auto"/>
            <w:left w:val="none" w:sz="0" w:space="0" w:color="auto"/>
            <w:bottom w:val="none" w:sz="0" w:space="0" w:color="auto"/>
            <w:right w:val="none" w:sz="0" w:space="0" w:color="auto"/>
          </w:divBdr>
        </w:div>
        <w:div w:id="777221098">
          <w:marLeft w:val="0"/>
          <w:marRight w:val="0"/>
          <w:marTop w:val="0"/>
          <w:marBottom w:val="0"/>
          <w:divBdr>
            <w:top w:val="none" w:sz="0" w:space="0" w:color="auto"/>
            <w:left w:val="none" w:sz="0" w:space="0" w:color="auto"/>
            <w:bottom w:val="none" w:sz="0" w:space="0" w:color="auto"/>
            <w:right w:val="none" w:sz="0" w:space="0" w:color="auto"/>
          </w:divBdr>
        </w:div>
        <w:div w:id="784077006">
          <w:marLeft w:val="0"/>
          <w:marRight w:val="0"/>
          <w:marTop w:val="0"/>
          <w:marBottom w:val="0"/>
          <w:divBdr>
            <w:top w:val="none" w:sz="0" w:space="0" w:color="auto"/>
            <w:left w:val="none" w:sz="0" w:space="0" w:color="auto"/>
            <w:bottom w:val="none" w:sz="0" w:space="0" w:color="auto"/>
            <w:right w:val="none" w:sz="0" w:space="0" w:color="auto"/>
          </w:divBdr>
        </w:div>
        <w:div w:id="796994035">
          <w:marLeft w:val="0"/>
          <w:marRight w:val="0"/>
          <w:marTop w:val="0"/>
          <w:marBottom w:val="0"/>
          <w:divBdr>
            <w:top w:val="none" w:sz="0" w:space="0" w:color="auto"/>
            <w:left w:val="none" w:sz="0" w:space="0" w:color="auto"/>
            <w:bottom w:val="none" w:sz="0" w:space="0" w:color="auto"/>
            <w:right w:val="none" w:sz="0" w:space="0" w:color="auto"/>
          </w:divBdr>
        </w:div>
        <w:div w:id="806243678">
          <w:marLeft w:val="0"/>
          <w:marRight w:val="0"/>
          <w:marTop w:val="0"/>
          <w:marBottom w:val="0"/>
          <w:divBdr>
            <w:top w:val="none" w:sz="0" w:space="0" w:color="auto"/>
            <w:left w:val="none" w:sz="0" w:space="0" w:color="auto"/>
            <w:bottom w:val="none" w:sz="0" w:space="0" w:color="auto"/>
            <w:right w:val="none" w:sz="0" w:space="0" w:color="auto"/>
          </w:divBdr>
        </w:div>
        <w:div w:id="815293862">
          <w:marLeft w:val="0"/>
          <w:marRight w:val="0"/>
          <w:marTop w:val="0"/>
          <w:marBottom w:val="0"/>
          <w:divBdr>
            <w:top w:val="none" w:sz="0" w:space="0" w:color="auto"/>
            <w:left w:val="none" w:sz="0" w:space="0" w:color="auto"/>
            <w:bottom w:val="none" w:sz="0" w:space="0" w:color="auto"/>
            <w:right w:val="none" w:sz="0" w:space="0" w:color="auto"/>
          </w:divBdr>
        </w:div>
        <w:div w:id="830603465">
          <w:marLeft w:val="0"/>
          <w:marRight w:val="0"/>
          <w:marTop w:val="0"/>
          <w:marBottom w:val="0"/>
          <w:divBdr>
            <w:top w:val="none" w:sz="0" w:space="0" w:color="auto"/>
            <w:left w:val="none" w:sz="0" w:space="0" w:color="auto"/>
            <w:bottom w:val="none" w:sz="0" w:space="0" w:color="auto"/>
            <w:right w:val="none" w:sz="0" w:space="0" w:color="auto"/>
          </w:divBdr>
        </w:div>
        <w:div w:id="830829226">
          <w:marLeft w:val="0"/>
          <w:marRight w:val="0"/>
          <w:marTop w:val="0"/>
          <w:marBottom w:val="0"/>
          <w:divBdr>
            <w:top w:val="none" w:sz="0" w:space="0" w:color="auto"/>
            <w:left w:val="none" w:sz="0" w:space="0" w:color="auto"/>
            <w:bottom w:val="none" w:sz="0" w:space="0" w:color="auto"/>
            <w:right w:val="none" w:sz="0" w:space="0" w:color="auto"/>
          </w:divBdr>
        </w:div>
        <w:div w:id="859591966">
          <w:marLeft w:val="0"/>
          <w:marRight w:val="0"/>
          <w:marTop w:val="0"/>
          <w:marBottom w:val="0"/>
          <w:divBdr>
            <w:top w:val="none" w:sz="0" w:space="0" w:color="auto"/>
            <w:left w:val="none" w:sz="0" w:space="0" w:color="auto"/>
            <w:bottom w:val="none" w:sz="0" w:space="0" w:color="auto"/>
            <w:right w:val="none" w:sz="0" w:space="0" w:color="auto"/>
          </w:divBdr>
        </w:div>
        <w:div w:id="860970927">
          <w:marLeft w:val="0"/>
          <w:marRight w:val="0"/>
          <w:marTop w:val="0"/>
          <w:marBottom w:val="0"/>
          <w:divBdr>
            <w:top w:val="none" w:sz="0" w:space="0" w:color="auto"/>
            <w:left w:val="none" w:sz="0" w:space="0" w:color="auto"/>
            <w:bottom w:val="none" w:sz="0" w:space="0" w:color="auto"/>
            <w:right w:val="none" w:sz="0" w:space="0" w:color="auto"/>
          </w:divBdr>
        </w:div>
        <w:div w:id="864755069">
          <w:marLeft w:val="0"/>
          <w:marRight w:val="0"/>
          <w:marTop w:val="0"/>
          <w:marBottom w:val="0"/>
          <w:divBdr>
            <w:top w:val="none" w:sz="0" w:space="0" w:color="auto"/>
            <w:left w:val="none" w:sz="0" w:space="0" w:color="auto"/>
            <w:bottom w:val="none" w:sz="0" w:space="0" w:color="auto"/>
            <w:right w:val="none" w:sz="0" w:space="0" w:color="auto"/>
          </w:divBdr>
        </w:div>
        <w:div w:id="870606326">
          <w:marLeft w:val="0"/>
          <w:marRight w:val="0"/>
          <w:marTop w:val="0"/>
          <w:marBottom w:val="0"/>
          <w:divBdr>
            <w:top w:val="none" w:sz="0" w:space="0" w:color="auto"/>
            <w:left w:val="none" w:sz="0" w:space="0" w:color="auto"/>
            <w:bottom w:val="none" w:sz="0" w:space="0" w:color="auto"/>
            <w:right w:val="none" w:sz="0" w:space="0" w:color="auto"/>
          </w:divBdr>
        </w:div>
        <w:div w:id="881753073">
          <w:marLeft w:val="0"/>
          <w:marRight w:val="0"/>
          <w:marTop w:val="0"/>
          <w:marBottom w:val="0"/>
          <w:divBdr>
            <w:top w:val="none" w:sz="0" w:space="0" w:color="auto"/>
            <w:left w:val="none" w:sz="0" w:space="0" w:color="auto"/>
            <w:bottom w:val="none" w:sz="0" w:space="0" w:color="auto"/>
            <w:right w:val="none" w:sz="0" w:space="0" w:color="auto"/>
          </w:divBdr>
        </w:div>
        <w:div w:id="884760290">
          <w:marLeft w:val="0"/>
          <w:marRight w:val="0"/>
          <w:marTop w:val="0"/>
          <w:marBottom w:val="0"/>
          <w:divBdr>
            <w:top w:val="none" w:sz="0" w:space="0" w:color="auto"/>
            <w:left w:val="none" w:sz="0" w:space="0" w:color="auto"/>
            <w:bottom w:val="none" w:sz="0" w:space="0" w:color="auto"/>
            <w:right w:val="none" w:sz="0" w:space="0" w:color="auto"/>
          </w:divBdr>
        </w:div>
        <w:div w:id="912394686">
          <w:marLeft w:val="0"/>
          <w:marRight w:val="0"/>
          <w:marTop w:val="0"/>
          <w:marBottom w:val="0"/>
          <w:divBdr>
            <w:top w:val="none" w:sz="0" w:space="0" w:color="auto"/>
            <w:left w:val="none" w:sz="0" w:space="0" w:color="auto"/>
            <w:bottom w:val="none" w:sz="0" w:space="0" w:color="auto"/>
            <w:right w:val="none" w:sz="0" w:space="0" w:color="auto"/>
          </w:divBdr>
        </w:div>
        <w:div w:id="917908134">
          <w:marLeft w:val="0"/>
          <w:marRight w:val="0"/>
          <w:marTop w:val="0"/>
          <w:marBottom w:val="0"/>
          <w:divBdr>
            <w:top w:val="none" w:sz="0" w:space="0" w:color="auto"/>
            <w:left w:val="none" w:sz="0" w:space="0" w:color="auto"/>
            <w:bottom w:val="none" w:sz="0" w:space="0" w:color="auto"/>
            <w:right w:val="none" w:sz="0" w:space="0" w:color="auto"/>
          </w:divBdr>
        </w:div>
        <w:div w:id="921719413">
          <w:marLeft w:val="0"/>
          <w:marRight w:val="0"/>
          <w:marTop w:val="0"/>
          <w:marBottom w:val="0"/>
          <w:divBdr>
            <w:top w:val="none" w:sz="0" w:space="0" w:color="auto"/>
            <w:left w:val="none" w:sz="0" w:space="0" w:color="auto"/>
            <w:bottom w:val="none" w:sz="0" w:space="0" w:color="auto"/>
            <w:right w:val="none" w:sz="0" w:space="0" w:color="auto"/>
          </w:divBdr>
        </w:div>
        <w:div w:id="931204471">
          <w:marLeft w:val="0"/>
          <w:marRight w:val="0"/>
          <w:marTop w:val="0"/>
          <w:marBottom w:val="0"/>
          <w:divBdr>
            <w:top w:val="none" w:sz="0" w:space="0" w:color="auto"/>
            <w:left w:val="none" w:sz="0" w:space="0" w:color="auto"/>
            <w:bottom w:val="none" w:sz="0" w:space="0" w:color="auto"/>
            <w:right w:val="none" w:sz="0" w:space="0" w:color="auto"/>
          </w:divBdr>
        </w:div>
        <w:div w:id="943609017">
          <w:marLeft w:val="0"/>
          <w:marRight w:val="0"/>
          <w:marTop w:val="0"/>
          <w:marBottom w:val="0"/>
          <w:divBdr>
            <w:top w:val="none" w:sz="0" w:space="0" w:color="auto"/>
            <w:left w:val="none" w:sz="0" w:space="0" w:color="auto"/>
            <w:bottom w:val="none" w:sz="0" w:space="0" w:color="auto"/>
            <w:right w:val="none" w:sz="0" w:space="0" w:color="auto"/>
          </w:divBdr>
        </w:div>
        <w:div w:id="966622771">
          <w:marLeft w:val="0"/>
          <w:marRight w:val="0"/>
          <w:marTop w:val="0"/>
          <w:marBottom w:val="0"/>
          <w:divBdr>
            <w:top w:val="none" w:sz="0" w:space="0" w:color="auto"/>
            <w:left w:val="none" w:sz="0" w:space="0" w:color="auto"/>
            <w:bottom w:val="none" w:sz="0" w:space="0" w:color="auto"/>
            <w:right w:val="none" w:sz="0" w:space="0" w:color="auto"/>
          </w:divBdr>
        </w:div>
        <w:div w:id="980041493">
          <w:marLeft w:val="0"/>
          <w:marRight w:val="0"/>
          <w:marTop w:val="0"/>
          <w:marBottom w:val="0"/>
          <w:divBdr>
            <w:top w:val="none" w:sz="0" w:space="0" w:color="auto"/>
            <w:left w:val="none" w:sz="0" w:space="0" w:color="auto"/>
            <w:bottom w:val="none" w:sz="0" w:space="0" w:color="auto"/>
            <w:right w:val="none" w:sz="0" w:space="0" w:color="auto"/>
          </w:divBdr>
        </w:div>
        <w:div w:id="982465550">
          <w:marLeft w:val="0"/>
          <w:marRight w:val="0"/>
          <w:marTop w:val="0"/>
          <w:marBottom w:val="0"/>
          <w:divBdr>
            <w:top w:val="none" w:sz="0" w:space="0" w:color="auto"/>
            <w:left w:val="none" w:sz="0" w:space="0" w:color="auto"/>
            <w:bottom w:val="none" w:sz="0" w:space="0" w:color="auto"/>
            <w:right w:val="none" w:sz="0" w:space="0" w:color="auto"/>
          </w:divBdr>
        </w:div>
        <w:div w:id="990796269">
          <w:marLeft w:val="0"/>
          <w:marRight w:val="0"/>
          <w:marTop w:val="0"/>
          <w:marBottom w:val="0"/>
          <w:divBdr>
            <w:top w:val="none" w:sz="0" w:space="0" w:color="auto"/>
            <w:left w:val="none" w:sz="0" w:space="0" w:color="auto"/>
            <w:bottom w:val="none" w:sz="0" w:space="0" w:color="auto"/>
            <w:right w:val="none" w:sz="0" w:space="0" w:color="auto"/>
          </w:divBdr>
        </w:div>
        <w:div w:id="990870691">
          <w:marLeft w:val="0"/>
          <w:marRight w:val="0"/>
          <w:marTop w:val="0"/>
          <w:marBottom w:val="0"/>
          <w:divBdr>
            <w:top w:val="none" w:sz="0" w:space="0" w:color="auto"/>
            <w:left w:val="none" w:sz="0" w:space="0" w:color="auto"/>
            <w:bottom w:val="none" w:sz="0" w:space="0" w:color="auto"/>
            <w:right w:val="none" w:sz="0" w:space="0" w:color="auto"/>
          </w:divBdr>
        </w:div>
        <w:div w:id="994799947">
          <w:marLeft w:val="0"/>
          <w:marRight w:val="0"/>
          <w:marTop w:val="0"/>
          <w:marBottom w:val="0"/>
          <w:divBdr>
            <w:top w:val="none" w:sz="0" w:space="0" w:color="auto"/>
            <w:left w:val="none" w:sz="0" w:space="0" w:color="auto"/>
            <w:bottom w:val="none" w:sz="0" w:space="0" w:color="auto"/>
            <w:right w:val="none" w:sz="0" w:space="0" w:color="auto"/>
          </w:divBdr>
        </w:div>
        <w:div w:id="1009139640">
          <w:marLeft w:val="0"/>
          <w:marRight w:val="0"/>
          <w:marTop w:val="0"/>
          <w:marBottom w:val="0"/>
          <w:divBdr>
            <w:top w:val="none" w:sz="0" w:space="0" w:color="auto"/>
            <w:left w:val="none" w:sz="0" w:space="0" w:color="auto"/>
            <w:bottom w:val="none" w:sz="0" w:space="0" w:color="auto"/>
            <w:right w:val="none" w:sz="0" w:space="0" w:color="auto"/>
          </w:divBdr>
        </w:div>
        <w:div w:id="1019350417">
          <w:marLeft w:val="0"/>
          <w:marRight w:val="0"/>
          <w:marTop w:val="0"/>
          <w:marBottom w:val="0"/>
          <w:divBdr>
            <w:top w:val="none" w:sz="0" w:space="0" w:color="auto"/>
            <w:left w:val="none" w:sz="0" w:space="0" w:color="auto"/>
            <w:bottom w:val="none" w:sz="0" w:space="0" w:color="auto"/>
            <w:right w:val="none" w:sz="0" w:space="0" w:color="auto"/>
          </w:divBdr>
        </w:div>
        <w:div w:id="1036125923">
          <w:marLeft w:val="0"/>
          <w:marRight w:val="0"/>
          <w:marTop w:val="0"/>
          <w:marBottom w:val="0"/>
          <w:divBdr>
            <w:top w:val="none" w:sz="0" w:space="0" w:color="auto"/>
            <w:left w:val="none" w:sz="0" w:space="0" w:color="auto"/>
            <w:bottom w:val="none" w:sz="0" w:space="0" w:color="auto"/>
            <w:right w:val="none" w:sz="0" w:space="0" w:color="auto"/>
          </w:divBdr>
        </w:div>
        <w:div w:id="1039936099">
          <w:marLeft w:val="0"/>
          <w:marRight w:val="0"/>
          <w:marTop w:val="0"/>
          <w:marBottom w:val="0"/>
          <w:divBdr>
            <w:top w:val="none" w:sz="0" w:space="0" w:color="auto"/>
            <w:left w:val="none" w:sz="0" w:space="0" w:color="auto"/>
            <w:bottom w:val="none" w:sz="0" w:space="0" w:color="auto"/>
            <w:right w:val="none" w:sz="0" w:space="0" w:color="auto"/>
          </w:divBdr>
        </w:div>
        <w:div w:id="1040014195">
          <w:marLeft w:val="0"/>
          <w:marRight w:val="0"/>
          <w:marTop w:val="0"/>
          <w:marBottom w:val="0"/>
          <w:divBdr>
            <w:top w:val="none" w:sz="0" w:space="0" w:color="auto"/>
            <w:left w:val="none" w:sz="0" w:space="0" w:color="auto"/>
            <w:bottom w:val="none" w:sz="0" w:space="0" w:color="auto"/>
            <w:right w:val="none" w:sz="0" w:space="0" w:color="auto"/>
          </w:divBdr>
        </w:div>
        <w:div w:id="1042168839">
          <w:marLeft w:val="0"/>
          <w:marRight w:val="0"/>
          <w:marTop w:val="0"/>
          <w:marBottom w:val="0"/>
          <w:divBdr>
            <w:top w:val="none" w:sz="0" w:space="0" w:color="auto"/>
            <w:left w:val="none" w:sz="0" w:space="0" w:color="auto"/>
            <w:bottom w:val="none" w:sz="0" w:space="0" w:color="auto"/>
            <w:right w:val="none" w:sz="0" w:space="0" w:color="auto"/>
          </w:divBdr>
        </w:div>
        <w:div w:id="1059746786">
          <w:marLeft w:val="0"/>
          <w:marRight w:val="0"/>
          <w:marTop w:val="0"/>
          <w:marBottom w:val="0"/>
          <w:divBdr>
            <w:top w:val="none" w:sz="0" w:space="0" w:color="auto"/>
            <w:left w:val="none" w:sz="0" w:space="0" w:color="auto"/>
            <w:bottom w:val="none" w:sz="0" w:space="0" w:color="auto"/>
            <w:right w:val="none" w:sz="0" w:space="0" w:color="auto"/>
          </w:divBdr>
        </w:div>
        <w:div w:id="1070008311">
          <w:marLeft w:val="0"/>
          <w:marRight w:val="0"/>
          <w:marTop w:val="0"/>
          <w:marBottom w:val="0"/>
          <w:divBdr>
            <w:top w:val="none" w:sz="0" w:space="0" w:color="auto"/>
            <w:left w:val="none" w:sz="0" w:space="0" w:color="auto"/>
            <w:bottom w:val="none" w:sz="0" w:space="0" w:color="auto"/>
            <w:right w:val="none" w:sz="0" w:space="0" w:color="auto"/>
          </w:divBdr>
        </w:div>
        <w:div w:id="1071078694">
          <w:marLeft w:val="0"/>
          <w:marRight w:val="0"/>
          <w:marTop w:val="0"/>
          <w:marBottom w:val="0"/>
          <w:divBdr>
            <w:top w:val="none" w:sz="0" w:space="0" w:color="auto"/>
            <w:left w:val="none" w:sz="0" w:space="0" w:color="auto"/>
            <w:bottom w:val="none" w:sz="0" w:space="0" w:color="auto"/>
            <w:right w:val="none" w:sz="0" w:space="0" w:color="auto"/>
          </w:divBdr>
        </w:div>
        <w:div w:id="1088424040">
          <w:marLeft w:val="0"/>
          <w:marRight w:val="0"/>
          <w:marTop w:val="0"/>
          <w:marBottom w:val="0"/>
          <w:divBdr>
            <w:top w:val="none" w:sz="0" w:space="0" w:color="auto"/>
            <w:left w:val="none" w:sz="0" w:space="0" w:color="auto"/>
            <w:bottom w:val="none" w:sz="0" w:space="0" w:color="auto"/>
            <w:right w:val="none" w:sz="0" w:space="0" w:color="auto"/>
          </w:divBdr>
        </w:div>
        <w:div w:id="1108695969">
          <w:marLeft w:val="0"/>
          <w:marRight w:val="0"/>
          <w:marTop w:val="0"/>
          <w:marBottom w:val="0"/>
          <w:divBdr>
            <w:top w:val="none" w:sz="0" w:space="0" w:color="auto"/>
            <w:left w:val="none" w:sz="0" w:space="0" w:color="auto"/>
            <w:bottom w:val="none" w:sz="0" w:space="0" w:color="auto"/>
            <w:right w:val="none" w:sz="0" w:space="0" w:color="auto"/>
          </w:divBdr>
        </w:div>
        <w:div w:id="1124155000">
          <w:marLeft w:val="0"/>
          <w:marRight w:val="0"/>
          <w:marTop w:val="0"/>
          <w:marBottom w:val="0"/>
          <w:divBdr>
            <w:top w:val="none" w:sz="0" w:space="0" w:color="auto"/>
            <w:left w:val="none" w:sz="0" w:space="0" w:color="auto"/>
            <w:bottom w:val="none" w:sz="0" w:space="0" w:color="auto"/>
            <w:right w:val="none" w:sz="0" w:space="0" w:color="auto"/>
          </w:divBdr>
        </w:div>
        <w:div w:id="1127090084">
          <w:marLeft w:val="0"/>
          <w:marRight w:val="0"/>
          <w:marTop w:val="0"/>
          <w:marBottom w:val="0"/>
          <w:divBdr>
            <w:top w:val="none" w:sz="0" w:space="0" w:color="auto"/>
            <w:left w:val="none" w:sz="0" w:space="0" w:color="auto"/>
            <w:bottom w:val="none" w:sz="0" w:space="0" w:color="auto"/>
            <w:right w:val="none" w:sz="0" w:space="0" w:color="auto"/>
          </w:divBdr>
        </w:div>
        <w:div w:id="1143155777">
          <w:marLeft w:val="0"/>
          <w:marRight w:val="0"/>
          <w:marTop w:val="0"/>
          <w:marBottom w:val="0"/>
          <w:divBdr>
            <w:top w:val="none" w:sz="0" w:space="0" w:color="auto"/>
            <w:left w:val="none" w:sz="0" w:space="0" w:color="auto"/>
            <w:bottom w:val="none" w:sz="0" w:space="0" w:color="auto"/>
            <w:right w:val="none" w:sz="0" w:space="0" w:color="auto"/>
          </w:divBdr>
        </w:div>
        <w:div w:id="1156458456">
          <w:marLeft w:val="0"/>
          <w:marRight w:val="0"/>
          <w:marTop w:val="0"/>
          <w:marBottom w:val="0"/>
          <w:divBdr>
            <w:top w:val="none" w:sz="0" w:space="0" w:color="auto"/>
            <w:left w:val="none" w:sz="0" w:space="0" w:color="auto"/>
            <w:bottom w:val="none" w:sz="0" w:space="0" w:color="auto"/>
            <w:right w:val="none" w:sz="0" w:space="0" w:color="auto"/>
          </w:divBdr>
        </w:div>
        <w:div w:id="1164978533">
          <w:marLeft w:val="0"/>
          <w:marRight w:val="0"/>
          <w:marTop w:val="0"/>
          <w:marBottom w:val="0"/>
          <w:divBdr>
            <w:top w:val="none" w:sz="0" w:space="0" w:color="auto"/>
            <w:left w:val="none" w:sz="0" w:space="0" w:color="auto"/>
            <w:bottom w:val="none" w:sz="0" w:space="0" w:color="auto"/>
            <w:right w:val="none" w:sz="0" w:space="0" w:color="auto"/>
          </w:divBdr>
        </w:div>
        <w:div w:id="1170945896">
          <w:marLeft w:val="0"/>
          <w:marRight w:val="0"/>
          <w:marTop w:val="0"/>
          <w:marBottom w:val="0"/>
          <w:divBdr>
            <w:top w:val="none" w:sz="0" w:space="0" w:color="auto"/>
            <w:left w:val="none" w:sz="0" w:space="0" w:color="auto"/>
            <w:bottom w:val="none" w:sz="0" w:space="0" w:color="auto"/>
            <w:right w:val="none" w:sz="0" w:space="0" w:color="auto"/>
          </w:divBdr>
        </w:div>
        <w:div w:id="1186022850">
          <w:marLeft w:val="0"/>
          <w:marRight w:val="0"/>
          <w:marTop w:val="0"/>
          <w:marBottom w:val="0"/>
          <w:divBdr>
            <w:top w:val="none" w:sz="0" w:space="0" w:color="auto"/>
            <w:left w:val="none" w:sz="0" w:space="0" w:color="auto"/>
            <w:bottom w:val="none" w:sz="0" w:space="0" w:color="auto"/>
            <w:right w:val="none" w:sz="0" w:space="0" w:color="auto"/>
          </w:divBdr>
        </w:div>
        <w:div w:id="1190996307">
          <w:marLeft w:val="0"/>
          <w:marRight w:val="0"/>
          <w:marTop w:val="0"/>
          <w:marBottom w:val="0"/>
          <w:divBdr>
            <w:top w:val="none" w:sz="0" w:space="0" w:color="auto"/>
            <w:left w:val="none" w:sz="0" w:space="0" w:color="auto"/>
            <w:bottom w:val="none" w:sz="0" w:space="0" w:color="auto"/>
            <w:right w:val="none" w:sz="0" w:space="0" w:color="auto"/>
          </w:divBdr>
        </w:div>
        <w:div w:id="1195580098">
          <w:marLeft w:val="0"/>
          <w:marRight w:val="0"/>
          <w:marTop w:val="0"/>
          <w:marBottom w:val="0"/>
          <w:divBdr>
            <w:top w:val="none" w:sz="0" w:space="0" w:color="auto"/>
            <w:left w:val="none" w:sz="0" w:space="0" w:color="auto"/>
            <w:bottom w:val="none" w:sz="0" w:space="0" w:color="auto"/>
            <w:right w:val="none" w:sz="0" w:space="0" w:color="auto"/>
          </w:divBdr>
        </w:div>
        <w:div w:id="1203514172">
          <w:marLeft w:val="0"/>
          <w:marRight w:val="0"/>
          <w:marTop w:val="0"/>
          <w:marBottom w:val="0"/>
          <w:divBdr>
            <w:top w:val="none" w:sz="0" w:space="0" w:color="auto"/>
            <w:left w:val="none" w:sz="0" w:space="0" w:color="auto"/>
            <w:bottom w:val="none" w:sz="0" w:space="0" w:color="auto"/>
            <w:right w:val="none" w:sz="0" w:space="0" w:color="auto"/>
          </w:divBdr>
        </w:div>
        <w:div w:id="1203902188">
          <w:marLeft w:val="0"/>
          <w:marRight w:val="0"/>
          <w:marTop w:val="0"/>
          <w:marBottom w:val="0"/>
          <w:divBdr>
            <w:top w:val="none" w:sz="0" w:space="0" w:color="auto"/>
            <w:left w:val="none" w:sz="0" w:space="0" w:color="auto"/>
            <w:bottom w:val="none" w:sz="0" w:space="0" w:color="auto"/>
            <w:right w:val="none" w:sz="0" w:space="0" w:color="auto"/>
          </w:divBdr>
        </w:div>
        <w:div w:id="1223952222">
          <w:marLeft w:val="0"/>
          <w:marRight w:val="0"/>
          <w:marTop w:val="0"/>
          <w:marBottom w:val="0"/>
          <w:divBdr>
            <w:top w:val="none" w:sz="0" w:space="0" w:color="auto"/>
            <w:left w:val="none" w:sz="0" w:space="0" w:color="auto"/>
            <w:bottom w:val="none" w:sz="0" w:space="0" w:color="auto"/>
            <w:right w:val="none" w:sz="0" w:space="0" w:color="auto"/>
          </w:divBdr>
        </w:div>
        <w:div w:id="1228146778">
          <w:marLeft w:val="0"/>
          <w:marRight w:val="0"/>
          <w:marTop w:val="0"/>
          <w:marBottom w:val="0"/>
          <w:divBdr>
            <w:top w:val="none" w:sz="0" w:space="0" w:color="auto"/>
            <w:left w:val="none" w:sz="0" w:space="0" w:color="auto"/>
            <w:bottom w:val="none" w:sz="0" w:space="0" w:color="auto"/>
            <w:right w:val="none" w:sz="0" w:space="0" w:color="auto"/>
          </w:divBdr>
        </w:div>
        <w:div w:id="1254359686">
          <w:marLeft w:val="0"/>
          <w:marRight w:val="0"/>
          <w:marTop w:val="0"/>
          <w:marBottom w:val="0"/>
          <w:divBdr>
            <w:top w:val="none" w:sz="0" w:space="0" w:color="auto"/>
            <w:left w:val="none" w:sz="0" w:space="0" w:color="auto"/>
            <w:bottom w:val="none" w:sz="0" w:space="0" w:color="auto"/>
            <w:right w:val="none" w:sz="0" w:space="0" w:color="auto"/>
          </w:divBdr>
        </w:div>
        <w:div w:id="1257471966">
          <w:marLeft w:val="0"/>
          <w:marRight w:val="0"/>
          <w:marTop w:val="0"/>
          <w:marBottom w:val="0"/>
          <w:divBdr>
            <w:top w:val="none" w:sz="0" w:space="0" w:color="auto"/>
            <w:left w:val="none" w:sz="0" w:space="0" w:color="auto"/>
            <w:bottom w:val="none" w:sz="0" w:space="0" w:color="auto"/>
            <w:right w:val="none" w:sz="0" w:space="0" w:color="auto"/>
          </w:divBdr>
        </w:div>
        <w:div w:id="1268777312">
          <w:marLeft w:val="0"/>
          <w:marRight w:val="0"/>
          <w:marTop w:val="0"/>
          <w:marBottom w:val="0"/>
          <w:divBdr>
            <w:top w:val="none" w:sz="0" w:space="0" w:color="auto"/>
            <w:left w:val="none" w:sz="0" w:space="0" w:color="auto"/>
            <w:bottom w:val="none" w:sz="0" w:space="0" w:color="auto"/>
            <w:right w:val="none" w:sz="0" w:space="0" w:color="auto"/>
          </w:divBdr>
        </w:div>
        <w:div w:id="1339576989">
          <w:marLeft w:val="0"/>
          <w:marRight w:val="0"/>
          <w:marTop w:val="0"/>
          <w:marBottom w:val="0"/>
          <w:divBdr>
            <w:top w:val="none" w:sz="0" w:space="0" w:color="auto"/>
            <w:left w:val="none" w:sz="0" w:space="0" w:color="auto"/>
            <w:bottom w:val="none" w:sz="0" w:space="0" w:color="auto"/>
            <w:right w:val="none" w:sz="0" w:space="0" w:color="auto"/>
          </w:divBdr>
        </w:div>
        <w:div w:id="1353604649">
          <w:marLeft w:val="0"/>
          <w:marRight w:val="0"/>
          <w:marTop w:val="0"/>
          <w:marBottom w:val="0"/>
          <w:divBdr>
            <w:top w:val="none" w:sz="0" w:space="0" w:color="auto"/>
            <w:left w:val="none" w:sz="0" w:space="0" w:color="auto"/>
            <w:bottom w:val="none" w:sz="0" w:space="0" w:color="auto"/>
            <w:right w:val="none" w:sz="0" w:space="0" w:color="auto"/>
          </w:divBdr>
        </w:div>
        <w:div w:id="1379206849">
          <w:marLeft w:val="0"/>
          <w:marRight w:val="0"/>
          <w:marTop w:val="0"/>
          <w:marBottom w:val="0"/>
          <w:divBdr>
            <w:top w:val="none" w:sz="0" w:space="0" w:color="auto"/>
            <w:left w:val="none" w:sz="0" w:space="0" w:color="auto"/>
            <w:bottom w:val="none" w:sz="0" w:space="0" w:color="auto"/>
            <w:right w:val="none" w:sz="0" w:space="0" w:color="auto"/>
          </w:divBdr>
        </w:div>
        <w:div w:id="1393380806">
          <w:marLeft w:val="0"/>
          <w:marRight w:val="0"/>
          <w:marTop w:val="0"/>
          <w:marBottom w:val="0"/>
          <w:divBdr>
            <w:top w:val="none" w:sz="0" w:space="0" w:color="auto"/>
            <w:left w:val="none" w:sz="0" w:space="0" w:color="auto"/>
            <w:bottom w:val="none" w:sz="0" w:space="0" w:color="auto"/>
            <w:right w:val="none" w:sz="0" w:space="0" w:color="auto"/>
          </w:divBdr>
        </w:div>
        <w:div w:id="1397170527">
          <w:marLeft w:val="0"/>
          <w:marRight w:val="0"/>
          <w:marTop w:val="0"/>
          <w:marBottom w:val="0"/>
          <w:divBdr>
            <w:top w:val="none" w:sz="0" w:space="0" w:color="auto"/>
            <w:left w:val="none" w:sz="0" w:space="0" w:color="auto"/>
            <w:bottom w:val="none" w:sz="0" w:space="0" w:color="auto"/>
            <w:right w:val="none" w:sz="0" w:space="0" w:color="auto"/>
          </w:divBdr>
        </w:div>
        <w:div w:id="1401827644">
          <w:marLeft w:val="0"/>
          <w:marRight w:val="0"/>
          <w:marTop w:val="0"/>
          <w:marBottom w:val="0"/>
          <w:divBdr>
            <w:top w:val="none" w:sz="0" w:space="0" w:color="auto"/>
            <w:left w:val="none" w:sz="0" w:space="0" w:color="auto"/>
            <w:bottom w:val="none" w:sz="0" w:space="0" w:color="auto"/>
            <w:right w:val="none" w:sz="0" w:space="0" w:color="auto"/>
          </w:divBdr>
        </w:div>
        <w:div w:id="1404335341">
          <w:marLeft w:val="0"/>
          <w:marRight w:val="0"/>
          <w:marTop w:val="0"/>
          <w:marBottom w:val="0"/>
          <w:divBdr>
            <w:top w:val="none" w:sz="0" w:space="0" w:color="auto"/>
            <w:left w:val="none" w:sz="0" w:space="0" w:color="auto"/>
            <w:bottom w:val="none" w:sz="0" w:space="0" w:color="auto"/>
            <w:right w:val="none" w:sz="0" w:space="0" w:color="auto"/>
          </w:divBdr>
        </w:div>
        <w:div w:id="1417364336">
          <w:marLeft w:val="0"/>
          <w:marRight w:val="0"/>
          <w:marTop w:val="0"/>
          <w:marBottom w:val="0"/>
          <w:divBdr>
            <w:top w:val="none" w:sz="0" w:space="0" w:color="auto"/>
            <w:left w:val="none" w:sz="0" w:space="0" w:color="auto"/>
            <w:bottom w:val="none" w:sz="0" w:space="0" w:color="auto"/>
            <w:right w:val="none" w:sz="0" w:space="0" w:color="auto"/>
          </w:divBdr>
        </w:div>
        <w:div w:id="1429351616">
          <w:marLeft w:val="0"/>
          <w:marRight w:val="0"/>
          <w:marTop w:val="0"/>
          <w:marBottom w:val="0"/>
          <w:divBdr>
            <w:top w:val="none" w:sz="0" w:space="0" w:color="auto"/>
            <w:left w:val="none" w:sz="0" w:space="0" w:color="auto"/>
            <w:bottom w:val="none" w:sz="0" w:space="0" w:color="auto"/>
            <w:right w:val="none" w:sz="0" w:space="0" w:color="auto"/>
          </w:divBdr>
        </w:div>
        <w:div w:id="1431008057">
          <w:marLeft w:val="0"/>
          <w:marRight w:val="0"/>
          <w:marTop w:val="0"/>
          <w:marBottom w:val="0"/>
          <w:divBdr>
            <w:top w:val="none" w:sz="0" w:space="0" w:color="auto"/>
            <w:left w:val="none" w:sz="0" w:space="0" w:color="auto"/>
            <w:bottom w:val="none" w:sz="0" w:space="0" w:color="auto"/>
            <w:right w:val="none" w:sz="0" w:space="0" w:color="auto"/>
          </w:divBdr>
        </w:div>
        <w:div w:id="1437604255">
          <w:marLeft w:val="0"/>
          <w:marRight w:val="0"/>
          <w:marTop w:val="0"/>
          <w:marBottom w:val="0"/>
          <w:divBdr>
            <w:top w:val="none" w:sz="0" w:space="0" w:color="auto"/>
            <w:left w:val="none" w:sz="0" w:space="0" w:color="auto"/>
            <w:bottom w:val="none" w:sz="0" w:space="0" w:color="auto"/>
            <w:right w:val="none" w:sz="0" w:space="0" w:color="auto"/>
          </w:divBdr>
        </w:div>
        <w:div w:id="1457867668">
          <w:marLeft w:val="0"/>
          <w:marRight w:val="0"/>
          <w:marTop w:val="0"/>
          <w:marBottom w:val="0"/>
          <w:divBdr>
            <w:top w:val="none" w:sz="0" w:space="0" w:color="auto"/>
            <w:left w:val="none" w:sz="0" w:space="0" w:color="auto"/>
            <w:bottom w:val="none" w:sz="0" w:space="0" w:color="auto"/>
            <w:right w:val="none" w:sz="0" w:space="0" w:color="auto"/>
          </w:divBdr>
        </w:div>
        <w:div w:id="1463571280">
          <w:marLeft w:val="0"/>
          <w:marRight w:val="0"/>
          <w:marTop w:val="0"/>
          <w:marBottom w:val="0"/>
          <w:divBdr>
            <w:top w:val="none" w:sz="0" w:space="0" w:color="auto"/>
            <w:left w:val="none" w:sz="0" w:space="0" w:color="auto"/>
            <w:bottom w:val="none" w:sz="0" w:space="0" w:color="auto"/>
            <w:right w:val="none" w:sz="0" w:space="0" w:color="auto"/>
          </w:divBdr>
        </w:div>
        <w:div w:id="1489977498">
          <w:marLeft w:val="0"/>
          <w:marRight w:val="0"/>
          <w:marTop w:val="0"/>
          <w:marBottom w:val="0"/>
          <w:divBdr>
            <w:top w:val="none" w:sz="0" w:space="0" w:color="auto"/>
            <w:left w:val="none" w:sz="0" w:space="0" w:color="auto"/>
            <w:bottom w:val="none" w:sz="0" w:space="0" w:color="auto"/>
            <w:right w:val="none" w:sz="0" w:space="0" w:color="auto"/>
          </w:divBdr>
        </w:div>
        <w:div w:id="1506286586">
          <w:marLeft w:val="0"/>
          <w:marRight w:val="0"/>
          <w:marTop w:val="0"/>
          <w:marBottom w:val="0"/>
          <w:divBdr>
            <w:top w:val="none" w:sz="0" w:space="0" w:color="auto"/>
            <w:left w:val="none" w:sz="0" w:space="0" w:color="auto"/>
            <w:bottom w:val="none" w:sz="0" w:space="0" w:color="auto"/>
            <w:right w:val="none" w:sz="0" w:space="0" w:color="auto"/>
          </w:divBdr>
        </w:div>
        <w:div w:id="1515027694">
          <w:marLeft w:val="0"/>
          <w:marRight w:val="0"/>
          <w:marTop w:val="0"/>
          <w:marBottom w:val="0"/>
          <w:divBdr>
            <w:top w:val="none" w:sz="0" w:space="0" w:color="auto"/>
            <w:left w:val="none" w:sz="0" w:space="0" w:color="auto"/>
            <w:bottom w:val="none" w:sz="0" w:space="0" w:color="auto"/>
            <w:right w:val="none" w:sz="0" w:space="0" w:color="auto"/>
          </w:divBdr>
        </w:div>
        <w:div w:id="1523087003">
          <w:marLeft w:val="0"/>
          <w:marRight w:val="0"/>
          <w:marTop w:val="0"/>
          <w:marBottom w:val="0"/>
          <w:divBdr>
            <w:top w:val="none" w:sz="0" w:space="0" w:color="auto"/>
            <w:left w:val="none" w:sz="0" w:space="0" w:color="auto"/>
            <w:bottom w:val="none" w:sz="0" w:space="0" w:color="auto"/>
            <w:right w:val="none" w:sz="0" w:space="0" w:color="auto"/>
          </w:divBdr>
        </w:div>
        <w:div w:id="1526989357">
          <w:marLeft w:val="0"/>
          <w:marRight w:val="0"/>
          <w:marTop w:val="0"/>
          <w:marBottom w:val="0"/>
          <w:divBdr>
            <w:top w:val="none" w:sz="0" w:space="0" w:color="auto"/>
            <w:left w:val="none" w:sz="0" w:space="0" w:color="auto"/>
            <w:bottom w:val="none" w:sz="0" w:space="0" w:color="auto"/>
            <w:right w:val="none" w:sz="0" w:space="0" w:color="auto"/>
          </w:divBdr>
        </w:div>
        <w:div w:id="1533298415">
          <w:marLeft w:val="0"/>
          <w:marRight w:val="0"/>
          <w:marTop w:val="0"/>
          <w:marBottom w:val="0"/>
          <w:divBdr>
            <w:top w:val="none" w:sz="0" w:space="0" w:color="auto"/>
            <w:left w:val="none" w:sz="0" w:space="0" w:color="auto"/>
            <w:bottom w:val="none" w:sz="0" w:space="0" w:color="auto"/>
            <w:right w:val="none" w:sz="0" w:space="0" w:color="auto"/>
          </w:divBdr>
        </w:div>
        <w:div w:id="1569419297">
          <w:marLeft w:val="0"/>
          <w:marRight w:val="0"/>
          <w:marTop w:val="0"/>
          <w:marBottom w:val="0"/>
          <w:divBdr>
            <w:top w:val="none" w:sz="0" w:space="0" w:color="auto"/>
            <w:left w:val="none" w:sz="0" w:space="0" w:color="auto"/>
            <w:bottom w:val="none" w:sz="0" w:space="0" w:color="auto"/>
            <w:right w:val="none" w:sz="0" w:space="0" w:color="auto"/>
          </w:divBdr>
        </w:div>
        <w:div w:id="1578050940">
          <w:marLeft w:val="0"/>
          <w:marRight w:val="0"/>
          <w:marTop w:val="0"/>
          <w:marBottom w:val="0"/>
          <w:divBdr>
            <w:top w:val="none" w:sz="0" w:space="0" w:color="auto"/>
            <w:left w:val="none" w:sz="0" w:space="0" w:color="auto"/>
            <w:bottom w:val="none" w:sz="0" w:space="0" w:color="auto"/>
            <w:right w:val="none" w:sz="0" w:space="0" w:color="auto"/>
          </w:divBdr>
        </w:div>
        <w:div w:id="1580602073">
          <w:marLeft w:val="0"/>
          <w:marRight w:val="0"/>
          <w:marTop w:val="0"/>
          <w:marBottom w:val="0"/>
          <w:divBdr>
            <w:top w:val="none" w:sz="0" w:space="0" w:color="auto"/>
            <w:left w:val="none" w:sz="0" w:space="0" w:color="auto"/>
            <w:bottom w:val="none" w:sz="0" w:space="0" w:color="auto"/>
            <w:right w:val="none" w:sz="0" w:space="0" w:color="auto"/>
          </w:divBdr>
        </w:div>
        <w:div w:id="1591084861">
          <w:marLeft w:val="0"/>
          <w:marRight w:val="0"/>
          <w:marTop w:val="0"/>
          <w:marBottom w:val="0"/>
          <w:divBdr>
            <w:top w:val="none" w:sz="0" w:space="0" w:color="auto"/>
            <w:left w:val="none" w:sz="0" w:space="0" w:color="auto"/>
            <w:bottom w:val="none" w:sz="0" w:space="0" w:color="auto"/>
            <w:right w:val="none" w:sz="0" w:space="0" w:color="auto"/>
          </w:divBdr>
        </w:div>
        <w:div w:id="1608271622">
          <w:marLeft w:val="0"/>
          <w:marRight w:val="0"/>
          <w:marTop w:val="0"/>
          <w:marBottom w:val="0"/>
          <w:divBdr>
            <w:top w:val="none" w:sz="0" w:space="0" w:color="auto"/>
            <w:left w:val="none" w:sz="0" w:space="0" w:color="auto"/>
            <w:bottom w:val="none" w:sz="0" w:space="0" w:color="auto"/>
            <w:right w:val="none" w:sz="0" w:space="0" w:color="auto"/>
          </w:divBdr>
        </w:div>
        <w:div w:id="1611817147">
          <w:marLeft w:val="0"/>
          <w:marRight w:val="0"/>
          <w:marTop w:val="0"/>
          <w:marBottom w:val="0"/>
          <w:divBdr>
            <w:top w:val="none" w:sz="0" w:space="0" w:color="auto"/>
            <w:left w:val="none" w:sz="0" w:space="0" w:color="auto"/>
            <w:bottom w:val="none" w:sz="0" w:space="0" w:color="auto"/>
            <w:right w:val="none" w:sz="0" w:space="0" w:color="auto"/>
          </w:divBdr>
        </w:div>
        <w:div w:id="1619989014">
          <w:marLeft w:val="0"/>
          <w:marRight w:val="0"/>
          <w:marTop w:val="0"/>
          <w:marBottom w:val="0"/>
          <w:divBdr>
            <w:top w:val="none" w:sz="0" w:space="0" w:color="auto"/>
            <w:left w:val="none" w:sz="0" w:space="0" w:color="auto"/>
            <w:bottom w:val="none" w:sz="0" w:space="0" w:color="auto"/>
            <w:right w:val="none" w:sz="0" w:space="0" w:color="auto"/>
          </w:divBdr>
        </w:div>
        <w:div w:id="1624729026">
          <w:marLeft w:val="0"/>
          <w:marRight w:val="0"/>
          <w:marTop w:val="0"/>
          <w:marBottom w:val="0"/>
          <w:divBdr>
            <w:top w:val="none" w:sz="0" w:space="0" w:color="auto"/>
            <w:left w:val="none" w:sz="0" w:space="0" w:color="auto"/>
            <w:bottom w:val="none" w:sz="0" w:space="0" w:color="auto"/>
            <w:right w:val="none" w:sz="0" w:space="0" w:color="auto"/>
          </w:divBdr>
        </w:div>
        <w:div w:id="1638948672">
          <w:marLeft w:val="0"/>
          <w:marRight w:val="0"/>
          <w:marTop w:val="0"/>
          <w:marBottom w:val="0"/>
          <w:divBdr>
            <w:top w:val="none" w:sz="0" w:space="0" w:color="auto"/>
            <w:left w:val="none" w:sz="0" w:space="0" w:color="auto"/>
            <w:bottom w:val="none" w:sz="0" w:space="0" w:color="auto"/>
            <w:right w:val="none" w:sz="0" w:space="0" w:color="auto"/>
          </w:divBdr>
        </w:div>
        <w:div w:id="1645743761">
          <w:marLeft w:val="0"/>
          <w:marRight w:val="0"/>
          <w:marTop w:val="0"/>
          <w:marBottom w:val="0"/>
          <w:divBdr>
            <w:top w:val="none" w:sz="0" w:space="0" w:color="auto"/>
            <w:left w:val="none" w:sz="0" w:space="0" w:color="auto"/>
            <w:bottom w:val="none" w:sz="0" w:space="0" w:color="auto"/>
            <w:right w:val="none" w:sz="0" w:space="0" w:color="auto"/>
          </w:divBdr>
        </w:div>
        <w:div w:id="1651009700">
          <w:marLeft w:val="0"/>
          <w:marRight w:val="0"/>
          <w:marTop w:val="0"/>
          <w:marBottom w:val="0"/>
          <w:divBdr>
            <w:top w:val="none" w:sz="0" w:space="0" w:color="auto"/>
            <w:left w:val="none" w:sz="0" w:space="0" w:color="auto"/>
            <w:bottom w:val="none" w:sz="0" w:space="0" w:color="auto"/>
            <w:right w:val="none" w:sz="0" w:space="0" w:color="auto"/>
          </w:divBdr>
        </w:div>
        <w:div w:id="1652517150">
          <w:marLeft w:val="0"/>
          <w:marRight w:val="0"/>
          <w:marTop w:val="0"/>
          <w:marBottom w:val="0"/>
          <w:divBdr>
            <w:top w:val="none" w:sz="0" w:space="0" w:color="auto"/>
            <w:left w:val="none" w:sz="0" w:space="0" w:color="auto"/>
            <w:bottom w:val="none" w:sz="0" w:space="0" w:color="auto"/>
            <w:right w:val="none" w:sz="0" w:space="0" w:color="auto"/>
          </w:divBdr>
        </w:div>
        <w:div w:id="1658336774">
          <w:marLeft w:val="0"/>
          <w:marRight w:val="0"/>
          <w:marTop w:val="0"/>
          <w:marBottom w:val="0"/>
          <w:divBdr>
            <w:top w:val="none" w:sz="0" w:space="0" w:color="auto"/>
            <w:left w:val="none" w:sz="0" w:space="0" w:color="auto"/>
            <w:bottom w:val="none" w:sz="0" w:space="0" w:color="auto"/>
            <w:right w:val="none" w:sz="0" w:space="0" w:color="auto"/>
          </w:divBdr>
        </w:div>
        <w:div w:id="1665549373">
          <w:marLeft w:val="0"/>
          <w:marRight w:val="0"/>
          <w:marTop w:val="0"/>
          <w:marBottom w:val="0"/>
          <w:divBdr>
            <w:top w:val="none" w:sz="0" w:space="0" w:color="auto"/>
            <w:left w:val="none" w:sz="0" w:space="0" w:color="auto"/>
            <w:bottom w:val="none" w:sz="0" w:space="0" w:color="auto"/>
            <w:right w:val="none" w:sz="0" w:space="0" w:color="auto"/>
          </w:divBdr>
        </w:div>
        <w:div w:id="1680348898">
          <w:marLeft w:val="0"/>
          <w:marRight w:val="0"/>
          <w:marTop w:val="0"/>
          <w:marBottom w:val="0"/>
          <w:divBdr>
            <w:top w:val="none" w:sz="0" w:space="0" w:color="auto"/>
            <w:left w:val="none" w:sz="0" w:space="0" w:color="auto"/>
            <w:bottom w:val="none" w:sz="0" w:space="0" w:color="auto"/>
            <w:right w:val="none" w:sz="0" w:space="0" w:color="auto"/>
          </w:divBdr>
        </w:div>
        <w:div w:id="1708943798">
          <w:marLeft w:val="0"/>
          <w:marRight w:val="0"/>
          <w:marTop w:val="0"/>
          <w:marBottom w:val="0"/>
          <w:divBdr>
            <w:top w:val="none" w:sz="0" w:space="0" w:color="auto"/>
            <w:left w:val="none" w:sz="0" w:space="0" w:color="auto"/>
            <w:bottom w:val="none" w:sz="0" w:space="0" w:color="auto"/>
            <w:right w:val="none" w:sz="0" w:space="0" w:color="auto"/>
          </w:divBdr>
        </w:div>
        <w:div w:id="1739742012">
          <w:marLeft w:val="0"/>
          <w:marRight w:val="0"/>
          <w:marTop w:val="0"/>
          <w:marBottom w:val="0"/>
          <w:divBdr>
            <w:top w:val="none" w:sz="0" w:space="0" w:color="auto"/>
            <w:left w:val="none" w:sz="0" w:space="0" w:color="auto"/>
            <w:bottom w:val="none" w:sz="0" w:space="0" w:color="auto"/>
            <w:right w:val="none" w:sz="0" w:space="0" w:color="auto"/>
          </w:divBdr>
        </w:div>
        <w:div w:id="1744641096">
          <w:marLeft w:val="0"/>
          <w:marRight w:val="0"/>
          <w:marTop w:val="0"/>
          <w:marBottom w:val="0"/>
          <w:divBdr>
            <w:top w:val="none" w:sz="0" w:space="0" w:color="auto"/>
            <w:left w:val="none" w:sz="0" w:space="0" w:color="auto"/>
            <w:bottom w:val="none" w:sz="0" w:space="0" w:color="auto"/>
            <w:right w:val="none" w:sz="0" w:space="0" w:color="auto"/>
          </w:divBdr>
        </w:div>
        <w:div w:id="1746293788">
          <w:marLeft w:val="0"/>
          <w:marRight w:val="0"/>
          <w:marTop w:val="0"/>
          <w:marBottom w:val="0"/>
          <w:divBdr>
            <w:top w:val="none" w:sz="0" w:space="0" w:color="auto"/>
            <w:left w:val="none" w:sz="0" w:space="0" w:color="auto"/>
            <w:bottom w:val="none" w:sz="0" w:space="0" w:color="auto"/>
            <w:right w:val="none" w:sz="0" w:space="0" w:color="auto"/>
          </w:divBdr>
        </w:div>
        <w:div w:id="1756512263">
          <w:marLeft w:val="0"/>
          <w:marRight w:val="0"/>
          <w:marTop w:val="0"/>
          <w:marBottom w:val="0"/>
          <w:divBdr>
            <w:top w:val="none" w:sz="0" w:space="0" w:color="auto"/>
            <w:left w:val="none" w:sz="0" w:space="0" w:color="auto"/>
            <w:bottom w:val="none" w:sz="0" w:space="0" w:color="auto"/>
            <w:right w:val="none" w:sz="0" w:space="0" w:color="auto"/>
          </w:divBdr>
        </w:div>
        <w:div w:id="1764952032">
          <w:marLeft w:val="0"/>
          <w:marRight w:val="0"/>
          <w:marTop w:val="0"/>
          <w:marBottom w:val="0"/>
          <w:divBdr>
            <w:top w:val="none" w:sz="0" w:space="0" w:color="auto"/>
            <w:left w:val="none" w:sz="0" w:space="0" w:color="auto"/>
            <w:bottom w:val="none" w:sz="0" w:space="0" w:color="auto"/>
            <w:right w:val="none" w:sz="0" w:space="0" w:color="auto"/>
          </w:divBdr>
        </w:div>
        <w:div w:id="1769808222">
          <w:marLeft w:val="0"/>
          <w:marRight w:val="0"/>
          <w:marTop w:val="0"/>
          <w:marBottom w:val="0"/>
          <w:divBdr>
            <w:top w:val="none" w:sz="0" w:space="0" w:color="auto"/>
            <w:left w:val="none" w:sz="0" w:space="0" w:color="auto"/>
            <w:bottom w:val="none" w:sz="0" w:space="0" w:color="auto"/>
            <w:right w:val="none" w:sz="0" w:space="0" w:color="auto"/>
          </w:divBdr>
        </w:div>
        <w:div w:id="1773430961">
          <w:marLeft w:val="0"/>
          <w:marRight w:val="0"/>
          <w:marTop w:val="0"/>
          <w:marBottom w:val="0"/>
          <w:divBdr>
            <w:top w:val="none" w:sz="0" w:space="0" w:color="auto"/>
            <w:left w:val="none" w:sz="0" w:space="0" w:color="auto"/>
            <w:bottom w:val="none" w:sz="0" w:space="0" w:color="auto"/>
            <w:right w:val="none" w:sz="0" w:space="0" w:color="auto"/>
          </w:divBdr>
        </w:div>
        <w:div w:id="1775053045">
          <w:marLeft w:val="0"/>
          <w:marRight w:val="0"/>
          <w:marTop w:val="0"/>
          <w:marBottom w:val="0"/>
          <w:divBdr>
            <w:top w:val="none" w:sz="0" w:space="0" w:color="auto"/>
            <w:left w:val="none" w:sz="0" w:space="0" w:color="auto"/>
            <w:bottom w:val="none" w:sz="0" w:space="0" w:color="auto"/>
            <w:right w:val="none" w:sz="0" w:space="0" w:color="auto"/>
          </w:divBdr>
        </w:div>
        <w:div w:id="1809980373">
          <w:marLeft w:val="0"/>
          <w:marRight w:val="0"/>
          <w:marTop w:val="0"/>
          <w:marBottom w:val="0"/>
          <w:divBdr>
            <w:top w:val="none" w:sz="0" w:space="0" w:color="auto"/>
            <w:left w:val="none" w:sz="0" w:space="0" w:color="auto"/>
            <w:bottom w:val="none" w:sz="0" w:space="0" w:color="auto"/>
            <w:right w:val="none" w:sz="0" w:space="0" w:color="auto"/>
          </w:divBdr>
        </w:div>
        <w:div w:id="1812676254">
          <w:marLeft w:val="0"/>
          <w:marRight w:val="0"/>
          <w:marTop w:val="0"/>
          <w:marBottom w:val="0"/>
          <w:divBdr>
            <w:top w:val="none" w:sz="0" w:space="0" w:color="auto"/>
            <w:left w:val="none" w:sz="0" w:space="0" w:color="auto"/>
            <w:bottom w:val="none" w:sz="0" w:space="0" w:color="auto"/>
            <w:right w:val="none" w:sz="0" w:space="0" w:color="auto"/>
          </w:divBdr>
        </w:div>
        <w:div w:id="1829591683">
          <w:marLeft w:val="0"/>
          <w:marRight w:val="0"/>
          <w:marTop w:val="0"/>
          <w:marBottom w:val="0"/>
          <w:divBdr>
            <w:top w:val="none" w:sz="0" w:space="0" w:color="auto"/>
            <w:left w:val="none" w:sz="0" w:space="0" w:color="auto"/>
            <w:bottom w:val="none" w:sz="0" w:space="0" w:color="auto"/>
            <w:right w:val="none" w:sz="0" w:space="0" w:color="auto"/>
          </w:divBdr>
        </w:div>
        <w:div w:id="1840776977">
          <w:marLeft w:val="0"/>
          <w:marRight w:val="0"/>
          <w:marTop w:val="0"/>
          <w:marBottom w:val="0"/>
          <w:divBdr>
            <w:top w:val="none" w:sz="0" w:space="0" w:color="auto"/>
            <w:left w:val="none" w:sz="0" w:space="0" w:color="auto"/>
            <w:bottom w:val="none" w:sz="0" w:space="0" w:color="auto"/>
            <w:right w:val="none" w:sz="0" w:space="0" w:color="auto"/>
          </w:divBdr>
        </w:div>
        <w:div w:id="1844584683">
          <w:marLeft w:val="0"/>
          <w:marRight w:val="0"/>
          <w:marTop w:val="0"/>
          <w:marBottom w:val="0"/>
          <w:divBdr>
            <w:top w:val="none" w:sz="0" w:space="0" w:color="auto"/>
            <w:left w:val="none" w:sz="0" w:space="0" w:color="auto"/>
            <w:bottom w:val="none" w:sz="0" w:space="0" w:color="auto"/>
            <w:right w:val="none" w:sz="0" w:space="0" w:color="auto"/>
          </w:divBdr>
        </w:div>
        <w:div w:id="1860310478">
          <w:marLeft w:val="0"/>
          <w:marRight w:val="0"/>
          <w:marTop w:val="0"/>
          <w:marBottom w:val="0"/>
          <w:divBdr>
            <w:top w:val="none" w:sz="0" w:space="0" w:color="auto"/>
            <w:left w:val="none" w:sz="0" w:space="0" w:color="auto"/>
            <w:bottom w:val="none" w:sz="0" w:space="0" w:color="auto"/>
            <w:right w:val="none" w:sz="0" w:space="0" w:color="auto"/>
          </w:divBdr>
        </w:div>
        <w:div w:id="1884632129">
          <w:marLeft w:val="0"/>
          <w:marRight w:val="0"/>
          <w:marTop w:val="0"/>
          <w:marBottom w:val="0"/>
          <w:divBdr>
            <w:top w:val="none" w:sz="0" w:space="0" w:color="auto"/>
            <w:left w:val="none" w:sz="0" w:space="0" w:color="auto"/>
            <w:bottom w:val="none" w:sz="0" w:space="0" w:color="auto"/>
            <w:right w:val="none" w:sz="0" w:space="0" w:color="auto"/>
          </w:divBdr>
        </w:div>
        <w:div w:id="1894153613">
          <w:marLeft w:val="0"/>
          <w:marRight w:val="0"/>
          <w:marTop w:val="0"/>
          <w:marBottom w:val="0"/>
          <w:divBdr>
            <w:top w:val="none" w:sz="0" w:space="0" w:color="auto"/>
            <w:left w:val="none" w:sz="0" w:space="0" w:color="auto"/>
            <w:bottom w:val="none" w:sz="0" w:space="0" w:color="auto"/>
            <w:right w:val="none" w:sz="0" w:space="0" w:color="auto"/>
          </w:divBdr>
        </w:div>
        <w:div w:id="1899322102">
          <w:marLeft w:val="0"/>
          <w:marRight w:val="0"/>
          <w:marTop w:val="0"/>
          <w:marBottom w:val="0"/>
          <w:divBdr>
            <w:top w:val="none" w:sz="0" w:space="0" w:color="auto"/>
            <w:left w:val="none" w:sz="0" w:space="0" w:color="auto"/>
            <w:bottom w:val="none" w:sz="0" w:space="0" w:color="auto"/>
            <w:right w:val="none" w:sz="0" w:space="0" w:color="auto"/>
          </w:divBdr>
        </w:div>
        <w:div w:id="1904369742">
          <w:marLeft w:val="0"/>
          <w:marRight w:val="0"/>
          <w:marTop w:val="0"/>
          <w:marBottom w:val="0"/>
          <w:divBdr>
            <w:top w:val="none" w:sz="0" w:space="0" w:color="auto"/>
            <w:left w:val="none" w:sz="0" w:space="0" w:color="auto"/>
            <w:bottom w:val="none" w:sz="0" w:space="0" w:color="auto"/>
            <w:right w:val="none" w:sz="0" w:space="0" w:color="auto"/>
          </w:divBdr>
        </w:div>
        <w:div w:id="1916737784">
          <w:marLeft w:val="0"/>
          <w:marRight w:val="0"/>
          <w:marTop w:val="0"/>
          <w:marBottom w:val="0"/>
          <w:divBdr>
            <w:top w:val="none" w:sz="0" w:space="0" w:color="auto"/>
            <w:left w:val="none" w:sz="0" w:space="0" w:color="auto"/>
            <w:bottom w:val="none" w:sz="0" w:space="0" w:color="auto"/>
            <w:right w:val="none" w:sz="0" w:space="0" w:color="auto"/>
          </w:divBdr>
        </w:div>
        <w:div w:id="1922713988">
          <w:marLeft w:val="0"/>
          <w:marRight w:val="0"/>
          <w:marTop w:val="0"/>
          <w:marBottom w:val="0"/>
          <w:divBdr>
            <w:top w:val="none" w:sz="0" w:space="0" w:color="auto"/>
            <w:left w:val="none" w:sz="0" w:space="0" w:color="auto"/>
            <w:bottom w:val="none" w:sz="0" w:space="0" w:color="auto"/>
            <w:right w:val="none" w:sz="0" w:space="0" w:color="auto"/>
          </w:divBdr>
        </w:div>
        <w:div w:id="1934239786">
          <w:marLeft w:val="0"/>
          <w:marRight w:val="0"/>
          <w:marTop w:val="0"/>
          <w:marBottom w:val="0"/>
          <w:divBdr>
            <w:top w:val="none" w:sz="0" w:space="0" w:color="auto"/>
            <w:left w:val="none" w:sz="0" w:space="0" w:color="auto"/>
            <w:bottom w:val="none" w:sz="0" w:space="0" w:color="auto"/>
            <w:right w:val="none" w:sz="0" w:space="0" w:color="auto"/>
          </w:divBdr>
        </w:div>
        <w:div w:id="1945377129">
          <w:marLeft w:val="0"/>
          <w:marRight w:val="0"/>
          <w:marTop w:val="0"/>
          <w:marBottom w:val="0"/>
          <w:divBdr>
            <w:top w:val="none" w:sz="0" w:space="0" w:color="auto"/>
            <w:left w:val="none" w:sz="0" w:space="0" w:color="auto"/>
            <w:bottom w:val="none" w:sz="0" w:space="0" w:color="auto"/>
            <w:right w:val="none" w:sz="0" w:space="0" w:color="auto"/>
          </w:divBdr>
        </w:div>
        <w:div w:id="1950623210">
          <w:marLeft w:val="0"/>
          <w:marRight w:val="0"/>
          <w:marTop w:val="0"/>
          <w:marBottom w:val="0"/>
          <w:divBdr>
            <w:top w:val="none" w:sz="0" w:space="0" w:color="auto"/>
            <w:left w:val="none" w:sz="0" w:space="0" w:color="auto"/>
            <w:bottom w:val="none" w:sz="0" w:space="0" w:color="auto"/>
            <w:right w:val="none" w:sz="0" w:space="0" w:color="auto"/>
          </w:divBdr>
        </w:div>
        <w:div w:id="1960183747">
          <w:marLeft w:val="0"/>
          <w:marRight w:val="0"/>
          <w:marTop w:val="0"/>
          <w:marBottom w:val="0"/>
          <w:divBdr>
            <w:top w:val="none" w:sz="0" w:space="0" w:color="auto"/>
            <w:left w:val="none" w:sz="0" w:space="0" w:color="auto"/>
            <w:bottom w:val="none" w:sz="0" w:space="0" w:color="auto"/>
            <w:right w:val="none" w:sz="0" w:space="0" w:color="auto"/>
          </w:divBdr>
        </w:div>
        <w:div w:id="1972976113">
          <w:marLeft w:val="0"/>
          <w:marRight w:val="0"/>
          <w:marTop w:val="0"/>
          <w:marBottom w:val="0"/>
          <w:divBdr>
            <w:top w:val="none" w:sz="0" w:space="0" w:color="auto"/>
            <w:left w:val="none" w:sz="0" w:space="0" w:color="auto"/>
            <w:bottom w:val="none" w:sz="0" w:space="0" w:color="auto"/>
            <w:right w:val="none" w:sz="0" w:space="0" w:color="auto"/>
          </w:divBdr>
        </w:div>
        <w:div w:id="1987004216">
          <w:marLeft w:val="0"/>
          <w:marRight w:val="0"/>
          <w:marTop w:val="0"/>
          <w:marBottom w:val="0"/>
          <w:divBdr>
            <w:top w:val="none" w:sz="0" w:space="0" w:color="auto"/>
            <w:left w:val="none" w:sz="0" w:space="0" w:color="auto"/>
            <w:bottom w:val="none" w:sz="0" w:space="0" w:color="auto"/>
            <w:right w:val="none" w:sz="0" w:space="0" w:color="auto"/>
          </w:divBdr>
        </w:div>
        <w:div w:id="2020809017">
          <w:marLeft w:val="0"/>
          <w:marRight w:val="0"/>
          <w:marTop w:val="0"/>
          <w:marBottom w:val="0"/>
          <w:divBdr>
            <w:top w:val="none" w:sz="0" w:space="0" w:color="auto"/>
            <w:left w:val="none" w:sz="0" w:space="0" w:color="auto"/>
            <w:bottom w:val="none" w:sz="0" w:space="0" w:color="auto"/>
            <w:right w:val="none" w:sz="0" w:space="0" w:color="auto"/>
          </w:divBdr>
        </w:div>
        <w:div w:id="2031445225">
          <w:marLeft w:val="0"/>
          <w:marRight w:val="0"/>
          <w:marTop w:val="0"/>
          <w:marBottom w:val="0"/>
          <w:divBdr>
            <w:top w:val="none" w:sz="0" w:space="0" w:color="auto"/>
            <w:left w:val="none" w:sz="0" w:space="0" w:color="auto"/>
            <w:bottom w:val="none" w:sz="0" w:space="0" w:color="auto"/>
            <w:right w:val="none" w:sz="0" w:space="0" w:color="auto"/>
          </w:divBdr>
        </w:div>
        <w:div w:id="2034767157">
          <w:marLeft w:val="0"/>
          <w:marRight w:val="0"/>
          <w:marTop w:val="0"/>
          <w:marBottom w:val="0"/>
          <w:divBdr>
            <w:top w:val="none" w:sz="0" w:space="0" w:color="auto"/>
            <w:left w:val="none" w:sz="0" w:space="0" w:color="auto"/>
            <w:bottom w:val="none" w:sz="0" w:space="0" w:color="auto"/>
            <w:right w:val="none" w:sz="0" w:space="0" w:color="auto"/>
          </w:divBdr>
        </w:div>
        <w:div w:id="2039355207">
          <w:marLeft w:val="0"/>
          <w:marRight w:val="0"/>
          <w:marTop w:val="0"/>
          <w:marBottom w:val="0"/>
          <w:divBdr>
            <w:top w:val="none" w:sz="0" w:space="0" w:color="auto"/>
            <w:left w:val="none" w:sz="0" w:space="0" w:color="auto"/>
            <w:bottom w:val="none" w:sz="0" w:space="0" w:color="auto"/>
            <w:right w:val="none" w:sz="0" w:space="0" w:color="auto"/>
          </w:divBdr>
        </w:div>
        <w:div w:id="2043676066">
          <w:marLeft w:val="0"/>
          <w:marRight w:val="0"/>
          <w:marTop w:val="0"/>
          <w:marBottom w:val="0"/>
          <w:divBdr>
            <w:top w:val="none" w:sz="0" w:space="0" w:color="auto"/>
            <w:left w:val="none" w:sz="0" w:space="0" w:color="auto"/>
            <w:bottom w:val="none" w:sz="0" w:space="0" w:color="auto"/>
            <w:right w:val="none" w:sz="0" w:space="0" w:color="auto"/>
          </w:divBdr>
        </w:div>
        <w:div w:id="2047438602">
          <w:marLeft w:val="0"/>
          <w:marRight w:val="0"/>
          <w:marTop w:val="0"/>
          <w:marBottom w:val="0"/>
          <w:divBdr>
            <w:top w:val="none" w:sz="0" w:space="0" w:color="auto"/>
            <w:left w:val="none" w:sz="0" w:space="0" w:color="auto"/>
            <w:bottom w:val="none" w:sz="0" w:space="0" w:color="auto"/>
            <w:right w:val="none" w:sz="0" w:space="0" w:color="auto"/>
          </w:divBdr>
        </w:div>
        <w:div w:id="2048480672">
          <w:marLeft w:val="0"/>
          <w:marRight w:val="0"/>
          <w:marTop w:val="0"/>
          <w:marBottom w:val="0"/>
          <w:divBdr>
            <w:top w:val="none" w:sz="0" w:space="0" w:color="auto"/>
            <w:left w:val="none" w:sz="0" w:space="0" w:color="auto"/>
            <w:bottom w:val="none" w:sz="0" w:space="0" w:color="auto"/>
            <w:right w:val="none" w:sz="0" w:space="0" w:color="auto"/>
          </w:divBdr>
        </w:div>
        <w:div w:id="2059087015">
          <w:marLeft w:val="0"/>
          <w:marRight w:val="0"/>
          <w:marTop w:val="0"/>
          <w:marBottom w:val="0"/>
          <w:divBdr>
            <w:top w:val="none" w:sz="0" w:space="0" w:color="auto"/>
            <w:left w:val="none" w:sz="0" w:space="0" w:color="auto"/>
            <w:bottom w:val="none" w:sz="0" w:space="0" w:color="auto"/>
            <w:right w:val="none" w:sz="0" w:space="0" w:color="auto"/>
          </w:divBdr>
        </w:div>
        <w:div w:id="2070112603">
          <w:marLeft w:val="0"/>
          <w:marRight w:val="0"/>
          <w:marTop w:val="0"/>
          <w:marBottom w:val="0"/>
          <w:divBdr>
            <w:top w:val="none" w:sz="0" w:space="0" w:color="auto"/>
            <w:left w:val="none" w:sz="0" w:space="0" w:color="auto"/>
            <w:bottom w:val="none" w:sz="0" w:space="0" w:color="auto"/>
            <w:right w:val="none" w:sz="0" w:space="0" w:color="auto"/>
          </w:divBdr>
        </w:div>
        <w:div w:id="2071951243">
          <w:marLeft w:val="0"/>
          <w:marRight w:val="0"/>
          <w:marTop w:val="0"/>
          <w:marBottom w:val="0"/>
          <w:divBdr>
            <w:top w:val="none" w:sz="0" w:space="0" w:color="auto"/>
            <w:left w:val="none" w:sz="0" w:space="0" w:color="auto"/>
            <w:bottom w:val="none" w:sz="0" w:space="0" w:color="auto"/>
            <w:right w:val="none" w:sz="0" w:space="0" w:color="auto"/>
          </w:divBdr>
        </w:div>
        <w:div w:id="2090957047">
          <w:marLeft w:val="0"/>
          <w:marRight w:val="0"/>
          <w:marTop w:val="0"/>
          <w:marBottom w:val="0"/>
          <w:divBdr>
            <w:top w:val="none" w:sz="0" w:space="0" w:color="auto"/>
            <w:left w:val="none" w:sz="0" w:space="0" w:color="auto"/>
            <w:bottom w:val="none" w:sz="0" w:space="0" w:color="auto"/>
            <w:right w:val="none" w:sz="0" w:space="0" w:color="auto"/>
          </w:divBdr>
        </w:div>
        <w:div w:id="2095004535">
          <w:marLeft w:val="0"/>
          <w:marRight w:val="0"/>
          <w:marTop w:val="0"/>
          <w:marBottom w:val="0"/>
          <w:divBdr>
            <w:top w:val="none" w:sz="0" w:space="0" w:color="auto"/>
            <w:left w:val="none" w:sz="0" w:space="0" w:color="auto"/>
            <w:bottom w:val="none" w:sz="0" w:space="0" w:color="auto"/>
            <w:right w:val="none" w:sz="0" w:space="0" w:color="auto"/>
          </w:divBdr>
        </w:div>
        <w:div w:id="2118520656">
          <w:marLeft w:val="0"/>
          <w:marRight w:val="0"/>
          <w:marTop w:val="0"/>
          <w:marBottom w:val="0"/>
          <w:divBdr>
            <w:top w:val="none" w:sz="0" w:space="0" w:color="auto"/>
            <w:left w:val="none" w:sz="0" w:space="0" w:color="auto"/>
            <w:bottom w:val="none" w:sz="0" w:space="0" w:color="auto"/>
            <w:right w:val="none" w:sz="0" w:space="0" w:color="auto"/>
          </w:divBdr>
        </w:div>
        <w:div w:id="2130734981">
          <w:marLeft w:val="0"/>
          <w:marRight w:val="0"/>
          <w:marTop w:val="0"/>
          <w:marBottom w:val="0"/>
          <w:divBdr>
            <w:top w:val="none" w:sz="0" w:space="0" w:color="auto"/>
            <w:left w:val="none" w:sz="0" w:space="0" w:color="auto"/>
            <w:bottom w:val="none" w:sz="0" w:space="0" w:color="auto"/>
            <w:right w:val="none" w:sz="0" w:space="0" w:color="auto"/>
          </w:divBdr>
        </w:div>
        <w:div w:id="2144885036">
          <w:marLeft w:val="0"/>
          <w:marRight w:val="0"/>
          <w:marTop w:val="0"/>
          <w:marBottom w:val="0"/>
          <w:divBdr>
            <w:top w:val="none" w:sz="0" w:space="0" w:color="auto"/>
            <w:left w:val="none" w:sz="0" w:space="0" w:color="auto"/>
            <w:bottom w:val="none" w:sz="0" w:space="0" w:color="auto"/>
            <w:right w:val="none" w:sz="0" w:space="0" w:color="auto"/>
          </w:divBdr>
        </w:div>
      </w:divsChild>
    </w:div>
    <w:div w:id="765883802">
      <w:bodyDiv w:val="1"/>
      <w:marLeft w:val="0"/>
      <w:marRight w:val="0"/>
      <w:marTop w:val="0"/>
      <w:marBottom w:val="0"/>
      <w:divBdr>
        <w:top w:val="none" w:sz="0" w:space="0" w:color="auto"/>
        <w:left w:val="none" w:sz="0" w:space="0" w:color="auto"/>
        <w:bottom w:val="none" w:sz="0" w:space="0" w:color="auto"/>
        <w:right w:val="none" w:sz="0" w:space="0" w:color="auto"/>
      </w:divBdr>
    </w:div>
    <w:div w:id="772168848">
      <w:bodyDiv w:val="1"/>
      <w:marLeft w:val="0"/>
      <w:marRight w:val="0"/>
      <w:marTop w:val="0"/>
      <w:marBottom w:val="0"/>
      <w:divBdr>
        <w:top w:val="none" w:sz="0" w:space="0" w:color="auto"/>
        <w:left w:val="none" w:sz="0" w:space="0" w:color="auto"/>
        <w:bottom w:val="none" w:sz="0" w:space="0" w:color="auto"/>
        <w:right w:val="none" w:sz="0" w:space="0" w:color="auto"/>
      </w:divBdr>
    </w:div>
    <w:div w:id="772820895">
      <w:bodyDiv w:val="1"/>
      <w:marLeft w:val="0"/>
      <w:marRight w:val="0"/>
      <w:marTop w:val="0"/>
      <w:marBottom w:val="0"/>
      <w:divBdr>
        <w:top w:val="none" w:sz="0" w:space="0" w:color="auto"/>
        <w:left w:val="none" w:sz="0" w:space="0" w:color="auto"/>
        <w:bottom w:val="none" w:sz="0" w:space="0" w:color="auto"/>
        <w:right w:val="none" w:sz="0" w:space="0" w:color="auto"/>
      </w:divBdr>
      <w:divsChild>
        <w:div w:id="1661272342">
          <w:marLeft w:val="0"/>
          <w:marRight w:val="0"/>
          <w:marTop w:val="0"/>
          <w:marBottom w:val="0"/>
          <w:divBdr>
            <w:top w:val="none" w:sz="0" w:space="0" w:color="auto"/>
            <w:left w:val="none" w:sz="0" w:space="0" w:color="auto"/>
            <w:bottom w:val="none" w:sz="0" w:space="0" w:color="auto"/>
            <w:right w:val="none" w:sz="0" w:space="0" w:color="auto"/>
          </w:divBdr>
          <w:divsChild>
            <w:div w:id="1139221889">
              <w:marLeft w:val="0"/>
              <w:marRight w:val="0"/>
              <w:marTop w:val="0"/>
              <w:marBottom w:val="0"/>
              <w:divBdr>
                <w:top w:val="none" w:sz="0" w:space="0" w:color="auto"/>
                <w:left w:val="none" w:sz="0" w:space="0" w:color="auto"/>
                <w:bottom w:val="none" w:sz="0" w:space="0" w:color="auto"/>
                <w:right w:val="none" w:sz="0" w:space="0" w:color="auto"/>
              </w:divBdr>
              <w:divsChild>
                <w:div w:id="2113935750">
                  <w:marLeft w:val="0"/>
                  <w:marRight w:val="0"/>
                  <w:marTop w:val="0"/>
                  <w:marBottom w:val="0"/>
                  <w:divBdr>
                    <w:top w:val="none" w:sz="0" w:space="0" w:color="auto"/>
                    <w:left w:val="none" w:sz="0" w:space="0" w:color="auto"/>
                    <w:bottom w:val="none" w:sz="0" w:space="0" w:color="auto"/>
                    <w:right w:val="none" w:sz="0" w:space="0" w:color="auto"/>
                  </w:divBdr>
                  <w:divsChild>
                    <w:div w:id="220873305">
                      <w:marLeft w:val="0"/>
                      <w:marRight w:val="0"/>
                      <w:marTop w:val="0"/>
                      <w:marBottom w:val="0"/>
                      <w:divBdr>
                        <w:top w:val="none" w:sz="0" w:space="0" w:color="auto"/>
                        <w:left w:val="none" w:sz="0" w:space="0" w:color="auto"/>
                        <w:bottom w:val="none" w:sz="0" w:space="0" w:color="auto"/>
                        <w:right w:val="none" w:sz="0" w:space="0" w:color="auto"/>
                      </w:divBdr>
                      <w:divsChild>
                        <w:div w:id="1667442217">
                          <w:marLeft w:val="0"/>
                          <w:marRight w:val="0"/>
                          <w:marTop w:val="0"/>
                          <w:marBottom w:val="0"/>
                          <w:divBdr>
                            <w:top w:val="none" w:sz="0" w:space="0" w:color="auto"/>
                            <w:left w:val="none" w:sz="0" w:space="0" w:color="auto"/>
                            <w:bottom w:val="none" w:sz="0" w:space="0" w:color="auto"/>
                            <w:right w:val="none" w:sz="0" w:space="0" w:color="auto"/>
                          </w:divBdr>
                          <w:divsChild>
                            <w:div w:id="1997683602">
                              <w:marLeft w:val="0"/>
                              <w:marRight w:val="0"/>
                              <w:marTop w:val="0"/>
                              <w:marBottom w:val="0"/>
                              <w:divBdr>
                                <w:top w:val="none" w:sz="0" w:space="0" w:color="auto"/>
                                <w:left w:val="none" w:sz="0" w:space="0" w:color="auto"/>
                                <w:bottom w:val="none" w:sz="0" w:space="0" w:color="auto"/>
                                <w:right w:val="none" w:sz="0" w:space="0" w:color="auto"/>
                              </w:divBdr>
                              <w:divsChild>
                                <w:div w:id="1330447637">
                                  <w:marLeft w:val="0"/>
                                  <w:marRight w:val="0"/>
                                  <w:marTop w:val="0"/>
                                  <w:marBottom w:val="0"/>
                                  <w:divBdr>
                                    <w:top w:val="none" w:sz="0" w:space="0" w:color="auto"/>
                                    <w:left w:val="none" w:sz="0" w:space="0" w:color="auto"/>
                                    <w:bottom w:val="none" w:sz="0" w:space="0" w:color="auto"/>
                                    <w:right w:val="none" w:sz="0" w:space="0" w:color="auto"/>
                                  </w:divBdr>
                                  <w:divsChild>
                                    <w:div w:id="2106918110">
                                      <w:marLeft w:val="0"/>
                                      <w:marRight w:val="0"/>
                                      <w:marTop w:val="0"/>
                                      <w:marBottom w:val="0"/>
                                      <w:divBdr>
                                        <w:top w:val="none" w:sz="0" w:space="0" w:color="auto"/>
                                        <w:left w:val="none" w:sz="0" w:space="0" w:color="auto"/>
                                        <w:bottom w:val="none" w:sz="0" w:space="0" w:color="auto"/>
                                        <w:right w:val="none" w:sz="0" w:space="0" w:color="auto"/>
                                      </w:divBdr>
                                      <w:divsChild>
                                        <w:div w:id="76095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7937544">
      <w:bodyDiv w:val="1"/>
      <w:marLeft w:val="0"/>
      <w:marRight w:val="0"/>
      <w:marTop w:val="0"/>
      <w:marBottom w:val="0"/>
      <w:divBdr>
        <w:top w:val="none" w:sz="0" w:space="0" w:color="auto"/>
        <w:left w:val="none" w:sz="0" w:space="0" w:color="auto"/>
        <w:bottom w:val="none" w:sz="0" w:space="0" w:color="auto"/>
        <w:right w:val="none" w:sz="0" w:space="0" w:color="auto"/>
      </w:divBdr>
      <w:divsChild>
        <w:div w:id="9532569">
          <w:marLeft w:val="0"/>
          <w:marRight w:val="0"/>
          <w:marTop w:val="0"/>
          <w:marBottom w:val="0"/>
          <w:divBdr>
            <w:top w:val="none" w:sz="0" w:space="0" w:color="auto"/>
            <w:left w:val="none" w:sz="0" w:space="0" w:color="auto"/>
            <w:bottom w:val="none" w:sz="0" w:space="0" w:color="auto"/>
            <w:right w:val="none" w:sz="0" w:space="0" w:color="auto"/>
          </w:divBdr>
        </w:div>
        <w:div w:id="17396705">
          <w:marLeft w:val="0"/>
          <w:marRight w:val="0"/>
          <w:marTop w:val="0"/>
          <w:marBottom w:val="0"/>
          <w:divBdr>
            <w:top w:val="none" w:sz="0" w:space="0" w:color="auto"/>
            <w:left w:val="none" w:sz="0" w:space="0" w:color="auto"/>
            <w:bottom w:val="none" w:sz="0" w:space="0" w:color="auto"/>
            <w:right w:val="none" w:sz="0" w:space="0" w:color="auto"/>
          </w:divBdr>
        </w:div>
        <w:div w:id="37245674">
          <w:marLeft w:val="0"/>
          <w:marRight w:val="0"/>
          <w:marTop w:val="0"/>
          <w:marBottom w:val="0"/>
          <w:divBdr>
            <w:top w:val="none" w:sz="0" w:space="0" w:color="auto"/>
            <w:left w:val="none" w:sz="0" w:space="0" w:color="auto"/>
            <w:bottom w:val="none" w:sz="0" w:space="0" w:color="auto"/>
            <w:right w:val="none" w:sz="0" w:space="0" w:color="auto"/>
          </w:divBdr>
        </w:div>
        <w:div w:id="47266458">
          <w:marLeft w:val="0"/>
          <w:marRight w:val="0"/>
          <w:marTop w:val="0"/>
          <w:marBottom w:val="0"/>
          <w:divBdr>
            <w:top w:val="none" w:sz="0" w:space="0" w:color="auto"/>
            <w:left w:val="none" w:sz="0" w:space="0" w:color="auto"/>
            <w:bottom w:val="none" w:sz="0" w:space="0" w:color="auto"/>
            <w:right w:val="none" w:sz="0" w:space="0" w:color="auto"/>
          </w:divBdr>
        </w:div>
        <w:div w:id="70395238">
          <w:marLeft w:val="0"/>
          <w:marRight w:val="0"/>
          <w:marTop w:val="0"/>
          <w:marBottom w:val="0"/>
          <w:divBdr>
            <w:top w:val="none" w:sz="0" w:space="0" w:color="auto"/>
            <w:left w:val="none" w:sz="0" w:space="0" w:color="auto"/>
            <w:bottom w:val="none" w:sz="0" w:space="0" w:color="auto"/>
            <w:right w:val="none" w:sz="0" w:space="0" w:color="auto"/>
          </w:divBdr>
        </w:div>
        <w:div w:id="90274992">
          <w:marLeft w:val="0"/>
          <w:marRight w:val="0"/>
          <w:marTop w:val="0"/>
          <w:marBottom w:val="0"/>
          <w:divBdr>
            <w:top w:val="none" w:sz="0" w:space="0" w:color="auto"/>
            <w:left w:val="none" w:sz="0" w:space="0" w:color="auto"/>
            <w:bottom w:val="none" w:sz="0" w:space="0" w:color="auto"/>
            <w:right w:val="none" w:sz="0" w:space="0" w:color="auto"/>
          </w:divBdr>
        </w:div>
        <w:div w:id="110126728">
          <w:marLeft w:val="0"/>
          <w:marRight w:val="0"/>
          <w:marTop w:val="0"/>
          <w:marBottom w:val="0"/>
          <w:divBdr>
            <w:top w:val="none" w:sz="0" w:space="0" w:color="auto"/>
            <w:left w:val="none" w:sz="0" w:space="0" w:color="auto"/>
            <w:bottom w:val="none" w:sz="0" w:space="0" w:color="auto"/>
            <w:right w:val="none" w:sz="0" w:space="0" w:color="auto"/>
          </w:divBdr>
        </w:div>
        <w:div w:id="123079556">
          <w:marLeft w:val="0"/>
          <w:marRight w:val="0"/>
          <w:marTop w:val="0"/>
          <w:marBottom w:val="0"/>
          <w:divBdr>
            <w:top w:val="none" w:sz="0" w:space="0" w:color="auto"/>
            <w:left w:val="none" w:sz="0" w:space="0" w:color="auto"/>
            <w:bottom w:val="none" w:sz="0" w:space="0" w:color="auto"/>
            <w:right w:val="none" w:sz="0" w:space="0" w:color="auto"/>
          </w:divBdr>
        </w:div>
        <w:div w:id="127011190">
          <w:marLeft w:val="0"/>
          <w:marRight w:val="0"/>
          <w:marTop w:val="0"/>
          <w:marBottom w:val="0"/>
          <w:divBdr>
            <w:top w:val="none" w:sz="0" w:space="0" w:color="auto"/>
            <w:left w:val="none" w:sz="0" w:space="0" w:color="auto"/>
            <w:bottom w:val="none" w:sz="0" w:space="0" w:color="auto"/>
            <w:right w:val="none" w:sz="0" w:space="0" w:color="auto"/>
          </w:divBdr>
        </w:div>
        <w:div w:id="137503014">
          <w:marLeft w:val="0"/>
          <w:marRight w:val="0"/>
          <w:marTop w:val="0"/>
          <w:marBottom w:val="0"/>
          <w:divBdr>
            <w:top w:val="none" w:sz="0" w:space="0" w:color="auto"/>
            <w:left w:val="none" w:sz="0" w:space="0" w:color="auto"/>
            <w:bottom w:val="none" w:sz="0" w:space="0" w:color="auto"/>
            <w:right w:val="none" w:sz="0" w:space="0" w:color="auto"/>
          </w:divBdr>
        </w:div>
        <w:div w:id="169562390">
          <w:marLeft w:val="0"/>
          <w:marRight w:val="0"/>
          <w:marTop w:val="0"/>
          <w:marBottom w:val="0"/>
          <w:divBdr>
            <w:top w:val="none" w:sz="0" w:space="0" w:color="auto"/>
            <w:left w:val="none" w:sz="0" w:space="0" w:color="auto"/>
            <w:bottom w:val="none" w:sz="0" w:space="0" w:color="auto"/>
            <w:right w:val="none" w:sz="0" w:space="0" w:color="auto"/>
          </w:divBdr>
        </w:div>
        <w:div w:id="191694940">
          <w:marLeft w:val="0"/>
          <w:marRight w:val="0"/>
          <w:marTop w:val="0"/>
          <w:marBottom w:val="0"/>
          <w:divBdr>
            <w:top w:val="none" w:sz="0" w:space="0" w:color="auto"/>
            <w:left w:val="none" w:sz="0" w:space="0" w:color="auto"/>
            <w:bottom w:val="none" w:sz="0" w:space="0" w:color="auto"/>
            <w:right w:val="none" w:sz="0" w:space="0" w:color="auto"/>
          </w:divBdr>
        </w:div>
        <w:div w:id="198861051">
          <w:marLeft w:val="0"/>
          <w:marRight w:val="0"/>
          <w:marTop w:val="0"/>
          <w:marBottom w:val="0"/>
          <w:divBdr>
            <w:top w:val="none" w:sz="0" w:space="0" w:color="auto"/>
            <w:left w:val="none" w:sz="0" w:space="0" w:color="auto"/>
            <w:bottom w:val="none" w:sz="0" w:space="0" w:color="auto"/>
            <w:right w:val="none" w:sz="0" w:space="0" w:color="auto"/>
          </w:divBdr>
        </w:div>
        <w:div w:id="217281381">
          <w:marLeft w:val="0"/>
          <w:marRight w:val="0"/>
          <w:marTop w:val="0"/>
          <w:marBottom w:val="0"/>
          <w:divBdr>
            <w:top w:val="none" w:sz="0" w:space="0" w:color="auto"/>
            <w:left w:val="none" w:sz="0" w:space="0" w:color="auto"/>
            <w:bottom w:val="none" w:sz="0" w:space="0" w:color="auto"/>
            <w:right w:val="none" w:sz="0" w:space="0" w:color="auto"/>
          </w:divBdr>
        </w:div>
        <w:div w:id="223565719">
          <w:marLeft w:val="0"/>
          <w:marRight w:val="0"/>
          <w:marTop w:val="0"/>
          <w:marBottom w:val="0"/>
          <w:divBdr>
            <w:top w:val="none" w:sz="0" w:space="0" w:color="auto"/>
            <w:left w:val="none" w:sz="0" w:space="0" w:color="auto"/>
            <w:bottom w:val="none" w:sz="0" w:space="0" w:color="auto"/>
            <w:right w:val="none" w:sz="0" w:space="0" w:color="auto"/>
          </w:divBdr>
        </w:div>
        <w:div w:id="230776735">
          <w:marLeft w:val="0"/>
          <w:marRight w:val="0"/>
          <w:marTop w:val="0"/>
          <w:marBottom w:val="0"/>
          <w:divBdr>
            <w:top w:val="none" w:sz="0" w:space="0" w:color="auto"/>
            <w:left w:val="none" w:sz="0" w:space="0" w:color="auto"/>
            <w:bottom w:val="none" w:sz="0" w:space="0" w:color="auto"/>
            <w:right w:val="none" w:sz="0" w:space="0" w:color="auto"/>
          </w:divBdr>
        </w:div>
        <w:div w:id="233440475">
          <w:marLeft w:val="0"/>
          <w:marRight w:val="0"/>
          <w:marTop w:val="0"/>
          <w:marBottom w:val="0"/>
          <w:divBdr>
            <w:top w:val="none" w:sz="0" w:space="0" w:color="auto"/>
            <w:left w:val="none" w:sz="0" w:space="0" w:color="auto"/>
            <w:bottom w:val="none" w:sz="0" w:space="0" w:color="auto"/>
            <w:right w:val="none" w:sz="0" w:space="0" w:color="auto"/>
          </w:divBdr>
        </w:div>
        <w:div w:id="235016093">
          <w:marLeft w:val="0"/>
          <w:marRight w:val="0"/>
          <w:marTop w:val="0"/>
          <w:marBottom w:val="0"/>
          <w:divBdr>
            <w:top w:val="none" w:sz="0" w:space="0" w:color="auto"/>
            <w:left w:val="none" w:sz="0" w:space="0" w:color="auto"/>
            <w:bottom w:val="none" w:sz="0" w:space="0" w:color="auto"/>
            <w:right w:val="none" w:sz="0" w:space="0" w:color="auto"/>
          </w:divBdr>
        </w:div>
        <w:div w:id="237059465">
          <w:marLeft w:val="0"/>
          <w:marRight w:val="0"/>
          <w:marTop w:val="0"/>
          <w:marBottom w:val="0"/>
          <w:divBdr>
            <w:top w:val="none" w:sz="0" w:space="0" w:color="auto"/>
            <w:left w:val="none" w:sz="0" w:space="0" w:color="auto"/>
            <w:bottom w:val="none" w:sz="0" w:space="0" w:color="auto"/>
            <w:right w:val="none" w:sz="0" w:space="0" w:color="auto"/>
          </w:divBdr>
        </w:div>
        <w:div w:id="257295198">
          <w:marLeft w:val="0"/>
          <w:marRight w:val="0"/>
          <w:marTop w:val="0"/>
          <w:marBottom w:val="0"/>
          <w:divBdr>
            <w:top w:val="none" w:sz="0" w:space="0" w:color="auto"/>
            <w:left w:val="none" w:sz="0" w:space="0" w:color="auto"/>
            <w:bottom w:val="none" w:sz="0" w:space="0" w:color="auto"/>
            <w:right w:val="none" w:sz="0" w:space="0" w:color="auto"/>
          </w:divBdr>
        </w:div>
        <w:div w:id="265188350">
          <w:marLeft w:val="0"/>
          <w:marRight w:val="0"/>
          <w:marTop w:val="0"/>
          <w:marBottom w:val="0"/>
          <w:divBdr>
            <w:top w:val="none" w:sz="0" w:space="0" w:color="auto"/>
            <w:left w:val="none" w:sz="0" w:space="0" w:color="auto"/>
            <w:bottom w:val="none" w:sz="0" w:space="0" w:color="auto"/>
            <w:right w:val="none" w:sz="0" w:space="0" w:color="auto"/>
          </w:divBdr>
        </w:div>
        <w:div w:id="268778152">
          <w:marLeft w:val="0"/>
          <w:marRight w:val="0"/>
          <w:marTop w:val="0"/>
          <w:marBottom w:val="0"/>
          <w:divBdr>
            <w:top w:val="none" w:sz="0" w:space="0" w:color="auto"/>
            <w:left w:val="none" w:sz="0" w:space="0" w:color="auto"/>
            <w:bottom w:val="none" w:sz="0" w:space="0" w:color="auto"/>
            <w:right w:val="none" w:sz="0" w:space="0" w:color="auto"/>
          </w:divBdr>
        </w:div>
        <w:div w:id="280646321">
          <w:marLeft w:val="0"/>
          <w:marRight w:val="0"/>
          <w:marTop w:val="0"/>
          <w:marBottom w:val="0"/>
          <w:divBdr>
            <w:top w:val="none" w:sz="0" w:space="0" w:color="auto"/>
            <w:left w:val="none" w:sz="0" w:space="0" w:color="auto"/>
            <w:bottom w:val="none" w:sz="0" w:space="0" w:color="auto"/>
            <w:right w:val="none" w:sz="0" w:space="0" w:color="auto"/>
          </w:divBdr>
        </w:div>
        <w:div w:id="283387450">
          <w:marLeft w:val="0"/>
          <w:marRight w:val="0"/>
          <w:marTop w:val="0"/>
          <w:marBottom w:val="0"/>
          <w:divBdr>
            <w:top w:val="none" w:sz="0" w:space="0" w:color="auto"/>
            <w:left w:val="none" w:sz="0" w:space="0" w:color="auto"/>
            <w:bottom w:val="none" w:sz="0" w:space="0" w:color="auto"/>
            <w:right w:val="none" w:sz="0" w:space="0" w:color="auto"/>
          </w:divBdr>
        </w:div>
        <w:div w:id="292442906">
          <w:marLeft w:val="0"/>
          <w:marRight w:val="0"/>
          <w:marTop w:val="0"/>
          <w:marBottom w:val="0"/>
          <w:divBdr>
            <w:top w:val="none" w:sz="0" w:space="0" w:color="auto"/>
            <w:left w:val="none" w:sz="0" w:space="0" w:color="auto"/>
            <w:bottom w:val="none" w:sz="0" w:space="0" w:color="auto"/>
            <w:right w:val="none" w:sz="0" w:space="0" w:color="auto"/>
          </w:divBdr>
        </w:div>
        <w:div w:id="300157828">
          <w:marLeft w:val="0"/>
          <w:marRight w:val="0"/>
          <w:marTop w:val="0"/>
          <w:marBottom w:val="0"/>
          <w:divBdr>
            <w:top w:val="none" w:sz="0" w:space="0" w:color="auto"/>
            <w:left w:val="none" w:sz="0" w:space="0" w:color="auto"/>
            <w:bottom w:val="none" w:sz="0" w:space="0" w:color="auto"/>
            <w:right w:val="none" w:sz="0" w:space="0" w:color="auto"/>
          </w:divBdr>
        </w:div>
        <w:div w:id="312412688">
          <w:marLeft w:val="0"/>
          <w:marRight w:val="0"/>
          <w:marTop w:val="0"/>
          <w:marBottom w:val="0"/>
          <w:divBdr>
            <w:top w:val="none" w:sz="0" w:space="0" w:color="auto"/>
            <w:left w:val="none" w:sz="0" w:space="0" w:color="auto"/>
            <w:bottom w:val="none" w:sz="0" w:space="0" w:color="auto"/>
            <w:right w:val="none" w:sz="0" w:space="0" w:color="auto"/>
          </w:divBdr>
        </w:div>
        <w:div w:id="313948860">
          <w:marLeft w:val="0"/>
          <w:marRight w:val="0"/>
          <w:marTop w:val="0"/>
          <w:marBottom w:val="0"/>
          <w:divBdr>
            <w:top w:val="none" w:sz="0" w:space="0" w:color="auto"/>
            <w:left w:val="none" w:sz="0" w:space="0" w:color="auto"/>
            <w:bottom w:val="none" w:sz="0" w:space="0" w:color="auto"/>
            <w:right w:val="none" w:sz="0" w:space="0" w:color="auto"/>
          </w:divBdr>
        </w:div>
        <w:div w:id="319889228">
          <w:marLeft w:val="0"/>
          <w:marRight w:val="0"/>
          <w:marTop w:val="0"/>
          <w:marBottom w:val="0"/>
          <w:divBdr>
            <w:top w:val="none" w:sz="0" w:space="0" w:color="auto"/>
            <w:left w:val="none" w:sz="0" w:space="0" w:color="auto"/>
            <w:bottom w:val="none" w:sz="0" w:space="0" w:color="auto"/>
            <w:right w:val="none" w:sz="0" w:space="0" w:color="auto"/>
          </w:divBdr>
        </w:div>
        <w:div w:id="321080069">
          <w:marLeft w:val="0"/>
          <w:marRight w:val="0"/>
          <w:marTop w:val="0"/>
          <w:marBottom w:val="0"/>
          <w:divBdr>
            <w:top w:val="none" w:sz="0" w:space="0" w:color="auto"/>
            <w:left w:val="none" w:sz="0" w:space="0" w:color="auto"/>
            <w:bottom w:val="none" w:sz="0" w:space="0" w:color="auto"/>
            <w:right w:val="none" w:sz="0" w:space="0" w:color="auto"/>
          </w:divBdr>
        </w:div>
        <w:div w:id="322587092">
          <w:marLeft w:val="0"/>
          <w:marRight w:val="0"/>
          <w:marTop w:val="0"/>
          <w:marBottom w:val="0"/>
          <w:divBdr>
            <w:top w:val="none" w:sz="0" w:space="0" w:color="auto"/>
            <w:left w:val="none" w:sz="0" w:space="0" w:color="auto"/>
            <w:bottom w:val="none" w:sz="0" w:space="0" w:color="auto"/>
            <w:right w:val="none" w:sz="0" w:space="0" w:color="auto"/>
          </w:divBdr>
        </w:div>
        <w:div w:id="332951630">
          <w:marLeft w:val="0"/>
          <w:marRight w:val="0"/>
          <w:marTop w:val="0"/>
          <w:marBottom w:val="0"/>
          <w:divBdr>
            <w:top w:val="none" w:sz="0" w:space="0" w:color="auto"/>
            <w:left w:val="none" w:sz="0" w:space="0" w:color="auto"/>
            <w:bottom w:val="none" w:sz="0" w:space="0" w:color="auto"/>
            <w:right w:val="none" w:sz="0" w:space="0" w:color="auto"/>
          </w:divBdr>
        </w:div>
        <w:div w:id="367069102">
          <w:marLeft w:val="0"/>
          <w:marRight w:val="0"/>
          <w:marTop w:val="0"/>
          <w:marBottom w:val="0"/>
          <w:divBdr>
            <w:top w:val="none" w:sz="0" w:space="0" w:color="auto"/>
            <w:left w:val="none" w:sz="0" w:space="0" w:color="auto"/>
            <w:bottom w:val="none" w:sz="0" w:space="0" w:color="auto"/>
            <w:right w:val="none" w:sz="0" w:space="0" w:color="auto"/>
          </w:divBdr>
        </w:div>
        <w:div w:id="368915384">
          <w:marLeft w:val="0"/>
          <w:marRight w:val="0"/>
          <w:marTop w:val="0"/>
          <w:marBottom w:val="0"/>
          <w:divBdr>
            <w:top w:val="none" w:sz="0" w:space="0" w:color="auto"/>
            <w:left w:val="none" w:sz="0" w:space="0" w:color="auto"/>
            <w:bottom w:val="none" w:sz="0" w:space="0" w:color="auto"/>
            <w:right w:val="none" w:sz="0" w:space="0" w:color="auto"/>
          </w:divBdr>
        </w:div>
        <w:div w:id="385640568">
          <w:marLeft w:val="0"/>
          <w:marRight w:val="0"/>
          <w:marTop w:val="0"/>
          <w:marBottom w:val="0"/>
          <w:divBdr>
            <w:top w:val="none" w:sz="0" w:space="0" w:color="auto"/>
            <w:left w:val="none" w:sz="0" w:space="0" w:color="auto"/>
            <w:bottom w:val="none" w:sz="0" w:space="0" w:color="auto"/>
            <w:right w:val="none" w:sz="0" w:space="0" w:color="auto"/>
          </w:divBdr>
        </w:div>
        <w:div w:id="393089873">
          <w:marLeft w:val="0"/>
          <w:marRight w:val="0"/>
          <w:marTop w:val="0"/>
          <w:marBottom w:val="0"/>
          <w:divBdr>
            <w:top w:val="none" w:sz="0" w:space="0" w:color="auto"/>
            <w:left w:val="none" w:sz="0" w:space="0" w:color="auto"/>
            <w:bottom w:val="none" w:sz="0" w:space="0" w:color="auto"/>
            <w:right w:val="none" w:sz="0" w:space="0" w:color="auto"/>
          </w:divBdr>
        </w:div>
        <w:div w:id="396443373">
          <w:marLeft w:val="0"/>
          <w:marRight w:val="0"/>
          <w:marTop w:val="0"/>
          <w:marBottom w:val="0"/>
          <w:divBdr>
            <w:top w:val="none" w:sz="0" w:space="0" w:color="auto"/>
            <w:left w:val="none" w:sz="0" w:space="0" w:color="auto"/>
            <w:bottom w:val="none" w:sz="0" w:space="0" w:color="auto"/>
            <w:right w:val="none" w:sz="0" w:space="0" w:color="auto"/>
          </w:divBdr>
        </w:div>
        <w:div w:id="399061426">
          <w:marLeft w:val="0"/>
          <w:marRight w:val="0"/>
          <w:marTop w:val="0"/>
          <w:marBottom w:val="0"/>
          <w:divBdr>
            <w:top w:val="none" w:sz="0" w:space="0" w:color="auto"/>
            <w:left w:val="none" w:sz="0" w:space="0" w:color="auto"/>
            <w:bottom w:val="none" w:sz="0" w:space="0" w:color="auto"/>
            <w:right w:val="none" w:sz="0" w:space="0" w:color="auto"/>
          </w:divBdr>
        </w:div>
        <w:div w:id="410469735">
          <w:marLeft w:val="0"/>
          <w:marRight w:val="0"/>
          <w:marTop w:val="0"/>
          <w:marBottom w:val="0"/>
          <w:divBdr>
            <w:top w:val="none" w:sz="0" w:space="0" w:color="auto"/>
            <w:left w:val="none" w:sz="0" w:space="0" w:color="auto"/>
            <w:bottom w:val="none" w:sz="0" w:space="0" w:color="auto"/>
            <w:right w:val="none" w:sz="0" w:space="0" w:color="auto"/>
          </w:divBdr>
        </w:div>
        <w:div w:id="413668020">
          <w:marLeft w:val="0"/>
          <w:marRight w:val="0"/>
          <w:marTop w:val="0"/>
          <w:marBottom w:val="0"/>
          <w:divBdr>
            <w:top w:val="none" w:sz="0" w:space="0" w:color="auto"/>
            <w:left w:val="none" w:sz="0" w:space="0" w:color="auto"/>
            <w:bottom w:val="none" w:sz="0" w:space="0" w:color="auto"/>
            <w:right w:val="none" w:sz="0" w:space="0" w:color="auto"/>
          </w:divBdr>
        </w:div>
        <w:div w:id="415516627">
          <w:marLeft w:val="0"/>
          <w:marRight w:val="0"/>
          <w:marTop w:val="0"/>
          <w:marBottom w:val="0"/>
          <w:divBdr>
            <w:top w:val="none" w:sz="0" w:space="0" w:color="auto"/>
            <w:left w:val="none" w:sz="0" w:space="0" w:color="auto"/>
            <w:bottom w:val="none" w:sz="0" w:space="0" w:color="auto"/>
            <w:right w:val="none" w:sz="0" w:space="0" w:color="auto"/>
          </w:divBdr>
        </w:div>
        <w:div w:id="436869669">
          <w:marLeft w:val="0"/>
          <w:marRight w:val="0"/>
          <w:marTop w:val="0"/>
          <w:marBottom w:val="0"/>
          <w:divBdr>
            <w:top w:val="none" w:sz="0" w:space="0" w:color="auto"/>
            <w:left w:val="none" w:sz="0" w:space="0" w:color="auto"/>
            <w:bottom w:val="none" w:sz="0" w:space="0" w:color="auto"/>
            <w:right w:val="none" w:sz="0" w:space="0" w:color="auto"/>
          </w:divBdr>
        </w:div>
        <w:div w:id="437867844">
          <w:marLeft w:val="0"/>
          <w:marRight w:val="0"/>
          <w:marTop w:val="0"/>
          <w:marBottom w:val="0"/>
          <w:divBdr>
            <w:top w:val="none" w:sz="0" w:space="0" w:color="auto"/>
            <w:left w:val="none" w:sz="0" w:space="0" w:color="auto"/>
            <w:bottom w:val="none" w:sz="0" w:space="0" w:color="auto"/>
            <w:right w:val="none" w:sz="0" w:space="0" w:color="auto"/>
          </w:divBdr>
        </w:div>
        <w:div w:id="441388667">
          <w:marLeft w:val="0"/>
          <w:marRight w:val="0"/>
          <w:marTop w:val="0"/>
          <w:marBottom w:val="0"/>
          <w:divBdr>
            <w:top w:val="none" w:sz="0" w:space="0" w:color="auto"/>
            <w:left w:val="none" w:sz="0" w:space="0" w:color="auto"/>
            <w:bottom w:val="none" w:sz="0" w:space="0" w:color="auto"/>
            <w:right w:val="none" w:sz="0" w:space="0" w:color="auto"/>
          </w:divBdr>
        </w:div>
        <w:div w:id="450174679">
          <w:marLeft w:val="0"/>
          <w:marRight w:val="0"/>
          <w:marTop w:val="0"/>
          <w:marBottom w:val="0"/>
          <w:divBdr>
            <w:top w:val="none" w:sz="0" w:space="0" w:color="auto"/>
            <w:left w:val="none" w:sz="0" w:space="0" w:color="auto"/>
            <w:bottom w:val="none" w:sz="0" w:space="0" w:color="auto"/>
            <w:right w:val="none" w:sz="0" w:space="0" w:color="auto"/>
          </w:divBdr>
        </w:div>
        <w:div w:id="466094918">
          <w:marLeft w:val="0"/>
          <w:marRight w:val="0"/>
          <w:marTop w:val="0"/>
          <w:marBottom w:val="0"/>
          <w:divBdr>
            <w:top w:val="none" w:sz="0" w:space="0" w:color="auto"/>
            <w:left w:val="none" w:sz="0" w:space="0" w:color="auto"/>
            <w:bottom w:val="none" w:sz="0" w:space="0" w:color="auto"/>
            <w:right w:val="none" w:sz="0" w:space="0" w:color="auto"/>
          </w:divBdr>
        </w:div>
        <w:div w:id="467746343">
          <w:marLeft w:val="0"/>
          <w:marRight w:val="0"/>
          <w:marTop w:val="0"/>
          <w:marBottom w:val="0"/>
          <w:divBdr>
            <w:top w:val="none" w:sz="0" w:space="0" w:color="auto"/>
            <w:left w:val="none" w:sz="0" w:space="0" w:color="auto"/>
            <w:bottom w:val="none" w:sz="0" w:space="0" w:color="auto"/>
            <w:right w:val="none" w:sz="0" w:space="0" w:color="auto"/>
          </w:divBdr>
        </w:div>
        <w:div w:id="475993902">
          <w:marLeft w:val="0"/>
          <w:marRight w:val="0"/>
          <w:marTop w:val="0"/>
          <w:marBottom w:val="0"/>
          <w:divBdr>
            <w:top w:val="none" w:sz="0" w:space="0" w:color="auto"/>
            <w:left w:val="none" w:sz="0" w:space="0" w:color="auto"/>
            <w:bottom w:val="none" w:sz="0" w:space="0" w:color="auto"/>
            <w:right w:val="none" w:sz="0" w:space="0" w:color="auto"/>
          </w:divBdr>
        </w:div>
        <w:div w:id="486553961">
          <w:marLeft w:val="0"/>
          <w:marRight w:val="0"/>
          <w:marTop w:val="0"/>
          <w:marBottom w:val="0"/>
          <w:divBdr>
            <w:top w:val="none" w:sz="0" w:space="0" w:color="auto"/>
            <w:left w:val="none" w:sz="0" w:space="0" w:color="auto"/>
            <w:bottom w:val="none" w:sz="0" w:space="0" w:color="auto"/>
            <w:right w:val="none" w:sz="0" w:space="0" w:color="auto"/>
          </w:divBdr>
        </w:div>
        <w:div w:id="511189353">
          <w:marLeft w:val="0"/>
          <w:marRight w:val="0"/>
          <w:marTop w:val="0"/>
          <w:marBottom w:val="0"/>
          <w:divBdr>
            <w:top w:val="none" w:sz="0" w:space="0" w:color="auto"/>
            <w:left w:val="none" w:sz="0" w:space="0" w:color="auto"/>
            <w:bottom w:val="none" w:sz="0" w:space="0" w:color="auto"/>
            <w:right w:val="none" w:sz="0" w:space="0" w:color="auto"/>
          </w:divBdr>
        </w:div>
        <w:div w:id="520243611">
          <w:marLeft w:val="0"/>
          <w:marRight w:val="0"/>
          <w:marTop w:val="0"/>
          <w:marBottom w:val="0"/>
          <w:divBdr>
            <w:top w:val="none" w:sz="0" w:space="0" w:color="auto"/>
            <w:left w:val="none" w:sz="0" w:space="0" w:color="auto"/>
            <w:bottom w:val="none" w:sz="0" w:space="0" w:color="auto"/>
            <w:right w:val="none" w:sz="0" w:space="0" w:color="auto"/>
          </w:divBdr>
        </w:div>
        <w:div w:id="524559767">
          <w:marLeft w:val="0"/>
          <w:marRight w:val="0"/>
          <w:marTop w:val="0"/>
          <w:marBottom w:val="0"/>
          <w:divBdr>
            <w:top w:val="none" w:sz="0" w:space="0" w:color="auto"/>
            <w:left w:val="none" w:sz="0" w:space="0" w:color="auto"/>
            <w:bottom w:val="none" w:sz="0" w:space="0" w:color="auto"/>
            <w:right w:val="none" w:sz="0" w:space="0" w:color="auto"/>
          </w:divBdr>
        </w:div>
        <w:div w:id="531917751">
          <w:marLeft w:val="0"/>
          <w:marRight w:val="0"/>
          <w:marTop w:val="0"/>
          <w:marBottom w:val="0"/>
          <w:divBdr>
            <w:top w:val="none" w:sz="0" w:space="0" w:color="auto"/>
            <w:left w:val="none" w:sz="0" w:space="0" w:color="auto"/>
            <w:bottom w:val="none" w:sz="0" w:space="0" w:color="auto"/>
            <w:right w:val="none" w:sz="0" w:space="0" w:color="auto"/>
          </w:divBdr>
        </w:div>
        <w:div w:id="539510900">
          <w:marLeft w:val="0"/>
          <w:marRight w:val="0"/>
          <w:marTop w:val="0"/>
          <w:marBottom w:val="0"/>
          <w:divBdr>
            <w:top w:val="none" w:sz="0" w:space="0" w:color="auto"/>
            <w:left w:val="none" w:sz="0" w:space="0" w:color="auto"/>
            <w:bottom w:val="none" w:sz="0" w:space="0" w:color="auto"/>
            <w:right w:val="none" w:sz="0" w:space="0" w:color="auto"/>
          </w:divBdr>
        </w:div>
        <w:div w:id="550727222">
          <w:marLeft w:val="0"/>
          <w:marRight w:val="0"/>
          <w:marTop w:val="0"/>
          <w:marBottom w:val="0"/>
          <w:divBdr>
            <w:top w:val="none" w:sz="0" w:space="0" w:color="auto"/>
            <w:left w:val="none" w:sz="0" w:space="0" w:color="auto"/>
            <w:bottom w:val="none" w:sz="0" w:space="0" w:color="auto"/>
            <w:right w:val="none" w:sz="0" w:space="0" w:color="auto"/>
          </w:divBdr>
        </w:div>
        <w:div w:id="557741350">
          <w:marLeft w:val="0"/>
          <w:marRight w:val="0"/>
          <w:marTop w:val="0"/>
          <w:marBottom w:val="0"/>
          <w:divBdr>
            <w:top w:val="none" w:sz="0" w:space="0" w:color="auto"/>
            <w:left w:val="none" w:sz="0" w:space="0" w:color="auto"/>
            <w:bottom w:val="none" w:sz="0" w:space="0" w:color="auto"/>
            <w:right w:val="none" w:sz="0" w:space="0" w:color="auto"/>
          </w:divBdr>
        </w:div>
        <w:div w:id="567764973">
          <w:marLeft w:val="0"/>
          <w:marRight w:val="0"/>
          <w:marTop w:val="0"/>
          <w:marBottom w:val="0"/>
          <w:divBdr>
            <w:top w:val="none" w:sz="0" w:space="0" w:color="auto"/>
            <w:left w:val="none" w:sz="0" w:space="0" w:color="auto"/>
            <w:bottom w:val="none" w:sz="0" w:space="0" w:color="auto"/>
            <w:right w:val="none" w:sz="0" w:space="0" w:color="auto"/>
          </w:divBdr>
        </w:div>
        <w:div w:id="576785396">
          <w:marLeft w:val="0"/>
          <w:marRight w:val="0"/>
          <w:marTop w:val="0"/>
          <w:marBottom w:val="0"/>
          <w:divBdr>
            <w:top w:val="none" w:sz="0" w:space="0" w:color="auto"/>
            <w:left w:val="none" w:sz="0" w:space="0" w:color="auto"/>
            <w:bottom w:val="none" w:sz="0" w:space="0" w:color="auto"/>
            <w:right w:val="none" w:sz="0" w:space="0" w:color="auto"/>
          </w:divBdr>
        </w:div>
        <w:div w:id="590430737">
          <w:marLeft w:val="0"/>
          <w:marRight w:val="0"/>
          <w:marTop w:val="0"/>
          <w:marBottom w:val="0"/>
          <w:divBdr>
            <w:top w:val="none" w:sz="0" w:space="0" w:color="auto"/>
            <w:left w:val="none" w:sz="0" w:space="0" w:color="auto"/>
            <w:bottom w:val="none" w:sz="0" w:space="0" w:color="auto"/>
            <w:right w:val="none" w:sz="0" w:space="0" w:color="auto"/>
          </w:divBdr>
        </w:div>
        <w:div w:id="597639891">
          <w:marLeft w:val="0"/>
          <w:marRight w:val="0"/>
          <w:marTop w:val="0"/>
          <w:marBottom w:val="0"/>
          <w:divBdr>
            <w:top w:val="none" w:sz="0" w:space="0" w:color="auto"/>
            <w:left w:val="none" w:sz="0" w:space="0" w:color="auto"/>
            <w:bottom w:val="none" w:sz="0" w:space="0" w:color="auto"/>
            <w:right w:val="none" w:sz="0" w:space="0" w:color="auto"/>
          </w:divBdr>
        </w:div>
        <w:div w:id="598178292">
          <w:marLeft w:val="0"/>
          <w:marRight w:val="0"/>
          <w:marTop w:val="0"/>
          <w:marBottom w:val="0"/>
          <w:divBdr>
            <w:top w:val="none" w:sz="0" w:space="0" w:color="auto"/>
            <w:left w:val="none" w:sz="0" w:space="0" w:color="auto"/>
            <w:bottom w:val="none" w:sz="0" w:space="0" w:color="auto"/>
            <w:right w:val="none" w:sz="0" w:space="0" w:color="auto"/>
          </w:divBdr>
        </w:div>
        <w:div w:id="603803616">
          <w:marLeft w:val="0"/>
          <w:marRight w:val="0"/>
          <w:marTop w:val="0"/>
          <w:marBottom w:val="0"/>
          <w:divBdr>
            <w:top w:val="none" w:sz="0" w:space="0" w:color="auto"/>
            <w:left w:val="none" w:sz="0" w:space="0" w:color="auto"/>
            <w:bottom w:val="none" w:sz="0" w:space="0" w:color="auto"/>
            <w:right w:val="none" w:sz="0" w:space="0" w:color="auto"/>
          </w:divBdr>
        </w:div>
        <w:div w:id="626856091">
          <w:marLeft w:val="0"/>
          <w:marRight w:val="0"/>
          <w:marTop w:val="0"/>
          <w:marBottom w:val="0"/>
          <w:divBdr>
            <w:top w:val="none" w:sz="0" w:space="0" w:color="auto"/>
            <w:left w:val="none" w:sz="0" w:space="0" w:color="auto"/>
            <w:bottom w:val="none" w:sz="0" w:space="0" w:color="auto"/>
            <w:right w:val="none" w:sz="0" w:space="0" w:color="auto"/>
          </w:divBdr>
        </w:div>
        <w:div w:id="629743919">
          <w:marLeft w:val="0"/>
          <w:marRight w:val="0"/>
          <w:marTop w:val="0"/>
          <w:marBottom w:val="0"/>
          <w:divBdr>
            <w:top w:val="none" w:sz="0" w:space="0" w:color="auto"/>
            <w:left w:val="none" w:sz="0" w:space="0" w:color="auto"/>
            <w:bottom w:val="none" w:sz="0" w:space="0" w:color="auto"/>
            <w:right w:val="none" w:sz="0" w:space="0" w:color="auto"/>
          </w:divBdr>
        </w:div>
        <w:div w:id="638459230">
          <w:marLeft w:val="0"/>
          <w:marRight w:val="0"/>
          <w:marTop w:val="0"/>
          <w:marBottom w:val="0"/>
          <w:divBdr>
            <w:top w:val="none" w:sz="0" w:space="0" w:color="auto"/>
            <w:left w:val="none" w:sz="0" w:space="0" w:color="auto"/>
            <w:bottom w:val="none" w:sz="0" w:space="0" w:color="auto"/>
            <w:right w:val="none" w:sz="0" w:space="0" w:color="auto"/>
          </w:divBdr>
        </w:div>
        <w:div w:id="670451842">
          <w:marLeft w:val="0"/>
          <w:marRight w:val="0"/>
          <w:marTop w:val="0"/>
          <w:marBottom w:val="0"/>
          <w:divBdr>
            <w:top w:val="none" w:sz="0" w:space="0" w:color="auto"/>
            <w:left w:val="none" w:sz="0" w:space="0" w:color="auto"/>
            <w:bottom w:val="none" w:sz="0" w:space="0" w:color="auto"/>
            <w:right w:val="none" w:sz="0" w:space="0" w:color="auto"/>
          </w:divBdr>
        </w:div>
        <w:div w:id="685443166">
          <w:marLeft w:val="0"/>
          <w:marRight w:val="0"/>
          <w:marTop w:val="0"/>
          <w:marBottom w:val="0"/>
          <w:divBdr>
            <w:top w:val="none" w:sz="0" w:space="0" w:color="auto"/>
            <w:left w:val="none" w:sz="0" w:space="0" w:color="auto"/>
            <w:bottom w:val="none" w:sz="0" w:space="0" w:color="auto"/>
            <w:right w:val="none" w:sz="0" w:space="0" w:color="auto"/>
          </w:divBdr>
        </w:div>
        <w:div w:id="685987119">
          <w:marLeft w:val="0"/>
          <w:marRight w:val="0"/>
          <w:marTop w:val="0"/>
          <w:marBottom w:val="0"/>
          <w:divBdr>
            <w:top w:val="none" w:sz="0" w:space="0" w:color="auto"/>
            <w:left w:val="none" w:sz="0" w:space="0" w:color="auto"/>
            <w:bottom w:val="none" w:sz="0" w:space="0" w:color="auto"/>
            <w:right w:val="none" w:sz="0" w:space="0" w:color="auto"/>
          </w:divBdr>
        </w:div>
        <w:div w:id="698243919">
          <w:marLeft w:val="0"/>
          <w:marRight w:val="0"/>
          <w:marTop w:val="0"/>
          <w:marBottom w:val="0"/>
          <w:divBdr>
            <w:top w:val="none" w:sz="0" w:space="0" w:color="auto"/>
            <w:left w:val="none" w:sz="0" w:space="0" w:color="auto"/>
            <w:bottom w:val="none" w:sz="0" w:space="0" w:color="auto"/>
            <w:right w:val="none" w:sz="0" w:space="0" w:color="auto"/>
          </w:divBdr>
        </w:div>
        <w:div w:id="705181950">
          <w:marLeft w:val="0"/>
          <w:marRight w:val="0"/>
          <w:marTop w:val="0"/>
          <w:marBottom w:val="0"/>
          <w:divBdr>
            <w:top w:val="none" w:sz="0" w:space="0" w:color="auto"/>
            <w:left w:val="none" w:sz="0" w:space="0" w:color="auto"/>
            <w:bottom w:val="none" w:sz="0" w:space="0" w:color="auto"/>
            <w:right w:val="none" w:sz="0" w:space="0" w:color="auto"/>
          </w:divBdr>
        </w:div>
        <w:div w:id="738098388">
          <w:marLeft w:val="0"/>
          <w:marRight w:val="0"/>
          <w:marTop w:val="0"/>
          <w:marBottom w:val="0"/>
          <w:divBdr>
            <w:top w:val="none" w:sz="0" w:space="0" w:color="auto"/>
            <w:left w:val="none" w:sz="0" w:space="0" w:color="auto"/>
            <w:bottom w:val="none" w:sz="0" w:space="0" w:color="auto"/>
            <w:right w:val="none" w:sz="0" w:space="0" w:color="auto"/>
          </w:divBdr>
        </w:div>
        <w:div w:id="738869056">
          <w:marLeft w:val="0"/>
          <w:marRight w:val="0"/>
          <w:marTop w:val="0"/>
          <w:marBottom w:val="0"/>
          <w:divBdr>
            <w:top w:val="none" w:sz="0" w:space="0" w:color="auto"/>
            <w:left w:val="none" w:sz="0" w:space="0" w:color="auto"/>
            <w:bottom w:val="none" w:sz="0" w:space="0" w:color="auto"/>
            <w:right w:val="none" w:sz="0" w:space="0" w:color="auto"/>
          </w:divBdr>
        </w:div>
        <w:div w:id="739863971">
          <w:marLeft w:val="0"/>
          <w:marRight w:val="0"/>
          <w:marTop w:val="0"/>
          <w:marBottom w:val="0"/>
          <w:divBdr>
            <w:top w:val="none" w:sz="0" w:space="0" w:color="auto"/>
            <w:left w:val="none" w:sz="0" w:space="0" w:color="auto"/>
            <w:bottom w:val="none" w:sz="0" w:space="0" w:color="auto"/>
            <w:right w:val="none" w:sz="0" w:space="0" w:color="auto"/>
          </w:divBdr>
        </w:div>
        <w:div w:id="747388497">
          <w:marLeft w:val="0"/>
          <w:marRight w:val="0"/>
          <w:marTop w:val="0"/>
          <w:marBottom w:val="0"/>
          <w:divBdr>
            <w:top w:val="none" w:sz="0" w:space="0" w:color="auto"/>
            <w:left w:val="none" w:sz="0" w:space="0" w:color="auto"/>
            <w:bottom w:val="none" w:sz="0" w:space="0" w:color="auto"/>
            <w:right w:val="none" w:sz="0" w:space="0" w:color="auto"/>
          </w:divBdr>
        </w:div>
        <w:div w:id="750279630">
          <w:marLeft w:val="0"/>
          <w:marRight w:val="0"/>
          <w:marTop w:val="0"/>
          <w:marBottom w:val="0"/>
          <w:divBdr>
            <w:top w:val="none" w:sz="0" w:space="0" w:color="auto"/>
            <w:left w:val="none" w:sz="0" w:space="0" w:color="auto"/>
            <w:bottom w:val="none" w:sz="0" w:space="0" w:color="auto"/>
            <w:right w:val="none" w:sz="0" w:space="0" w:color="auto"/>
          </w:divBdr>
        </w:div>
        <w:div w:id="755328250">
          <w:marLeft w:val="0"/>
          <w:marRight w:val="0"/>
          <w:marTop w:val="0"/>
          <w:marBottom w:val="0"/>
          <w:divBdr>
            <w:top w:val="none" w:sz="0" w:space="0" w:color="auto"/>
            <w:left w:val="none" w:sz="0" w:space="0" w:color="auto"/>
            <w:bottom w:val="none" w:sz="0" w:space="0" w:color="auto"/>
            <w:right w:val="none" w:sz="0" w:space="0" w:color="auto"/>
          </w:divBdr>
        </w:div>
        <w:div w:id="764377822">
          <w:marLeft w:val="0"/>
          <w:marRight w:val="0"/>
          <w:marTop w:val="0"/>
          <w:marBottom w:val="0"/>
          <w:divBdr>
            <w:top w:val="none" w:sz="0" w:space="0" w:color="auto"/>
            <w:left w:val="none" w:sz="0" w:space="0" w:color="auto"/>
            <w:bottom w:val="none" w:sz="0" w:space="0" w:color="auto"/>
            <w:right w:val="none" w:sz="0" w:space="0" w:color="auto"/>
          </w:divBdr>
        </w:div>
        <w:div w:id="786194554">
          <w:marLeft w:val="0"/>
          <w:marRight w:val="0"/>
          <w:marTop w:val="0"/>
          <w:marBottom w:val="0"/>
          <w:divBdr>
            <w:top w:val="none" w:sz="0" w:space="0" w:color="auto"/>
            <w:left w:val="none" w:sz="0" w:space="0" w:color="auto"/>
            <w:bottom w:val="none" w:sz="0" w:space="0" w:color="auto"/>
            <w:right w:val="none" w:sz="0" w:space="0" w:color="auto"/>
          </w:divBdr>
        </w:div>
        <w:div w:id="799808841">
          <w:marLeft w:val="0"/>
          <w:marRight w:val="0"/>
          <w:marTop w:val="0"/>
          <w:marBottom w:val="0"/>
          <w:divBdr>
            <w:top w:val="none" w:sz="0" w:space="0" w:color="auto"/>
            <w:left w:val="none" w:sz="0" w:space="0" w:color="auto"/>
            <w:bottom w:val="none" w:sz="0" w:space="0" w:color="auto"/>
            <w:right w:val="none" w:sz="0" w:space="0" w:color="auto"/>
          </w:divBdr>
        </w:div>
        <w:div w:id="823543666">
          <w:marLeft w:val="0"/>
          <w:marRight w:val="0"/>
          <w:marTop w:val="0"/>
          <w:marBottom w:val="0"/>
          <w:divBdr>
            <w:top w:val="none" w:sz="0" w:space="0" w:color="auto"/>
            <w:left w:val="none" w:sz="0" w:space="0" w:color="auto"/>
            <w:bottom w:val="none" w:sz="0" w:space="0" w:color="auto"/>
            <w:right w:val="none" w:sz="0" w:space="0" w:color="auto"/>
          </w:divBdr>
        </w:div>
        <w:div w:id="827988317">
          <w:marLeft w:val="0"/>
          <w:marRight w:val="0"/>
          <w:marTop w:val="0"/>
          <w:marBottom w:val="0"/>
          <w:divBdr>
            <w:top w:val="none" w:sz="0" w:space="0" w:color="auto"/>
            <w:left w:val="none" w:sz="0" w:space="0" w:color="auto"/>
            <w:bottom w:val="none" w:sz="0" w:space="0" w:color="auto"/>
            <w:right w:val="none" w:sz="0" w:space="0" w:color="auto"/>
          </w:divBdr>
        </w:div>
        <w:div w:id="831144967">
          <w:marLeft w:val="0"/>
          <w:marRight w:val="0"/>
          <w:marTop w:val="0"/>
          <w:marBottom w:val="0"/>
          <w:divBdr>
            <w:top w:val="none" w:sz="0" w:space="0" w:color="auto"/>
            <w:left w:val="none" w:sz="0" w:space="0" w:color="auto"/>
            <w:bottom w:val="none" w:sz="0" w:space="0" w:color="auto"/>
            <w:right w:val="none" w:sz="0" w:space="0" w:color="auto"/>
          </w:divBdr>
        </w:div>
        <w:div w:id="846016313">
          <w:marLeft w:val="0"/>
          <w:marRight w:val="0"/>
          <w:marTop w:val="0"/>
          <w:marBottom w:val="0"/>
          <w:divBdr>
            <w:top w:val="none" w:sz="0" w:space="0" w:color="auto"/>
            <w:left w:val="none" w:sz="0" w:space="0" w:color="auto"/>
            <w:bottom w:val="none" w:sz="0" w:space="0" w:color="auto"/>
            <w:right w:val="none" w:sz="0" w:space="0" w:color="auto"/>
          </w:divBdr>
        </w:div>
        <w:div w:id="846213124">
          <w:marLeft w:val="0"/>
          <w:marRight w:val="0"/>
          <w:marTop w:val="0"/>
          <w:marBottom w:val="0"/>
          <w:divBdr>
            <w:top w:val="none" w:sz="0" w:space="0" w:color="auto"/>
            <w:left w:val="none" w:sz="0" w:space="0" w:color="auto"/>
            <w:bottom w:val="none" w:sz="0" w:space="0" w:color="auto"/>
            <w:right w:val="none" w:sz="0" w:space="0" w:color="auto"/>
          </w:divBdr>
        </w:div>
        <w:div w:id="855772781">
          <w:marLeft w:val="0"/>
          <w:marRight w:val="0"/>
          <w:marTop w:val="0"/>
          <w:marBottom w:val="0"/>
          <w:divBdr>
            <w:top w:val="none" w:sz="0" w:space="0" w:color="auto"/>
            <w:left w:val="none" w:sz="0" w:space="0" w:color="auto"/>
            <w:bottom w:val="none" w:sz="0" w:space="0" w:color="auto"/>
            <w:right w:val="none" w:sz="0" w:space="0" w:color="auto"/>
          </w:divBdr>
        </w:div>
        <w:div w:id="860897050">
          <w:marLeft w:val="0"/>
          <w:marRight w:val="0"/>
          <w:marTop w:val="0"/>
          <w:marBottom w:val="0"/>
          <w:divBdr>
            <w:top w:val="none" w:sz="0" w:space="0" w:color="auto"/>
            <w:left w:val="none" w:sz="0" w:space="0" w:color="auto"/>
            <w:bottom w:val="none" w:sz="0" w:space="0" w:color="auto"/>
            <w:right w:val="none" w:sz="0" w:space="0" w:color="auto"/>
          </w:divBdr>
        </w:div>
        <w:div w:id="861162378">
          <w:marLeft w:val="0"/>
          <w:marRight w:val="0"/>
          <w:marTop w:val="0"/>
          <w:marBottom w:val="0"/>
          <w:divBdr>
            <w:top w:val="none" w:sz="0" w:space="0" w:color="auto"/>
            <w:left w:val="none" w:sz="0" w:space="0" w:color="auto"/>
            <w:bottom w:val="none" w:sz="0" w:space="0" w:color="auto"/>
            <w:right w:val="none" w:sz="0" w:space="0" w:color="auto"/>
          </w:divBdr>
        </w:div>
        <w:div w:id="874733576">
          <w:marLeft w:val="0"/>
          <w:marRight w:val="0"/>
          <w:marTop w:val="0"/>
          <w:marBottom w:val="0"/>
          <w:divBdr>
            <w:top w:val="none" w:sz="0" w:space="0" w:color="auto"/>
            <w:left w:val="none" w:sz="0" w:space="0" w:color="auto"/>
            <w:bottom w:val="none" w:sz="0" w:space="0" w:color="auto"/>
            <w:right w:val="none" w:sz="0" w:space="0" w:color="auto"/>
          </w:divBdr>
        </w:div>
        <w:div w:id="877862546">
          <w:marLeft w:val="0"/>
          <w:marRight w:val="0"/>
          <w:marTop w:val="0"/>
          <w:marBottom w:val="0"/>
          <w:divBdr>
            <w:top w:val="none" w:sz="0" w:space="0" w:color="auto"/>
            <w:left w:val="none" w:sz="0" w:space="0" w:color="auto"/>
            <w:bottom w:val="none" w:sz="0" w:space="0" w:color="auto"/>
            <w:right w:val="none" w:sz="0" w:space="0" w:color="auto"/>
          </w:divBdr>
        </w:div>
        <w:div w:id="881987686">
          <w:marLeft w:val="0"/>
          <w:marRight w:val="0"/>
          <w:marTop w:val="0"/>
          <w:marBottom w:val="0"/>
          <w:divBdr>
            <w:top w:val="none" w:sz="0" w:space="0" w:color="auto"/>
            <w:left w:val="none" w:sz="0" w:space="0" w:color="auto"/>
            <w:bottom w:val="none" w:sz="0" w:space="0" w:color="auto"/>
            <w:right w:val="none" w:sz="0" w:space="0" w:color="auto"/>
          </w:divBdr>
        </w:div>
        <w:div w:id="886986854">
          <w:marLeft w:val="0"/>
          <w:marRight w:val="0"/>
          <w:marTop w:val="0"/>
          <w:marBottom w:val="0"/>
          <w:divBdr>
            <w:top w:val="none" w:sz="0" w:space="0" w:color="auto"/>
            <w:left w:val="none" w:sz="0" w:space="0" w:color="auto"/>
            <w:bottom w:val="none" w:sz="0" w:space="0" w:color="auto"/>
            <w:right w:val="none" w:sz="0" w:space="0" w:color="auto"/>
          </w:divBdr>
        </w:div>
        <w:div w:id="894467431">
          <w:marLeft w:val="0"/>
          <w:marRight w:val="0"/>
          <w:marTop w:val="0"/>
          <w:marBottom w:val="0"/>
          <w:divBdr>
            <w:top w:val="none" w:sz="0" w:space="0" w:color="auto"/>
            <w:left w:val="none" w:sz="0" w:space="0" w:color="auto"/>
            <w:bottom w:val="none" w:sz="0" w:space="0" w:color="auto"/>
            <w:right w:val="none" w:sz="0" w:space="0" w:color="auto"/>
          </w:divBdr>
        </w:div>
        <w:div w:id="964969545">
          <w:marLeft w:val="0"/>
          <w:marRight w:val="0"/>
          <w:marTop w:val="0"/>
          <w:marBottom w:val="0"/>
          <w:divBdr>
            <w:top w:val="none" w:sz="0" w:space="0" w:color="auto"/>
            <w:left w:val="none" w:sz="0" w:space="0" w:color="auto"/>
            <w:bottom w:val="none" w:sz="0" w:space="0" w:color="auto"/>
            <w:right w:val="none" w:sz="0" w:space="0" w:color="auto"/>
          </w:divBdr>
        </w:div>
        <w:div w:id="988052369">
          <w:marLeft w:val="0"/>
          <w:marRight w:val="0"/>
          <w:marTop w:val="0"/>
          <w:marBottom w:val="0"/>
          <w:divBdr>
            <w:top w:val="none" w:sz="0" w:space="0" w:color="auto"/>
            <w:left w:val="none" w:sz="0" w:space="0" w:color="auto"/>
            <w:bottom w:val="none" w:sz="0" w:space="0" w:color="auto"/>
            <w:right w:val="none" w:sz="0" w:space="0" w:color="auto"/>
          </w:divBdr>
        </w:div>
        <w:div w:id="990674801">
          <w:marLeft w:val="0"/>
          <w:marRight w:val="0"/>
          <w:marTop w:val="0"/>
          <w:marBottom w:val="0"/>
          <w:divBdr>
            <w:top w:val="none" w:sz="0" w:space="0" w:color="auto"/>
            <w:left w:val="none" w:sz="0" w:space="0" w:color="auto"/>
            <w:bottom w:val="none" w:sz="0" w:space="0" w:color="auto"/>
            <w:right w:val="none" w:sz="0" w:space="0" w:color="auto"/>
          </w:divBdr>
        </w:div>
        <w:div w:id="1011027537">
          <w:marLeft w:val="0"/>
          <w:marRight w:val="0"/>
          <w:marTop w:val="0"/>
          <w:marBottom w:val="0"/>
          <w:divBdr>
            <w:top w:val="none" w:sz="0" w:space="0" w:color="auto"/>
            <w:left w:val="none" w:sz="0" w:space="0" w:color="auto"/>
            <w:bottom w:val="none" w:sz="0" w:space="0" w:color="auto"/>
            <w:right w:val="none" w:sz="0" w:space="0" w:color="auto"/>
          </w:divBdr>
        </w:div>
        <w:div w:id="1013531573">
          <w:marLeft w:val="0"/>
          <w:marRight w:val="0"/>
          <w:marTop w:val="0"/>
          <w:marBottom w:val="0"/>
          <w:divBdr>
            <w:top w:val="none" w:sz="0" w:space="0" w:color="auto"/>
            <w:left w:val="none" w:sz="0" w:space="0" w:color="auto"/>
            <w:bottom w:val="none" w:sz="0" w:space="0" w:color="auto"/>
            <w:right w:val="none" w:sz="0" w:space="0" w:color="auto"/>
          </w:divBdr>
        </w:div>
        <w:div w:id="1014916439">
          <w:marLeft w:val="0"/>
          <w:marRight w:val="0"/>
          <w:marTop w:val="0"/>
          <w:marBottom w:val="0"/>
          <w:divBdr>
            <w:top w:val="none" w:sz="0" w:space="0" w:color="auto"/>
            <w:left w:val="none" w:sz="0" w:space="0" w:color="auto"/>
            <w:bottom w:val="none" w:sz="0" w:space="0" w:color="auto"/>
            <w:right w:val="none" w:sz="0" w:space="0" w:color="auto"/>
          </w:divBdr>
        </w:div>
        <w:div w:id="1022438835">
          <w:marLeft w:val="0"/>
          <w:marRight w:val="0"/>
          <w:marTop w:val="0"/>
          <w:marBottom w:val="0"/>
          <w:divBdr>
            <w:top w:val="none" w:sz="0" w:space="0" w:color="auto"/>
            <w:left w:val="none" w:sz="0" w:space="0" w:color="auto"/>
            <w:bottom w:val="none" w:sz="0" w:space="0" w:color="auto"/>
            <w:right w:val="none" w:sz="0" w:space="0" w:color="auto"/>
          </w:divBdr>
        </w:div>
        <w:div w:id="1026907986">
          <w:marLeft w:val="0"/>
          <w:marRight w:val="0"/>
          <w:marTop w:val="0"/>
          <w:marBottom w:val="0"/>
          <w:divBdr>
            <w:top w:val="none" w:sz="0" w:space="0" w:color="auto"/>
            <w:left w:val="none" w:sz="0" w:space="0" w:color="auto"/>
            <w:bottom w:val="none" w:sz="0" w:space="0" w:color="auto"/>
            <w:right w:val="none" w:sz="0" w:space="0" w:color="auto"/>
          </w:divBdr>
        </w:div>
        <w:div w:id="1041630858">
          <w:marLeft w:val="0"/>
          <w:marRight w:val="0"/>
          <w:marTop w:val="0"/>
          <w:marBottom w:val="0"/>
          <w:divBdr>
            <w:top w:val="none" w:sz="0" w:space="0" w:color="auto"/>
            <w:left w:val="none" w:sz="0" w:space="0" w:color="auto"/>
            <w:bottom w:val="none" w:sz="0" w:space="0" w:color="auto"/>
            <w:right w:val="none" w:sz="0" w:space="0" w:color="auto"/>
          </w:divBdr>
        </w:div>
        <w:div w:id="1045064340">
          <w:marLeft w:val="0"/>
          <w:marRight w:val="0"/>
          <w:marTop w:val="0"/>
          <w:marBottom w:val="0"/>
          <w:divBdr>
            <w:top w:val="none" w:sz="0" w:space="0" w:color="auto"/>
            <w:left w:val="none" w:sz="0" w:space="0" w:color="auto"/>
            <w:bottom w:val="none" w:sz="0" w:space="0" w:color="auto"/>
            <w:right w:val="none" w:sz="0" w:space="0" w:color="auto"/>
          </w:divBdr>
        </w:div>
        <w:div w:id="1053196114">
          <w:marLeft w:val="0"/>
          <w:marRight w:val="0"/>
          <w:marTop w:val="0"/>
          <w:marBottom w:val="0"/>
          <w:divBdr>
            <w:top w:val="none" w:sz="0" w:space="0" w:color="auto"/>
            <w:left w:val="none" w:sz="0" w:space="0" w:color="auto"/>
            <w:bottom w:val="none" w:sz="0" w:space="0" w:color="auto"/>
            <w:right w:val="none" w:sz="0" w:space="0" w:color="auto"/>
          </w:divBdr>
        </w:div>
        <w:div w:id="1076244332">
          <w:marLeft w:val="0"/>
          <w:marRight w:val="0"/>
          <w:marTop w:val="0"/>
          <w:marBottom w:val="0"/>
          <w:divBdr>
            <w:top w:val="none" w:sz="0" w:space="0" w:color="auto"/>
            <w:left w:val="none" w:sz="0" w:space="0" w:color="auto"/>
            <w:bottom w:val="none" w:sz="0" w:space="0" w:color="auto"/>
            <w:right w:val="none" w:sz="0" w:space="0" w:color="auto"/>
          </w:divBdr>
        </w:div>
        <w:div w:id="1083382799">
          <w:marLeft w:val="0"/>
          <w:marRight w:val="0"/>
          <w:marTop w:val="0"/>
          <w:marBottom w:val="0"/>
          <w:divBdr>
            <w:top w:val="none" w:sz="0" w:space="0" w:color="auto"/>
            <w:left w:val="none" w:sz="0" w:space="0" w:color="auto"/>
            <w:bottom w:val="none" w:sz="0" w:space="0" w:color="auto"/>
            <w:right w:val="none" w:sz="0" w:space="0" w:color="auto"/>
          </w:divBdr>
        </w:div>
        <w:div w:id="1084648388">
          <w:marLeft w:val="0"/>
          <w:marRight w:val="0"/>
          <w:marTop w:val="0"/>
          <w:marBottom w:val="0"/>
          <w:divBdr>
            <w:top w:val="none" w:sz="0" w:space="0" w:color="auto"/>
            <w:left w:val="none" w:sz="0" w:space="0" w:color="auto"/>
            <w:bottom w:val="none" w:sz="0" w:space="0" w:color="auto"/>
            <w:right w:val="none" w:sz="0" w:space="0" w:color="auto"/>
          </w:divBdr>
        </w:div>
        <w:div w:id="1086805315">
          <w:marLeft w:val="0"/>
          <w:marRight w:val="0"/>
          <w:marTop w:val="0"/>
          <w:marBottom w:val="0"/>
          <w:divBdr>
            <w:top w:val="none" w:sz="0" w:space="0" w:color="auto"/>
            <w:left w:val="none" w:sz="0" w:space="0" w:color="auto"/>
            <w:bottom w:val="none" w:sz="0" w:space="0" w:color="auto"/>
            <w:right w:val="none" w:sz="0" w:space="0" w:color="auto"/>
          </w:divBdr>
        </w:div>
        <w:div w:id="1098909090">
          <w:marLeft w:val="0"/>
          <w:marRight w:val="0"/>
          <w:marTop w:val="0"/>
          <w:marBottom w:val="0"/>
          <w:divBdr>
            <w:top w:val="none" w:sz="0" w:space="0" w:color="auto"/>
            <w:left w:val="none" w:sz="0" w:space="0" w:color="auto"/>
            <w:bottom w:val="none" w:sz="0" w:space="0" w:color="auto"/>
            <w:right w:val="none" w:sz="0" w:space="0" w:color="auto"/>
          </w:divBdr>
        </w:div>
        <w:div w:id="1103451132">
          <w:marLeft w:val="0"/>
          <w:marRight w:val="0"/>
          <w:marTop w:val="0"/>
          <w:marBottom w:val="0"/>
          <w:divBdr>
            <w:top w:val="none" w:sz="0" w:space="0" w:color="auto"/>
            <w:left w:val="none" w:sz="0" w:space="0" w:color="auto"/>
            <w:bottom w:val="none" w:sz="0" w:space="0" w:color="auto"/>
            <w:right w:val="none" w:sz="0" w:space="0" w:color="auto"/>
          </w:divBdr>
        </w:div>
        <w:div w:id="1116287948">
          <w:marLeft w:val="0"/>
          <w:marRight w:val="0"/>
          <w:marTop w:val="0"/>
          <w:marBottom w:val="0"/>
          <w:divBdr>
            <w:top w:val="none" w:sz="0" w:space="0" w:color="auto"/>
            <w:left w:val="none" w:sz="0" w:space="0" w:color="auto"/>
            <w:bottom w:val="none" w:sz="0" w:space="0" w:color="auto"/>
            <w:right w:val="none" w:sz="0" w:space="0" w:color="auto"/>
          </w:divBdr>
        </w:div>
        <w:div w:id="1127117608">
          <w:marLeft w:val="0"/>
          <w:marRight w:val="0"/>
          <w:marTop w:val="0"/>
          <w:marBottom w:val="0"/>
          <w:divBdr>
            <w:top w:val="none" w:sz="0" w:space="0" w:color="auto"/>
            <w:left w:val="none" w:sz="0" w:space="0" w:color="auto"/>
            <w:bottom w:val="none" w:sz="0" w:space="0" w:color="auto"/>
            <w:right w:val="none" w:sz="0" w:space="0" w:color="auto"/>
          </w:divBdr>
        </w:div>
        <w:div w:id="1135678298">
          <w:marLeft w:val="0"/>
          <w:marRight w:val="0"/>
          <w:marTop w:val="0"/>
          <w:marBottom w:val="0"/>
          <w:divBdr>
            <w:top w:val="none" w:sz="0" w:space="0" w:color="auto"/>
            <w:left w:val="none" w:sz="0" w:space="0" w:color="auto"/>
            <w:bottom w:val="none" w:sz="0" w:space="0" w:color="auto"/>
            <w:right w:val="none" w:sz="0" w:space="0" w:color="auto"/>
          </w:divBdr>
        </w:div>
        <w:div w:id="1147747039">
          <w:marLeft w:val="0"/>
          <w:marRight w:val="0"/>
          <w:marTop w:val="0"/>
          <w:marBottom w:val="0"/>
          <w:divBdr>
            <w:top w:val="none" w:sz="0" w:space="0" w:color="auto"/>
            <w:left w:val="none" w:sz="0" w:space="0" w:color="auto"/>
            <w:bottom w:val="none" w:sz="0" w:space="0" w:color="auto"/>
            <w:right w:val="none" w:sz="0" w:space="0" w:color="auto"/>
          </w:divBdr>
        </w:div>
        <w:div w:id="1153837670">
          <w:marLeft w:val="0"/>
          <w:marRight w:val="0"/>
          <w:marTop w:val="0"/>
          <w:marBottom w:val="0"/>
          <w:divBdr>
            <w:top w:val="none" w:sz="0" w:space="0" w:color="auto"/>
            <w:left w:val="none" w:sz="0" w:space="0" w:color="auto"/>
            <w:bottom w:val="none" w:sz="0" w:space="0" w:color="auto"/>
            <w:right w:val="none" w:sz="0" w:space="0" w:color="auto"/>
          </w:divBdr>
        </w:div>
        <w:div w:id="1155100937">
          <w:marLeft w:val="0"/>
          <w:marRight w:val="0"/>
          <w:marTop w:val="0"/>
          <w:marBottom w:val="0"/>
          <w:divBdr>
            <w:top w:val="none" w:sz="0" w:space="0" w:color="auto"/>
            <w:left w:val="none" w:sz="0" w:space="0" w:color="auto"/>
            <w:bottom w:val="none" w:sz="0" w:space="0" w:color="auto"/>
            <w:right w:val="none" w:sz="0" w:space="0" w:color="auto"/>
          </w:divBdr>
        </w:div>
        <w:div w:id="1163427642">
          <w:marLeft w:val="0"/>
          <w:marRight w:val="0"/>
          <w:marTop w:val="0"/>
          <w:marBottom w:val="0"/>
          <w:divBdr>
            <w:top w:val="none" w:sz="0" w:space="0" w:color="auto"/>
            <w:left w:val="none" w:sz="0" w:space="0" w:color="auto"/>
            <w:bottom w:val="none" w:sz="0" w:space="0" w:color="auto"/>
            <w:right w:val="none" w:sz="0" w:space="0" w:color="auto"/>
          </w:divBdr>
        </w:div>
        <w:div w:id="1171798299">
          <w:marLeft w:val="0"/>
          <w:marRight w:val="0"/>
          <w:marTop w:val="0"/>
          <w:marBottom w:val="0"/>
          <w:divBdr>
            <w:top w:val="none" w:sz="0" w:space="0" w:color="auto"/>
            <w:left w:val="none" w:sz="0" w:space="0" w:color="auto"/>
            <w:bottom w:val="none" w:sz="0" w:space="0" w:color="auto"/>
            <w:right w:val="none" w:sz="0" w:space="0" w:color="auto"/>
          </w:divBdr>
        </w:div>
        <w:div w:id="1173379330">
          <w:marLeft w:val="0"/>
          <w:marRight w:val="0"/>
          <w:marTop w:val="0"/>
          <w:marBottom w:val="0"/>
          <w:divBdr>
            <w:top w:val="none" w:sz="0" w:space="0" w:color="auto"/>
            <w:left w:val="none" w:sz="0" w:space="0" w:color="auto"/>
            <w:bottom w:val="none" w:sz="0" w:space="0" w:color="auto"/>
            <w:right w:val="none" w:sz="0" w:space="0" w:color="auto"/>
          </w:divBdr>
        </w:div>
        <w:div w:id="1212115327">
          <w:marLeft w:val="0"/>
          <w:marRight w:val="0"/>
          <w:marTop w:val="0"/>
          <w:marBottom w:val="0"/>
          <w:divBdr>
            <w:top w:val="none" w:sz="0" w:space="0" w:color="auto"/>
            <w:left w:val="none" w:sz="0" w:space="0" w:color="auto"/>
            <w:bottom w:val="none" w:sz="0" w:space="0" w:color="auto"/>
            <w:right w:val="none" w:sz="0" w:space="0" w:color="auto"/>
          </w:divBdr>
        </w:div>
        <w:div w:id="1232545702">
          <w:marLeft w:val="0"/>
          <w:marRight w:val="0"/>
          <w:marTop w:val="0"/>
          <w:marBottom w:val="0"/>
          <w:divBdr>
            <w:top w:val="none" w:sz="0" w:space="0" w:color="auto"/>
            <w:left w:val="none" w:sz="0" w:space="0" w:color="auto"/>
            <w:bottom w:val="none" w:sz="0" w:space="0" w:color="auto"/>
            <w:right w:val="none" w:sz="0" w:space="0" w:color="auto"/>
          </w:divBdr>
        </w:div>
        <w:div w:id="1243099926">
          <w:marLeft w:val="0"/>
          <w:marRight w:val="0"/>
          <w:marTop w:val="0"/>
          <w:marBottom w:val="0"/>
          <w:divBdr>
            <w:top w:val="none" w:sz="0" w:space="0" w:color="auto"/>
            <w:left w:val="none" w:sz="0" w:space="0" w:color="auto"/>
            <w:bottom w:val="none" w:sz="0" w:space="0" w:color="auto"/>
            <w:right w:val="none" w:sz="0" w:space="0" w:color="auto"/>
          </w:divBdr>
        </w:div>
        <w:div w:id="1256398543">
          <w:marLeft w:val="0"/>
          <w:marRight w:val="0"/>
          <w:marTop w:val="0"/>
          <w:marBottom w:val="0"/>
          <w:divBdr>
            <w:top w:val="none" w:sz="0" w:space="0" w:color="auto"/>
            <w:left w:val="none" w:sz="0" w:space="0" w:color="auto"/>
            <w:bottom w:val="none" w:sz="0" w:space="0" w:color="auto"/>
            <w:right w:val="none" w:sz="0" w:space="0" w:color="auto"/>
          </w:divBdr>
        </w:div>
        <w:div w:id="1260597635">
          <w:marLeft w:val="0"/>
          <w:marRight w:val="0"/>
          <w:marTop w:val="0"/>
          <w:marBottom w:val="0"/>
          <w:divBdr>
            <w:top w:val="none" w:sz="0" w:space="0" w:color="auto"/>
            <w:left w:val="none" w:sz="0" w:space="0" w:color="auto"/>
            <w:bottom w:val="none" w:sz="0" w:space="0" w:color="auto"/>
            <w:right w:val="none" w:sz="0" w:space="0" w:color="auto"/>
          </w:divBdr>
        </w:div>
        <w:div w:id="1275211445">
          <w:marLeft w:val="0"/>
          <w:marRight w:val="0"/>
          <w:marTop w:val="0"/>
          <w:marBottom w:val="0"/>
          <w:divBdr>
            <w:top w:val="none" w:sz="0" w:space="0" w:color="auto"/>
            <w:left w:val="none" w:sz="0" w:space="0" w:color="auto"/>
            <w:bottom w:val="none" w:sz="0" w:space="0" w:color="auto"/>
            <w:right w:val="none" w:sz="0" w:space="0" w:color="auto"/>
          </w:divBdr>
        </w:div>
        <w:div w:id="1293367908">
          <w:marLeft w:val="0"/>
          <w:marRight w:val="0"/>
          <w:marTop w:val="0"/>
          <w:marBottom w:val="0"/>
          <w:divBdr>
            <w:top w:val="none" w:sz="0" w:space="0" w:color="auto"/>
            <w:left w:val="none" w:sz="0" w:space="0" w:color="auto"/>
            <w:bottom w:val="none" w:sz="0" w:space="0" w:color="auto"/>
            <w:right w:val="none" w:sz="0" w:space="0" w:color="auto"/>
          </w:divBdr>
        </w:div>
        <w:div w:id="1302540105">
          <w:marLeft w:val="0"/>
          <w:marRight w:val="0"/>
          <w:marTop w:val="0"/>
          <w:marBottom w:val="0"/>
          <w:divBdr>
            <w:top w:val="none" w:sz="0" w:space="0" w:color="auto"/>
            <w:left w:val="none" w:sz="0" w:space="0" w:color="auto"/>
            <w:bottom w:val="none" w:sz="0" w:space="0" w:color="auto"/>
            <w:right w:val="none" w:sz="0" w:space="0" w:color="auto"/>
          </w:divBdr>
        </w:div>
        <w:div w:id="1309169977">
          <w:marLeft w:val="0"/>
          <w:marRight w:val="0"/>
          <w:marTop w:val="0"/>
          <w:marBottom w:val="0"/>
          <w:divBdr>
            <w:top w:val="none" w:sz="0" w:space="0" w:color="auto"/>
            <w:left w:val="none" w:sz="0" w:space="0" w:color="auto"/>
            <w:bottom w:val="none" w:sz="0" w:space="0" w:color="auto"/>
            <w:right w:val="none" w:sz="0" w:space="0" w:color="auto"/>
          </w:divBdr>
        </w:div>
        <w:div w:id="1314991977">
          <w:marLeft w:val="0"/>
          <w:marRight w:val="0"/>
          <w:marTop w:val="0"/>
          <w:marBottom w:val="0"/>
          <w:divBdr>
            <w:top w:val="none" w:sz="0" w:space="0" w:color="auto"/>
            <w:left w:val="none" w:sz="0" w:space="0" w:color="auto"/>
            <w:bottom w:val="none" w:sz="0" w:space="0" w:color="auto"/>
            <w:right w:val="none" w:sz="0" w:space="0" w:color="auto"/>
          </w:divBdr>
        </w:div>
        <w:div w:id="1360662857">
          <w:marLeft w:val="0"/>
          <w:marRight w:val="0"/>
          <w:marTop w:val="0"/>
          <w:marBottom w:val="0"/>
          <w:divBdr>
            <w:top w:val="none" w:sz="0" w:space="0" w:color="auto"/>
            <w:left w:val="none" w:sz="0" w:space="0" w:color="auto"/>
            <w:bottom w:val="none" w:sz="0" w:space="0" w:color="auto"/>
            <w:right w:val="none" w:sz="0" w:space="0" w:color="auto"/>
          </w:divBdr>
        </w:div>
        <w:div w:id="1386292249">
          <w:marLeft w:val="0"/>
          <w:marRight w:val="0"/>
          <w:marTop w:val="0"/>
          <w:marBottom w:val="0"/>
          <w:divBdr>
            <w:top w:val="none" w:sz="0" w:space="0" w:color="auto"/>
            <w:left w:val="none" w:sz="0" w:space="0" w:color="auto"/>
            <w:bottom w:val="none" w:sz="0" w:space="0" w:color="auto"/>
            <w:right w:val="none" w:sz="0" w:space="0" w:color="auto"/>
          </w:divBdr>
        </w:div>
        <w:div w:id="1391345488">
          <w:marLeft w:val="0"/>
          <w:marRight w:val="0"/>
          <w:marTop w:val="0"/>
          <w:marBottom w:val="0"/>
          <w:divBdr>
            <w:top w:val="none" w:sz="0" w:space="0" w:color="auto"/>
            <w:left w:val="none" w:sz="0" w:space="0" w:color="auto"/>
            <w:bottom w:val="none" w:sz="0" w:space="0" w:color="auto"/>
            <w:right w:val="none" w:sz="0" w:space="0" w:color="auto"/>
          </w:divBdr>
        </w:div>
        <w:div w:id="1428119040">
          <w:marLeft w:val="0"/>
          <w:marRight w:val="0"/>
          <w:marTop w:val="0"/>
          <w:marBottom w:val="0"/>
          <w:divBdr>
            <w:top w:val="none" w:sz="0" w:space="0" w:color="auto"/>
            <w:left w:val="none" w:sz="0" w:space="0" w:color="auto"/>
            <w:bottom w:val="none" w:sz="0" w:space="0" w:color="auto"/>
            <w:right w:val="none" w:sz="0" w:space="0" w:color="auto"/>
          </w:divBdr>
        </w:div>
        <w:div w:id="1435592564">
          <w:marLeft w:val="0"/>
          <w:marRight w:val="0"/>
          <w:marTop w:val="0"/>
          <w:marBottom w:val="0"/>
          <w:divBdr>
            <w:top w:val="none" w:sz="0" w:space="0" w:color="auto"/>
            <w:left w:val="none" w:sz="0" w:space="0" w:color="auto"/>
            <w:bottom w:val="none" w:sz="0" w:space="0" w:color="auto"/>
            <w:right w:val="none" w:sz="0" w:space="0" w:color="auto"/>
          </w:divBdr>
        </w:div>
        <w:div w:id="1437365251">
          <w:marLeft w:val="0"/>
          <w:marRight w:val="0"/>
          <w:marTop w:val="0"/>
          <w:marBottom w:val="0"/>
          <w:divBdr>
            <w:top w:val="none" w:sz="0" w:space="0" w:color="auto"/>
            <w:left w:val="none" w:sz="0" w:space="0" w:color="auto"/>
            <w:bottom w:val="none" w:sz="0" w:space="0" w:color="auto"/>
            <w:right w:val="none" w:sz="0" w:space="0" w:color="auto"/>
          </w:divBdr>
        </w:div>
        <w:div w:id="1439528019">
          <w:marLeft w:val="0"/>
          <w:marRight w:val="0"/>
          <w:marTop w:val="0"/>
          <w:marBottom w:val="0"/>
          <w:divBdr>
            <w:top w:val="none" w:sz="0" w:space="0" w:color="auto"/>
            <w:left w:val="none" w:sz="0" w:space="0" w:color="auto"/>
            <w:bottom w:val="none" w:sz="0" w:space="0" w:color="auto"/>
            <w:right w:val="none" w:sz="0" w:space="0" w:color="auto"/>
          </w:divBdr>
        </w:div>
        <w:div w:id="1447041355">
          <w:marLeft w:val="0"/>
          <w:marRight w:val="0"/>
          <w:marTop w:val="0"/>
          <w:marBottom w:val="0"/>
          <w:divBdr>
            <w:top w:val="none" w:sz="0" w:space="0" w:color="auto"/>
            <w:left w:val="none" w:sz="0" w:space="0" w:color="auto"/>
            <w:bottom w:val="none" w:sz="0" w:space="0" w:color="auto"/>
            <w:right w:val="none" w:sz="0" w:space="0" w:color="auto"/>
          </w:divBdr>
        </w:div>
        <w:div w:id="1453590208">
          <w:marLeft w:val="0"/>
          <w:marRight w:val="0"/>
          <w:marTop w:val="0"/>
          <w:marBottom w:val="0"/>
          <w:divBdr>
            <w:top w:val="none" w:sz="0" w:space="0" w:color="auto"/>
            <w:left w:val="none" w:sz="0" w:space="0" w:color="auto"/>
            <w:bottom w:val="none" w:sz="0" w:space="0" w:color="auto"/>
            <w:right w:val="none" w:sz="0" w:space="0" w:color="auto"/>
          </w:divBdr>
        </w:div>
        <w:div w:id="1471090844">
          <w:marLeft w:val="0"/>
          <w:marRight w:val="0"/>
          <w:marTop w:val="0"/>
          <w:marBottom w:val="0"/>
          <w:divBdr>
            <w:top w:val="none" w:sz="0" w:space="0" w:color="auto"/>
            <w:left w:val="none" w:sz="0" w:space="0" w:color="auto"/>
            <w:bottom w:val="none" w:sz="0" w:space="0" w:color="auto"/>
            <w:right w:val="none" w:sz="0" w:space="0" w:color="auto"/>
          </w:divBdr>
        </w:div>
        <w:div w:id="1488398999">
          <w:marLeft w:val="0"/>
          <w:marRight w:val="0"/>
          <w:marTop w:val="0"/>
          <w:marBottom w:val="0"/>
          <w:divBdr>
            <w:top w:val="none" w:sz="0" w:space="0" w:color="auto"/>
            <w:left w:val="none" w:sz="0" w:space="0" w:color="auto"/>
            <w:bottom w:val="none" w:sz="0" w:space="0" w:color="auto"/>
            <w:right w:val="none" w:sz="0" w:space="0" w:color="auto"/>
          </w:divBdr>
        </w:div>
        <w:div w:id="1495800356">
          <w:marLeft w:val="0"/>
          <w:marRight w:val="0"/>
          <w:marTop w:val="0"/>
          <w:marBottom w:val="0"/>
          <w:divBdr>
            <w:top w:val="none" w:sz="0" w:space="0" w:color="auto"/>
            <w:left w:val="none" w:sz="0" w:space="0" w:color="auto"/>
            <w:bottom w:val="none" w:sz="0" w:space="0" w:color="auto"/>
            <w:right w:val="none" w:sz="0" w:space="0" w:color="auto"/>
          </w:divBdr>
        </w:div>
        <w:div w:id="1504130312">
          <w:marLeft w:val="0"/>
          <w:marRight w:val="0"/>
          <w:marTop w:val="0"/>
          <w:marBottom w:val="0"/>
          <w:divBdr>
            <w:top w:val="none" w:sz="0" w:space="0" w:color="auto"/>
            <w:left w:val="none" w:sz="0" w:space="0" w:color="auto"/>
            <w:bottom w:val="none" w:sz="0" w:space="0" w:color="auto"/>
            <w:right w:val="none" w:sz="0" w:space="0" w:color="auto"/>
          </w:divBdr>
        </w:div>
        <w:div w:id="1510169659">
          <w:marLeft w:val="0"/>
          <w:marRight w:val="0"/>
          <w:marTop w:val="0"/>
          <w:marBottom w:val="0"/>
          <w:divBdr>
            <w:top w:val="none" w:sz="0" w:space="0" w:color="auto"/>
            <w:left w:val="none" w:sz="0" w:space="0" w:color="auto"/>
            <w:bottom w:val="none" w:sz="0" w:space="0" w:color="auto"/>
            <w:right w:val="none" w:sz="0" w:space="0" w:color="auto"/>
          </w:divBdr>
        </w:div>
        <w:div w:id="1525095488">
          <w:marLeft w:val="0"/>
          <w:marRight w:val="0"/>
          <w:marTop w:val="0"/>
          <w:marBottom w:val="0"/>
          <w:divBdr>
            <w:top w:val="none" w:sz="0" w:space="0" w:color="auto"/>
            <w:left w:val="none" w:sz="0" w:space="0" w:color="auto"/>
            <w:bottom w:val="none" w:sz="0" w:space="0" w:color="auto"/>
            <w:right w:val="none" w:sz="0" w:space="0" w:color="auto"/>
          </w:divBdr>
        </w:div>
        <w:div w:id="1526478408">
          <w:marLeft w:val="0"/>
          <w:marRight w:val="0"/>
          <w:marTop w:val="0"/>
          <w:marBottom w:val="0"/>
          <w:divBdr>
            <w:top w:val="none" w:sz="0" w:space="0" w:color="auto"/>
            <w:left w:val="none" w:sz="0" w:space="0" w:color="auto"/>
            <w:bottom w:val="none" w:sz="0" w:space="0" w:color="auto"/>
            <w:right w:val="none" w:sz="0" w:space="0" w:color="auto"/>
          </w:divBdr>
        </w:div>
        <w:div w:id="1534154250">
          <w:marLeft w:val="0"/>
          <w:marRight w:val="0"/>
          <w:marTop w:val="0"/>
          <w:marBottom w:val="0"/>
          <w:divBdr>
            <w:top w:val="none" w:sz="0" w:space="0" w:color="auto"/>
            <w:left w:val="none" w:sz="0" w:space="0" w:color="auto"/>
            <w:bottom w:val="none" w:sz="0" w:space="0" w:color="auto"/>
            <w:right w:val="none" w:sz="0" w:space="0" w:color="auto"/>
          </w:divBdr>
        </w:div>
        <w:div w:id="1550535253">
          <w:marLeft w:val="0"/>
          <w:marRight w:val="0"/>
          <w:marTop w:val="0"/>
          <w:marBottom w:val="0"/>
          <w:divBdr>
            <w:top w:val="none" w:sz="0" w:space="0" w:color="auto"/>
            <w:left w:val="none" w:sz="0" w:space="0" w:color="auto"/>
            <w:bottom w:val="none" w:sz="0" w:space="0" w:color="auto"/>
            <w:right w:val="none" w:sz="0" w:space="0" w:color="auto"/>
          </w:divBdr>
        </w:div>
        <w:div w:id="1553926715">
          <w:marLeft w:val="0"/>
          <w:marRight w:val="0"/>
          <w:marTop w:val="0"/>
          <w:marBottom w:val="0"/>
          <w:divBdr>
            <w:top w:val="none" w:sz="0" w:space="0" w:color="auto"/>
            <w:left w:val="none" w:sz="0" w:space="0" w:color="auto"/>
            <w:bottom w:val="none" w:sz="0" w:space="0" w:color="auto"/>
            <w:right w:val="none" w:sz="0" w:space="0" w:color="auto"/>
          </w:divBdr>
        </w:div>
        <w:div w:id="1587180349">
          <w:marLeft w:val="0"/>
          <w:marRight w:val="0"/>
          <w:marTop w:val="0"/>
          <w:marBottom w:val="0"/>
          <w:divBdr>
            <w:top w:val="none" w:sz="0" w:space="0" w:color="auto"/>
            <w:left w:val="none" w:sz="0" w:space="0" w:color="auto"/>
            <w:bottom w:val="none" w:sz="0" w:space="0" w:color="auto"/>
            <w:right w:val="none" w:sz="0" w:space="0" w:color="auto"/>
          </w:divBdr>
        </w:div>
        <w:div w:id="1603953855">
          <w:marLeft w:val="0"/>
          <w:marRight w:val="0"/>
          <w:marTop w:val="0"/>
          <w:marBottom w:val="0"/>
          <w:divBdr>
            <w:top w:val="none" w:sz="0" w:space="0" w:color="auto"/>
            <w:left w:val="none" w:sz="0" w:space="0" w:color="auto"/>
            <w:bottom w:val="none" w:sz="0" w:space="0" w:color="auto"/>
            <w:right w:val="none" w:sz="0" w:space="0" w:color="auto"/>
          </w:divBdr>
        </w:div>
        <w:div w:id="1619875076">
          <w:marLeft w:val="0"/>
          <w:marRight w:val="0"/>
          <w:marTop w:val="0"/>
          <w:marBottom w:val="0"/>
          <w:divBdr>
            <w:top w:val="none" w:sz="0" w:space="0" w:color="auto"/>
            <w:left w:val="none" w:sz="0" w:space="0" w:color="auto"/>
            <w:bottom w:val="none" w:sz="0" w:space="0" w:color="auto"/>
            <w:right w:val="none" w:sz="0" w:space="0" w:color="auto"/>
          </w:divBdr>
        </w:div>
        <w:div w:id="1628704621">
          <w:marLeft w:val="0"/>
          <w:marRight w:val="0"/>
          <w:marTop w:val="0"/>
          <w:marBottom w:val="0"/>
          <w:divBdr>
            <w:top w:val="none" w:sz="0" w:space="0" w:color="auto"/>
            <w:left w:val="none" w:sz="0" w:space="0" w:color="auto"/>
            <w:bottom w:val="none" w:sz="0" w:space="0" w:color="auto"/>
            <w:right w:val="none" w:sz="0" w:space="0" w:color="auto"/>
          </w:divBdr>
        </w:div>
        <w:div w:id="1650400673">
          <w:marLeft w:val="0"/>
          <w:marRight w:val="0"/>
          <w:marTop w:val="0"/>
          <w:marBottom w:val="0"/>
          <w:divBdr>
            <w:top w:val="none" w:sz="0" w:space="0" w:color="auto"/>
            <w:left w:val="none" w:sz="0" w:space="0" w:color="auto"/>
            <w:bottom w:val="none" w:sz="0" w:space="0" w:color="auto"/>
            <w:right w:val="none" w:sz="0" w:space="0" w:color="auto"/>
          </w:divBdr>
        </w:div>
        <w:div w:id="1683236442">
          <w:marLeft w:val="0"/>
          <w:marRight w:val="0"/>
          <w:marTop w:val="0"/>
          <w:marBottom w:val="0"/>
          <w:divBdr>
            <w:top w:val="none" w:sz="0" w:space="0" w:color="auto"/>
            <w:left w:val="none" w:sz="0" w:space="0" w:color="auto"/>
            <w:bottom w:val="none" w:sz="0" w:space="0" w:color="auto"/>
            <w:right w:val="none" w:sz="0" w:space="0" w:color="auto"/>
          </w:divBdr>
        </w:div>
        <w:div w:id="1702053818">
          <w:marLeft w:val="0"/>
          <w:marRight w:val="0"/>
          <w:marTop w:val="0"/>
          <w:marBottom w:val="0"/>
          <w:divBdr>
            <w:top w:val="none" w:sz="0" w:space="0" w:color="auto"/>
            <w:left w:val="none" w:sz="0" w:space="0" w:color="auto"/>
            <w:bottom w:val="none" w:sz="0" w:space="0" w:color="auto"/>
            <w:right w:val="none" w:sz="0" w:space="0" w:color="auto"/>
          </w:divBdr>
        </w:div>
        <w:div w:id="1702779502">
          <w:marLeft w:val="0"/>
          <w:marRight w:val="0"/>
          <w:marTop w:val="0"/>
          <w:marBottom w:val="0"/>
          <w:divBdr>
            <w:top w:val="none" w:sz="0" w:space="0" w:color="auto"/>
            <w:left w:val="none" w:sz="0" w:space="0" w:color="auto"/>
            <w:bottom w:val="none" w:sz="0" w:space="0" w:color="auto"/>
            <w:right w:val="none" w:sz="0" w:space="0" w:color="auto"/>
          </w:divBdr>
        </w:div>
        <w:div w:id="1703558552">
          <w:marLeft w:val="0"/>
          <w:marRight w:val="0"/>
          <w:marTop w:val="0"/>
          <w:marBottom w:val="0"/>
          <w:divBdr>
            <w:top w:val="none" w:sz="0" w:space="0" w:color="auto"/>
            <w:left w:val="none" w:sz="0" w:space="0" w:color="auto"/>
            <w:bottom w:val="none" w:sz="0" w:space="0" w:color="auto"/>
            <w:right w:val="none" w:sz="0" w:space="0" w:color="auto"/>
          </w:divBdr>
        </w:div>
        <w:div w:id="1712146845">
          <w:marLeft w:val="0"/>
          <w:marRight w:val="0"/>
          <w:marTop w:val="0"/>
          <w:marBottom w:val="0"/>
          <w:divBdr>
            <w:top w:val="none" w:sz="0" w:space="0" w:color="auto"/>
            <w:left w:val="none" w:sz="0" w:space="0" w:color="auto"/>
            <w:bottom w:val="none" w:sz="0" w:space="0" w:color="auto"/>
            <w:right w:val="none" w:sz="0" w:space="0" w:color="auto"/>
          </w:divBdr>
        </w:div>
        <w:div w:id="1716155608">
          <w:marLeft w:val="0"/>
          <w:marRight w:val="0"/>
          <w:marTop w:val="0"/>
          <w:marBottom w:val="0"/>
          <w:divBdr>
            <w:top w:val="none" w:sz="0" w:space="0" w:color="auto"/>
            <w:left w:val="none" w:sz="0" w:space="0" w:color="auto"/>
            <w:bottom w:val="none" w:sz="0" w:space="0" w:color="auto"/>
            <w:right w:val="none" w:sz="0" w:space="0" w:color="auto"/>
          </w:divBdr>
        </w:div>
        <w:div w:id="1747923368">
          <w:marLeft w:val="0"/>
          <w:marRight w:val="0"/>
          <w:marTop w:val="0"/>
          <w:marBottom w:val="0"/>
          <w:divBdr>
            <w:top w:val="none" w:sz="0" w:space="0" w:color="auto"/>
            <w:left w:val="none" w:sz="0" w:space="0" w:color="auto"/>
            <w:bottom w:val="none" w:sz="0" w:space="0" w:color="auto"/>
            <w:right w:val="none" w:sz="0" w:space="0" w:color="auto"/>
          </w:divBdr>
        </w:div>
        <w:div w:id="1755008884">
          <w:marLeft w:val="0"/>
          <w:marRight w:val="0"/>
          <w:marTop w:val="0"/>
          <w:marBottom w:val="0"/>
          <w:divBdr>
            <w:top w:val="none" w:sz="0" w:space="0" w:color="auto"/>
            <w:left w:val="none" w:sz="0" w:space="0" w:color="auto"/>
            <w:bottom w:val="none" w:sz="0" w:space="0" w:color="auto"/>
            <w:right w:val="none" w:sz="0" w:space="0" w:color="auto"/>
          </w:divBdr>
        </w:div>
        <w:div w:id="1783761959">
          <w:marLeft w:val="0"/>
          <w:marRight w:val="0"/>
          <w:marTop w:val="0"/>
          <w:marBottom w:val="0"/>
          <w:divBdr>
            <w:top w:val="none" w:sz="0" w:space="0" w:color="auto"/>
            <w:left w:val="none" w:sz="0" w:space="0" w:color="auto"/>
            <w:bottom w:val="none" w:sz="0" w:space="0" w:color="auto"/>
            <w:right w:val="none" w:sz="0" w:space="0" w:color="auto"/>
          </w:divBdr>
        </w:div>
        <w:div w:id="1790858915">
          <w:marLeft w:val="0"/>
          <w:marRight w:val="0"/>
          <w:marTop w:val="0"/>
          <w:marBottom w:val="0"/>
          <w:divBdr>
            <w:top w:val="none" w:sz="0" w:space="0" w:color="auto"/>
            <w:left w:val="none" w:sz="0" w:space="0" w:color="auto"/>
            <w:bottom w:val="none" w:sz="0" w:space="0" w:color="auto"/>
            <w:right w:val="none" w:sz="0" w:space="0" w:color="auto"/>
          </w:divBdr>
        </w:div>
        <w:div w:id="1799684819">
          <w:marLeft w:val="0"/>
          <w:marRight w:val="0"/>
          <w:marTop w:val="0"/>
          <w:marBottom w:val="0"/>
          <w:divBdr>
            <w:top w:val="none" w:sz="0" w:space="0" w:color="auto"/>
            <w:left w:val="none" w:sz="0" w:space="0" w:color="auto"/>
            <w:bottom w:val="none" w:sz="0" w:space="0" w:color="auto"/>
            <w:right w:val="none" w:sz="0" w:space="0" w:color="auto"/>
          </w:divBdr>
        </w:div>
        <w:div w:id="1822117343">
          <w:marLeft w:val="0"/>
          <w:marRight w:val="0"/>
          <w:marTop w:val="0"/>
          <w:marBottom w:val="0"/>
          <w:divBdr>
            <w:top w:val="none" w:sz="0" w:space="0" w:color="auto"/>
            <w:left w:val="none" w:sz="0" w:space="0" w:color="auto"/>
            <w:bottom w:val="none" w:sz="0" w:space="0" w:color="auto"/>
            <w:right w:val="none" w:sz="0" w:space="0" w:color="auto"/>
          </w:divBdr>
        </w:div>
        <w:div w:id="1823691921">
          <w:marLeft w:val="0"/>
          <w:marRight w:val="0"/>
          <w:marTop w:val="0"/>
          <w:marBottom w:val="0"/>
          <w:divBdr>
            <w:top w:val="none" w:sz="0" w:space="0" w:color="auto"/>
            <w:left w:val="none" w:sz="0" w:space="0" w:color="auto"/>
            <w:bottom w:val="none" w:sz="0" w:space="0" w:color="auto"/>
            <w:right w:val="none" w:sz="0" w:space="0" w:color="auto"/>
          </w:divBdr>
        </w:div>
        <w:div w:id="1829443760">
          <w:marLeft w:val="0"/>
          <w:marRight w:val="0"/>
          <w:marTop w:val="0"/>
          <w:marBottom w:val="0"/>
          <w:divBdr>
            <w:top w:val="none" w:sz="0" w:space="0" w:color="auto"/>
            <w:left w:val="none" w:sz="0" w:space="0" w:color="auto"/>
            <w:bottom w:val="none" w:sz="0" w:space="0" w:color="auto"/>
            <w:right w:val="none" w:sz="0" w:space="0" w:color="auto"/>
          </w:divBdr>
        </w:div>
        <w:div w:id="1856382781">
          <w:marLeft w:val="0"/>
          <w:marRight w:val="0"/>
          <w:marTop w:val="0"/>
          <w:marBottom w:val="0"/>
          <w:divBdr>
            <w:top w:val="none" w:sz="0" w:space="0" w:color="auto"/>
            <w:left w:val="none" w:sz="0" w:space="0" w:color="auto"/>
            <w:bottom w:val="none" w:sz="0" w:space="0" w:color="auto"/>
            <w:right w:val="none" w:sz="0" w:space="0" w:color="auto"/>
          </w:divBdr>
        </w:div>
        <w:div w:id="1857621346">
          <w:marLeft w:val="0"/>
          <w:marRight w:val="0"/>
          <w:marTop w:val="0"/>
          <w:marBottom w:val="0"/>
          <w:divBdr>
            <w:top w:val="none" w:sz="0" w:space="0" w:color="auto"/>
            <w:left w:val="none" w:sz="0" w:space="0" w:color="auto"/>
            <w:bottom w:val="none" w:sz="0" w:space="0" w:color="auto"/>
            <w:right w:val="none" w:sz="0" w:space="0" w:color="auto"/>
          </w:divBdr>
        </w:div>
        <w:div w:id="1863400495">
          <w:marLeft w:val="0"/>
          <w:marRight w:val="0"/>
          <w:marTop w:val="0"/>
          <w:marBottom w:val="0"/>
          <w:divBdr>
            <w:top w:val="none" w:sz="0" w:space="0" w:color="auto"/>
            <w:left w:val="none" w:sz="0" w:space="0" w:color="auto"/>
            <w:bottom w:val="none" w:sz="0" w:space="0" w:color="auto"/>
            <w:right w:val="none" w:sz="0" w:space="0" w:color="auto"/>
          </w:divBdr>
        </w:div>
        <w:div w:id="1870945762">
          <w:marLeft w:val="0"/>
          <w:marRight w:val="0"/>
          <w:marTop w:val="0"/>
          <w:marBottom w:val="0"/>
          <w:divBdr>
            <w:top w:val="none" w:sz="0" w:space="0" w:color="auto"/>
            <w:left w:val="none" w:sz="0" w:space="0" w:color="auto"/>
            <w:bottom w:val="none" w:sz="0" w:space="0" w:color="auto"/>
            <w:right w:val="none" w:sz="0" w:space="0" w:color="auto"/>
          </w:divBdr>
        </w:div>
        <w:div w:id="1870988382">
          <w:marLeft w:val="0"/>
          <w:marRight w:val="0"/>
          <w:marTop w:val="0"/>
          <w:marBottom w:val="0"/>
          <w:divBdr>
            <w:top w:val="none" w:sz="0" w:space="0" w:color="auto"/>
            <w:left w:val="none" w:sz="0" w:space="0" w:color="auto"/>
            <w:bottom w:val="none" w:sz="0" w:space="0" w:color="auto"/>
            <w:right w:val="none" w:sz="0" w:space="0" w:color="auto"/>
          </w:divBdr>
        </w:div>
        <w:div w:id="1872763351">
          <w:marLeft w:val="0"/>
          <w:marRight w:val="0"/>
          <w:marTop w:val="0"/>
          <w:marBottom w:val="0"/>
          <w:divBdr>
            <w:top w:val="none" w:sz="0" w:space="0" w:color="auto"/>
            <w:left w:val="none" w:sz="0" w:space="0" w:color="auto"/>
            <w:bottom w:val="none" w:sz="0" w:space="0" w:color="auto"/>
            <w:right w:val="none" w:sz="0" w:space="0" w:color="auto"/>
          </w:divBdr>
        </w:div>
        <w:div w:id="1877618568">
          <w:marLeft w:val="0"/>
          <w:marRight w:val="0"/>
          <w:marTop w:val="0"/>
          <w:marBottom w:val="0"/>
          <w:divBdr>
            <w:top w:val="none" w:sz="0" w:space="0" w:color="auto"/>
            <w:left w:val="none" w:sz="0" w:space="0" w:color="auto"/>
            <w:bottom w:val="none" w:sz="0" w:space="0" w:color="auto"/>
            <w:right w:val="none" w:sz="0" w:space="0" w:color="auto"/>
          </w:divBdr>
        </w:div>
        <w:div w:id="1886746807">
          <w:marLeft w:val="0"/>
          <w:marRight w:val="0"/>
          <w:marTop w:val="0"/>
          <w:marBottom w:val="0"/>
          <w:divBdr>
            <w:top w:val="none" w:sz="0" w:space="0" w:color="auto"/>
            <w:left w:val="none" w:sz="0" w:space="0" w:color="auto"/>
            <w:bottom w:val="none" w:sz="0" w:space="0" w:color="auto"/>
            <w:right w:val="none" w:sz="0" w:space="0" w:color="auto"/>
          </w:divBdr>
        </w:div>
        <w:div w:id="1894003582">
          <w:marLeft w:val="0"/>
          <w:marRight w:val="0"/>
          <w:marTop w:val="0"/>
          <w:marBottom w:val="0"/>
          <w:divBdr>
            <w:top w:val="none" w:sz="0" w:space="0" w:color="auto"/>
            <w:left w:val="none" w:sz="0" w:space="0" w:color="auto"/>
            <w:bottom w:val="none" w:sz="0" w:space="0" w:color="auto"/>
            <w:right w:val="none" w:sz="0" w:space="0" w:color="auto"/>
          </w:divBdr>
        </w:div>
        <w:div w:id="1902517822">
          <w:marLeft w:val="0"/>
          <w:marRight w:val="0"/>
          <w:marTop w:val="0"/>
          <w:marBottom w:val="0"/>
          <w:divBdr>
            <w:top w:val="none" w:sz="0" w:space="0" w:color="auto"/>
            <w:left w:val="none" w:sz="0" w:space="0" w:color="auto"/>
            <w:bottom w:val="none" w:sz="0" w:space="0" w:color="auto"/>
            <w:right w:val="none" w:sz="0" w:space="0" w:color="auto"/>
          </w:divBdr>
        </w:div>
        <w:div w:id="1905994031">
          <w:marLeft w:val="0"/>
          <w:marRight w:val="0"/>
          <w:marTop w:val="0"/>
          <w:marBottom w:val="0"/>
          <w:divBdr>
            <w:top w:val="none" w:sz="0" w:space="0" w:color="auto"/>
            <w:left w:val="none" w:sz="0" w:space="0" w:color="auto"/>
            <w:bottom w:val="none" w:sz="0" w:space="0" w:color="auto"/>
            <w:right w:val="none" w:sz="0" w:space="0" w:color="auto"/>
          </w:divBdr>
        </w:div>
        <w:div w:id="1909999663">
          <w:marLeft w:val="0"/>
          <w:marRight w:val="0"/>
          <w:marTop w:val="0"/>
          <w:marBottom w:val="0"/>
          <w:divBdr>
            <w:top w:val="none" w:sz="0" w:space="0" w:color="auto"/>
            <w:left w:val="none" w:sz="0" w:space="0" w:color="auto"/>
            <w:bottom w:val="none" w:sz="0" w:space="0" w:color="auto"/>
            <w:right w:val="none" w:sz="0" w:space="0" w:color="auto"/>
          </w:divBdr>
        </w:div>
        <w:div w:id="1934557340">
          <w:marLeft w:val="0"/>
          <w:marRight w:val="0"/>
          <w:marTop w:val="0"/>
          <w:marBottom w:val="0"/>
          <w:divBdr>
            <w:top w:val="none" w:sz="0" w:space="0" w:color="auto"/>
            <w:left w:val="none" w:sz="0" w:space="0" w:color="auto"/>
            <w:bottom w:val="none" w:sz="0" w:space="0" w:color="auto"/>
            <w:right w:val="none" w:sz="0" w:space="0" w:color="auto"/>
          </w:divBdr>
        </w:div>
        <w:div w:id="1952589160">
          <w:marLeft w:val="0"/>
          <w:marRight w:val="0"/>
          <w:marTop w:val="0"/>
          <w:marBottom w:val="0"/>
          <w:divBdr>
            <w:top w:val="none" w:sz="0" w:space="0" w:color="auto"/>
            <w:left w:val="none" w:sz="0" w:space="0" w:color="auto"/>
            <w:bottom w:val="none" w:sz="0" w:space="0" w:color="auto"/>
            <w:right w:val="none" w:sz="0" w:space="0" w:color="auto"/>
          </w:divBdr>
        </w:div>
        <w:div w:id="1962881686">
          <w:marLeft w:val="0"/>
          <w:marRight w:val="0"/>
          <w:marTop w:val="0"/>
          <w:marBottom w:val="0"/>
          <w:divBdr>
            <w:top w:val="none" w:sz="0" w:space="0" w:color="auto"/>
            <w:left w:val="none" w:sz="0" w:space="0" w:color="auto"/>
            <w:bottom w:val="none" w:sz="0" w:space="0" w:color="auto"/>
            <w:right w:val="none" w:sz="0" w:space="0" w:color="auto"/>
          </w:divBdr>
        </w:div>
        <w:div w:id="1972322724">
          <w:marLeft w:val="0"/>
          <w:marRight w:val="0"/>
          <w:marTop w:val="0"/>
          <w:marBottom w:val="0"/>
          <w:divBdr>
            <w:top w:val="none" w:sz="0" w:space="0" w:color="auto"/>
            <w:left w:val="none" w:sz="0" w:space="0" w:color="auto"/>
            <w:bottom w:val="none" w:sz="0" w:space="0" w:color="auto"/>
            <w:right w:val="none" w:sz="0" w:space="0" w:color="auto"/>
          </w:divBdr>
        </w:div>
        <w:div w:id="1973095102">
          <w:marLeft w:val="0"/>
          <w:marRight w:val="0"/>
          <w:marTop w:val="0"/>
          <w:marBottom w:val="0"/>
          <w:divBdr>
            <w:top w:val="none" w:sz="0" w:space="0" w:color="auto"/>
            <w:left w:val="none" w:sz="0" w:space="0" w:color="auto"/>
            <w:bottom w:val="none" w:sz="0" w:space="0" w:color="auto"/>
            <w:right w:val="none" w:sz="0" w:space="0" w:color="auto"/>
          </w:divBdr>
        </w:div>
        <w:div w:id="1999535130">
          <w:marLeft w:val="0"/>
          <w:marRight w:val="0"/>
          <w:marTop w:val="0"/>
          <w:marBottom w:val="0"/>
          <w:divBdr>
            <w:top w:val="none" w:sz="0" w:space="0" w:color="auto"/>
            <w:left w:val="none" w:sz="0" w:space="0" w:color="auto"/>
            <w:bottom w:val="none" w:sz="0" w:space="0" w:color="auto"/>
            <w:right w:val="none" w:sz="0" w:space="0" w:color="auto"/>
          </w:divBdr>
        </w:div>
        <w:div w:id="2002808774">
          <w:marLeft w:val="0"/>
          <w:marRight w:val="0"/>
          <w:marTop w:val="0"/>
          <w:marBottom w:val="0"/>
          <w:divBdr>
            <w:top w:val="none" w:sz="0" w:space="0" w:color="auto"/>
            <w:left w:val="none" w:sz="0" w:space="0" w:color="auto"/>
            <w:bottom w:val="none" w:sz="0" w:space="0" w:color="auto"/>
            <w:right w:val="none" w:sz="0" w:space="0" w:color="auto"/>
          </w:divBdr>
        </w:div>
        <w:div w:id="2006205220">
          <w:marLeft w:val="0"/>
          <w:marRight w:val="0"/>
          <w:marTop w:val="0"/>
          <w:marBottom w:val="0"/>
          <w:divBdr>
            <w:top w:val="none" w:sz="0" w:space="0" w:color="auto"/>
            <w:left w:val="none" w:sz="0" w:space="0" w:color="auto"/>
            <w:bottom w:val="none" w:sz="0" w:space="0" w:color="auto"/>
            <w:right w:val="none" w:sz="0" w:space="0" w:color="auto"/>
          </w:divBdr>
        </w:div>
        <w:div w:id="2015064414">
          <w:marLeft w:val="0"/>
          <w:marRight w:val="0"/>
          <w:marTop w:val="0"/>
          <w:marBottom w:val="0"/>
          <w:divBdr>
            <w:top w:val="none" w:sz="0" w:space="0" w:color="auto"/>
            <w:left w:val="none" w:sz="0" w:space="0" w:color="auto"/>
            <w:bottom w:val="none" w:sz="0" w:space="0" w:color="auto"/>
            <w:right w:val="none" w:sz="0" w:space="0" w:color="auto"/>
          </w:divBdr>
        </w:div>
        <w:div w:id="2026205012">
          <w:marLeft w:val="0"/>
          <w:marRight w:val="0"/>
          <w:marTop w:val="0"/>
          <w:marBottom w:val="0"/>
          <w:divBdr>
            <w:top w:val="none" w:sz="0" w:space="0" w:color="auto"/>
            <w:left w:val="none" w:sz="0" w:space="0" w:color="auto"/>
            <w:bottom w:val="none" w:sz="0" w:space="0" w:color="auto"/>
            <w:right w:val="none" w:sz="0" w:space="0" w:color="auto"/>
          </w:divBdr>
        </w:div>
        <w:div w:id="2026973762">
          <w:marLeft w:val="0"/>
          <w:marRight w:val="0"/>
          <w:marTop w:val="0"/>
          <w:marBottom w:val="0"/>
          <w:divBdr>
            <w:top w:val="none" w:sz="0" w:space="0" w:color="auto"/>
            <w:left w:val="none" w:sz="0" w:space="0" w:color="auto"/>
            <w:bottom w:val="none" w:sz="0" w:space="0" w:color="auto"/>
            <w:right w:val="none" w:sz="0" w:space="0" w:color="auto"/>
          </w:divBdr>
        </w:div>
        <w:div w:id="2044866743">
          <w:marLeft w:val="0"/>
          <w:marRight w:val="0"/>
          <w:marTop w:val="0"/>
          <w:marBottom w:val="0"/>
          <w:divBdr>
            <w:top w:val="none" w:sz="0" w:space="0" w:color="auto"/>
            <w:left w:val="none" w:sz="0" w:space="0" w:color="auto"/>
            <w:bottom w:val="none" w:sz="0" w:space="0" w:color="auto"/>
            <w:right w:val="none" w:sz="0" w:space="0" w:color="auto"/>
          </w:divBdr>
        </w:div>
        <w:div w:id="2045208876">
          <w:marLeft w:val="0"/>
          <w:marRight w:val="0"/>
          <w:marTop w:val="0"/>
          <w:marBottom w:val="0"/>
          <w:divBdr>
            <w:top w:val="none" w:sz="0" w:space="0" w:color="auto"/>
            <w:left w:val="none" w:sz="0" w:space="0" w:color="auto"/>
            <w:bottom w:val="none" w:sz="0" w:space="0" w:color="auto"/>
            <w:right w:val="none" w:sz="0" w:space="0" w:color="auto"/>
          </w:divBdr>
        </w:div>
        <w:div w:id="2057853304">
          <w:marLeft w:val="0"/>
          <w:marRight w:val="0"/>
          <w:marTop w:val="0"/>
          <w:marBottom w:val="0"/>
          <w:divBdr>
            <w:top w:val="none" w:sz="0" w:space="0" w:color="auto"/>
            <w:left w:val="none" w:sz="0" w:space="0" w:color="auto"/>
            <w:bottom w:val="none" w:sz="0" w:space="0" w:color="auto"/>
            <w:right w:val="none" w:sz="0" w:space="0" w:color="auto"/>
          </w:divBdr>
        </w:div>
        <w:div w:id="2058505648">
          <w:marLeft w:val="0"/>
          <w:marRight w:val="0"/>
          <w:marTop w:val="0"/>
          <w:marBottom w:val="0"/>
          <w:divBdr>
            <w:top w:val="none" w:sz="0" w:space="0" w:color="auto"/>
            <w:left w:val="none" w:sz="0" w:space="0" w:color="auto"/>
            <w:bottom w:val="none" w:sz="0" w:space="0" w:color="auto"/>
            <w:right w:val="none" w:sz="0" w:space="0" w:color="auto"/>
          </w:divBdr>
        </w:div>
        <w:div w:id="2058970844">
          <w:marLeft w:val="0"/>
          <w:marRight w:val="0"/>
          <w:marTop w:val="0"/>
          <w:marBottom w:val="0"/>
          <w:divBdr>
            <w:top w:val="none" w:sz="0" w:space="0" w:color="auto"/>
            <w:left w:val="none" w:sz="0" w:space="0" w:color="auto"/>
            <w:bottom w:val="none" w:sz="0" w:space="0" w:color="auto"/>
            <w:right w:val="none" w:sz="0" w:space="0" w:color="auto"/>
          </w:divBdr>
        </w:div>
        <w:div w:id="2059937416">
          <w:marLeft w:val="0"/>
          <w:marRight w:val="0"/>
          <w:marTop w:val="0"/>
          <w:marBottom w:val="0"/>
          <w:divBdr>
            <w:top w:val="none" w:sz="0" w:space="0" w:color="auto"/>
            <w:left w:val="none" w:sz="0" w:space="0" w:color="auto"/>
            <w:bottom w:val="none" w:sz="0" w:space="0" w:color="auto"/>
            <w:right w:val="none" w:sz="0" w:space="0" w:color="auto"/>
          </w:divBdr>
        </w:div>
        <w:div w:id="2073262346">
          <w:marLeft w:val="0"/>
          <w:marRight w:val="0"/>
          <w:marTop w:val="0"/>
          <w:marBottom w:val="0"/>
          <w:divBdr>
            <w:top w:val="none" w:sz="0" w:space="0" w:color="auto"/>
            <w:left w:val="none" w:sz="0" w:space="0" w:color="auto"/>
            <w:bottom w:val="none" w:sz="0" w:space="0" w:color="auto"/>
            <w:right w:val="none" w:sz="0" w:space="0" w:color="auto"/>
          </w:divBdr>
        </w:div>
        <w:div w:id="2094743235">
          <w:marLeft w:val="0"/>
          <w:marRight w:val="0"/>
          <w:marTop w:val="0"/>
          <w:marBottom w:val="0"/>
          <w:divBdr>
            <w:top w:val="none" w:sz="0" w:space="0" w:color="auto"/>
            <w:left w:val="none" w:sz="0" w:space="0" w:color="auto"/>
            <w:bottom w:val="none" w:sz="0" w:space="0" w:color="auto"/>
            <w:right w:val="none" w:sz="0" w:space="0" w:color="auto"/>
          </w:divBdr>
        </w:div>
        <w:div w:id="2107724583">
          <w:marLeft w:val="0"/>
          <w:marRight w:val="0"/>
          <w:marTop w:val="0"/>
          <w:marBottom w:val="0"/>
          <w:divBdr>
            <w:top w:val="none" w:sz="0" w:space="0" w:color="auto"/>
            <w:left w:val="none" w:sz="0" w:space="0" w:color="auto"/>
            <w:bottom w:val="none" w:sz="0" w:space="0" w:color="auto"/>
            <w:right w:val="none" w:sz="0" w:space="0" w:color="auto"/>
          </w:divBdr>
        </w:div>
        <w:div w:id="2110807106">
          <w:marLeft w:val="0"/>
          <w:marRight w:val="0"/>
          <w:marTop w:val="0"/>
          <w:marBottom w:val="0"/>
          <w:divBdr>
            <w:top w:val="none" w:sz="0" w:space="0" w:color="auto"/>
            <w:left w:val="none" w:sz="0" w:space="0" w:color="auto"/>
            <w:bottom w:val="none" w:sz="0" w:space="0" w:color="auto"/>
            <w:right w:val="none" w:sz="0" w:space="0" w:color="auto"/>
          </w:divBdr>
        </w:div>
        <w:div w:id="2113669227">
          <w:marLeft w:val="0"/>
          <w:marRight w:val="0"/>
          <w:marTop w:val="0"/>
          <w:marBottom w:val="0"/>
          <w:divBdr>
            <w:top w:val="none" w:sz="0" w:space="0" w:color="auto"/>
            <w:left w:val="none" w:sz="0" w:space="0" w:color="auto"/>
            <w:bottom w:val="none" w:sz="0" w:space="0" w:color="auto"/>
            <w:right w:val="none" w:sz="0" w:space="0" w:color="auto"/>
          </w:divBdr>
        </w:div>
      </w:divsChild>
    </w:div>
    <w:div w:id="819005980">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858160621">
      <w:bodyDiv w:val="1"/>
      <w:marLeft w:val="0"/>
      <w:marRight w:val="0"/>
      <w:marTop w:val="0"/>
      <w:marBottom w:val="0"/>
      <w:divBdr>
        <w:top w:val="none" w:sz="0" w:space="0" w:color="auto"/>
        <w:left w:val="none" w:sz="0" w:space="0" w:color="auto"/>
        <w:bottom w:val="none" w:sz="0" w:space="0" w:color="auto"/>
        <w:right w:val="none" w:sz="0" w:space="0" w:color="auto"/>
      </w:divBdr>
    </w:div>
    <w:div w:id="861237366">
      <w:bodyDiv w:val="1"/>
      <w:marLeft w:val="0"/>
      <w:marRight w:val="0"/>
      <w:marTop w:val="0"/>
      <w:marBottom w:val="0"/>
      <w:divBdr>
        <w:top w:val="none" w:sz="0" w:space="0" w:color="auto"/>
        <w:left w:val="none" w:sz="0" w:space="0" w:color="auto"/>
        <w:bottom w:val="none" w:sz="0" w:space="0" w:color="auto"/>
        <w:right w:val="none" w:sz="0" w:space="0" w:color="auto"/>
      </w:divBdr>
      <w:divsChild>
        <w:div w:id="148980832">
          <w:marLeft w:val="0"/>
          <w:marRight w:val="0"/>
          <w:marTop w:val="0"/>
          <w:marBottom w:val="0"/>
          <w:divBdr>
            <w:top w:val="none" w:sz="0" w:space="0" w:color="auto"/>
            <w:left w:val="none" w:sz="0" w:space="0" w:color="auto"/>
            <w:bottom w:val="none" w:sz="0" w:space="0" w:color="auto"/>
            <w:right w:val="none" w:sz="0" w:space="0" w:color="auto"/>
          </w:divBdr>
        </w:div>
      </w:divsChild>
    </w:div>
    <w:div w:id="87670327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0386215">
      <w:bodyDiv w:val="1"/>
      <w:marLeft w:val="0"/>
      <w:marRight w:val="0"/>
      <w:marTop w:val="0"/>
      <w:marBottom w:val="0"/>
      <w:divBdr>
        <w:top w:val="none" w:sz="0" w:space="0" w:color="auto"/>
        <w:left w:val="none" w:sz="0" w:space="0" w:color="auto"/>
        <w:bottom w:val="none" w:sz="0" w:space="0" w:color="auto"/>
        <w:right w:val="none" w:sz="0" w:space="0" w:color="auto"/>
      </w:divBdr>
    </w:div>
    <w:div w:id="914631730">
      <w:bodyDiv w:val="1"/>
      <w:marLeft w:val="0"/>
      <w:marRight w:val="0"/>
      <w:marTop w:val="0"/>
      <w:marBottom w:val="0"/>
      <w:divBdr>
        <w:top w:val="none" w:sz="0" w:space="0" w:color="auto"/>
        <w:left w:val="none" w:sz="0" w:space="0" w:color="auto"/>
        <w:bottom w:val="none" w:sz="0" w:space="0" w:color="auto"/>
        <w:right w:val="none" w:sz="0" w:space="0" w:color="auto"/>
      </w:divBdr>
      <w:divsChild>
        <w:div w:id="497158139">
          <w:marLeft w:val="0"/>
          <w:marRight w:val="0"/>
          <w:marTop w:val="0"/>
          <w:marBottom w:val="0"/>
          <w:divBdr>
            <w:top w:val="none" w:sz="0" w:space="0" w:color="auto"/>
            <w:left w:val="none" w:sz="0" w:space="0" w:color="auto"/>
            <w:bottom w:val="none" w:sz="0" w:space="0" w:color="auto"/>
            <w:right w:val="none" w:sz="0" w:space="0" w:color="auto"/>
          </w:divBdr>
        </w:div>
      </w:divsChild>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101806">
      <w:bodyDiv w:val="1"/>
      <w:marLeft w:val="0"/>
      <w:marRight w:val="0"/>
      <w:marTop w:val="0"/>
      <w:marBottom w:val="0"/>
      <w:divBdr>
        <w:top w:val="none" w:sz="0" w:space="0" w:color="auto"/>
        <w:left w:val="none" w:sz="0" w:space="0" w:color="auto"/>
        <w:bottom w:val="none" w:sz="0" w:space="0" w:color="auto"/>
        <w:right w:val="none" w:sz="0" w:space="0" w:color="auto"/>
      </w:divBdr>
      <w:divsChild>
        <w:div w:id="27344125">
          <w:marLeft w:val="0"/>
          <w:marRight w:val="0"/>
          <w:marTop w:val="0"/>
          <w:marBottom w:val="0"/>
          <w:divBdr>
            <w:top w:val="none" w:sz="0" w:space="0" w:color="auto"/>
            <w:left w:val="none" w:sz="0" w:space="0" w:color="auto"/>
            <w:bottom w:val="none" w:sz="0" w:space="0" w:color="auto"/>
            <w:right w:val="none" w:sz="0" w:space="0" w:color="auto"/>
          </w:divBdr>
        </w:div>
        <w:div w:id="34086179">
          <w:marLeft w:val="0"/>
          <w:marRight w:val="0"/>
          <w:marTop w:val="0"/>
          <w:marBottom w:val="0"/>
          <w:divBdr>
            <w:top w:val="none" w:sz="0" w:space="0" w:color="auto"/>
            <w:left w:val="none" w:sz="0" w:space="0" w:color="auto"/>
            <w:bottom w:val="none" w:sz="0" w:space="0" w:color="auto"/>
            <w:right w:val="none" w:sz="0" w:space="0" w:color="auto"/>
          </w:divBdr>
        </w:div>
        <w:div w:id="39593258">
          <w:marLeft w:val="0"/>
          <w:marRight w:val="0"/>
          <w:marTop w:val="0"/>
          <w:marBottom w:val="0"/>
          <w:divBdr>
            <w:top w:val="none" w:sz="0" w:space="0" w:color="auto"/>
            <w:left w:val="none" w:sz="0" w:space="0" w:color="auto"/>
            <w:bottom w:val="none" w:sz="0" w:space="0" w:color="auto"/>
            <w:right w:val="none" w:sz="0" w:space="0" w:color="auto"/>
          </w:divBdr>
        </w:div>
        <w:div w:id="45105574">
          <w:marLeft w:val="0"/>
          <w:marRight w:val="0"/>
          <w:marTop w:val="0"/>
          <w:marBottom w:val="0"/>
          <w:divBdr>
            <w:top w:val="none" w:sz="0" w:space="0" w:color="auto"/>
            <w:left w:val="none" w:sz="0" w:space="0" w:color="auto"/>
            <w:bottom w:val="none" w:sz="0" w:space="0" w:color="auto"/>
            <w:right w:val="none" w:sz="0" w:space="0" w:color="auto"/>
          </w:divBdr>
        </w:div>
        <w:div w:id="72317170">
          <w:marLeft w:val="0"/>
          <w:marRight w:val="0"/>
          <w:marTop w:val="0"/>
          <w:marBottom w:val="0"/>
          <w:divBdr>
            <w:top w:val="none" w:sz="0" w:space="0" w:color="auto"/>
            <w:left w:val="none" w:sz="0" w:space="0" w:color="auto"/>
            <w:bottom w:val="none" w:sz="0" w:space="0" w:color="auto"/>
            <w:right w:val="none" w:sz="0" w:space="0" w:color="auto"/>
          </w:divBdr>
        </w:div>
        <w:div w:id="73551090">
          <w:marLeft w:val="0"/>
          <w:marRight w:val="0"/>
          <w:marTop w:val="0"/>
          <w:marBottom w:val="0"/>
          <w:divBdr>
            <w:top w:val="none" w:sz="0" w:space="0" w:color="auto"/>
            <w:left w:val="none" w:sz="0" w:space="0" w:color="auto"/>
            <w:bottom w:val="none" w:sz="0" w:space="0" w:color="auto"/>
            <w:right w:val="none" w:sz="0" w:space="0" w:color="auto"/>
          </w:divBdr>
        </w:div>
        <w:div w:id="99225863">
          <w:marLeft w:val="0"/>
          <w:marRight w:val="0"/>
          <w:marTop w:val="0"/>
          <w:marBottom w:val="0"/>
          <w:divBdr>
            <w:top w:val="none" w:sz="0" w:space="0" w:color="auto"/>
            <w:left w:val="none" w:sz="0" w:space="0" w:color="auto"/>
            <w:bottom w:val="none" w:sz="0" w:space="0" w:color="auto"/>
            <w:right w:val="none" w:sz="0" w:space="0" w:color="auto"/>
          </w:divBdr>
        </w:div>
        <w:div w:id="106197925">
          <w:marLeft w:val="0"/>
          <w:marRight w:val="0"/>
          <w:marTop w:val="0"/>
          <w:marBottom w:val="0"/>
          <w:divBdr>
            <w:top w:val="none" w:sz="0" w:space="0" w:color="auto"/>
            <w:left w:val="none" w:sz="0" w:space="0" w:color="auto"/>
            <w:bottom w:val="none" w:sz="0" w:space="0" w:color="auto"/>
            <w:right w:val="none" w:sz="0" w:space="0" w:color="auto"/>
          </w:divBdr>
        </w:div>
        <w:div w:id="122382321">
          <w:marLeft w:val="0"/>
          <w:marRight w:val="0"/>
          <w:marTop w:val="0"/>
          <w:marBottom w:val="0"/>
          <w:divBdr>
            <w:top w:val="none" w:sz="0" w:space="0" w:color="auto"/>
            <w:left w:val="none" w:sz="0" w:space="0" w:color="auto"/>
            <w:bottom w:val="none" w:sz="0" w:space="0" w:color="auto"/>
            <w:right w:val="none" w:sz="0" w:space="0" w:color="auto"/>
          </w:divBdr>
        </w:div>
        <w:div w:id="131873142">
          <w:marLeft w:val="0"/>
          <w:marRight w:val="0"/>
          <w:marTop w:val="0"/>
          <w:marBottom w:val="0"/>
          <w:divBdr>
            <w:top w:val="none" w:sz="0" w:space="0" w:color="auto"/>
            <w:left w:val="none" w:sz="0" w:space="0" w:color="auto"/>
            <w:bottom w:val="none" w:sz="0" w:space="0" w:color="auto"/>
            <w:right w:val="none" w:sz="0" w:space="0" w:color="auto"/>
          </w:divBdr>
        </w:div>
        <w:div w:id="135952054">
          <w:marLeft w:val="0"/>
          <w:marRight w:val="0"/>
          <w:marTop w:val="0"/>
          <w:marBottom w:val="0"/>
          <w:divBdr>
            <w:top w:val="none" w:sz="0" w:space="0" w:color="auto"/>
            <w:left w:val="none" w:sz="0" w:space="0" w:color="auto"/>
            <w:bottom w:val="none" w:sz="0" w:space="0" w:color="auto"/>
            <w:right w:val="none" w:sz="0" w:space="0" w:color="auto"/>
          </w:divBdr>
        </w:div>
        <w:div w:id="139813350">
          <w:marLeft w:val="0"/>
          <w:marRight w:val="0"/>
          <w:marTop w:val="0"/>
          <w:marBottom w:val="0"/>
          <w:divBdr>
            <w:top w:val="none" w:sz="0" w:space="0" w:color="auto"/>
            <w:left w:val="none" w:sz="0" w:space="0" w:color="auto"/>
            <w:bottom w:val="none" w:sz="0" w:space="0" w:color="auto"/>
            <w:right w:val="none" w:sz="0" w:space="0" w:color="auto"/>
          </w:divBdr>
        </w:div>
        <w:div w:id="155537132">
          <w:marLeft w:val="0"/>
          <w:marRight w:val="0"/>
          <w:marTop w:val="0"/>
          <w:marBottom w:val="0"/>
          <w:divBdr>
            <w:top w:val="none" w:sz="0" w:space="0" w:color="auto"/>
            <w:left w:val="none" w:sz="0" w:space="0" w:color="auto"/>
            <w:bottom w:val="none" w:sz="0" w:space="0" w:color="auto"/>
            <w:right w:val="none" w:sz="0" w:space="0" w:color="auto"/>
          </w:divBdr>
        </w:div>
        <w:div w:id="180052273">
          <w:marLeft w:val="0"/>
          <w:marRight w:val="0"/>
          <w:marTop w:val="0"/>
          <w:marBottom w:val="0"/>
          <w:divBdr>
            <w:top w:val="none" w:sz="0" w:space="0" w:color="auto"/>
            <w:left w:val="none" w:sz="0" w:space="0" w:color="auto"/>
            <w:bottom w:val="none" w:sz="0" w:space="0" w:color="auto"/>
            <w:right w:val="none" w:sz="0" w:space="0" w:color="auto"/>
          </w:divBdr>
        </w:div>
        <w:div w:id="220869287">
          <w:marLeft w:val="0"/>
          <w:marRight w:val="0"/>
          <w:marTop w:val="0"/>
          <w:marBottom w:val="0"/>
          <w:divBdr>
            <w:top w:val="none" w:sz="0" w:space="0" w:color="auto"/>
            <w:left w:val="none" w:sz="0" w:space="0" w:color="auto"/>
            <w:bottom w:val="none" w:sz="0" w:space="0" w:color="auto"/>
            <w:right w:val="none" w:sz="0" w:space="0" w:color="auto"/>
          </w:divBdr>
        </w:div>
        <w:div w:id="232666229">
          <w:marLeft w:val="0"/>
          <w:marRight w:val="0"/>
          <w:marTop w:val="0"/>
          <w:marBottom w:val="0"/>
          <w:divBdr>
            <w:top w:val="none" w:sz="0" w:space="0" w:color="auto"/>
            <w:left w:val="none" w:sz="0" w:space="0" w:color="auto"/>
            <w:bottom w:val="none" w:sz="0" w:space="0" w:color="auto"/>
            <w:right w:val="none" w:sz="0" w:space="0" w:color="auto"/>
          </w:divBdr>
        </w:div>
        <w:div w:id="232669683">
          <w:marLeft w:val="0"/>
          <w:marRight w:val="0"/>
          <w:marTop w:val="0"/>
          <w:marBottom w:val="0"/>
          <w:divBdr>
            <w:top w:val="none" w:sz="0" w:space="0" w:color="auto"/>
            <w:left w:val="none" w:sz="0" w:space="0" w:color="auto"/>
            <w:bottom w:val="none" w:sz="0" w:space="0" w:color="auto"/>
            <w:right w:val="none" w:sz="0" w:space="0" w:color="auto"/>
          </w:divBdr>
        </w:div>
        <w:div w:id="235745045">
          <w:marLeft w:val="0"/>
          <w:marRight w:val="0"/>
          <w:marTop w:val="0"/>
          <w:marBottom w:val="0"/>
          <w:divBdr>
            <w:top w:val="none" w:sz="0" w:space="0" w:color="auto"/>
            <w:left w:val="none" w:sz="0" w:space="0" w:color="auto"/>
            <w:bottom w:val="none" w:sz="0" w:space="0" w:color="auto"/>
            <w:right w:val="none" w:sz="0" w:space="0" w:color="auto"/>
          </w:divBdr>
        </w:div>
        <w:div w:id="237331281">
          <w:marLeft w:val="0"/>
          <w:marRight w:val="0"/>
          <w:marTop w:val="0"/>
          <w:marBottom w:val="0"/>
          <w:divBdr>
            <w:top w:val="none" w:sz="0" w:space="0" w:color="auto"/>
            <w:left w:val="none" w:sz="0" w:space="0" w:color="auto"/>
            <w:bottom w:val="none" w:sz="0" w:space="0" w:color="auto"/>
            <w:right w:val="none" w:sz="0" w:space="0" w:color="auto"/>
          </w:divBdr>
        </w:div>
        <w:div w:id="254479091">
          <w:marLeft w:val="0"/>
          <w:marRight w:val="0"/>
          <w:marTop w:val="0"/>
          <w:marBottom w:val="0"/>
          <w:divBdr>
            <w:top w:val="none" w:sz="0" w:space="0" w:color="auto"/>
            <w:left w:val="none" w:sz="0" w:space="0" w:color="auto"/>
            <w:bottom w:val="none" w:sz="0" w:space="0" w:color="auto"/>
            <w:right w:val="none" w:sz="0" w:space="0" w:color="auto"/>
          </w:divBdr>
        </w:div>
        <w:div w:id="260376027">
          <w:marLeft w:val="0"/>
          <w:marRight w:val="0"/>
          <w:marTop w:val="0"/>
          <w:marBottom w:val="0"/>
          <w:divBdr>
            <w:top w:val="none" w:sz="0" w:space="0" w:color="auto"/>
            <w:left w:val="none" w:sz="0" w:space="0" w:color="auto"/>
            <w:bottom w:val="none" w:sz="0" w:space="0" w:color="auto"/>
            <w:right w:val="none" w:sz="0" w:space="0" w:color="auto"/>
          </w:divBdr>
        </w:div>
        <w:div w:id="264385165">
          <w:marLeft w:val="0"/>
          <w:marRight w:val="0"/>
          <w:marTop w:val="0"/>
          <w:marBottom w:val="0"/>
          <w:divBdr>
            <w:top w:val="none" w:sz="0" w:space="0" w:color="auto"/>
            <w:left w:val="none" w:sz="0" w:space="0" w:color="auto"/>
            <w:bottom w:val="none" w:sz="0" w:space="0" w:color="auto"/>
            <w:right w:val="none" w:sz="0" w:space="0" w:color="auto"/>
          </w:divBdr>
        </w:div>
        <w:div w:id="283387002">
          <w:marLeft w:val="0"/>
          <w:marRight w:val="0"/>
          <w:marTop w:val="0"/>
          <w:marBottom w:val="0"/>
          <w:divBdr>
            <w:top w:val="none" w:sz="0" w:space="0" w:color="auto"/>
            <w:left w:val="none" w:sz="0" w:space="0" w:color="auto"/>
            <w:bottom w:val="none" w:sz="0" w:space="0" w:color="auto"/>
            <w:right w:val="none" w:sz="0" w:space="0" w:color="auto"/>
          </w:divBdr>
        </w:div>
        <w:div w:id="283540539">
          <w:marLeft w:val="0"/>
          <w:marRight w:val="0"/>
          <w:marTop w:val="0"/>
          <w:marBottom w:val="0"/>
          <w:divBdr>
            <w:top w:val="none" w:sz="0" w:space="0" w:color="auto"/>
            <w:left w:val="none" w:sz="0" w:space="0" w:color="auto"/>
            <w:bottom w:val="none" w:sz="0" w:space="0" w:color="auto"/>
            <w:right w:val="none" w:sz="0" w:space="0" w:color="auto"/>
          </w:divBdr>
        </w:div>
        <w:div w:id="292905965">
          <w:marLeft w:val="0"/>
          <w:marRight w:val="0"/>
          <w:marTop w:val="0"/>
          <w:marBottom w:val="0"/>
          <w:divBdr>
            <w:top w:val="none" w:sz="0" w:space="0" w:color="auto"/>
            <w:left w:val="none" w:sz="0" w:space="0" w:color="auto"/>
            <w:bottom w:val="none" w:sz="0" w:space="0" w:color="auto"/>
            <w:right w:val="none" w:sz="0" w:space="0" w:color="auto"/>
          </w:divBdr>
        </w:div>
        <w:div w:id="306709526">
          <w:marLeft w:val="0"/>
          <w:marRight w:val="0"/>
          <w:marTop w:val="0"/>
          <w:marBottom w:val="0"/>
          <w:divBdr>
            <w:top w:val="none" w:sz="0" w:space="0" w:color="auto"/>
            <w:left w:val="none" w:sz="0" w:space="0" w:color="auto"/>
            <w:bottom w:val="none" w:sz="0" w:space="0" w:color="auto"/>
            <w:right w:val="none" w:sz="0" w:space="0" w:color="auto"/>
          </w:divBdr>
        </w:div>
        <w:div w:id="343559514">
          <w:marLeft w:val="0"/>
          <w:marRight w:val="0"/>
          <w:marTop w:val="0"/>
          <w:marBottom w:val="0"/>
          <w:divBdr>
            <w:top w:val="none" w:sz="0" w:space="0" w:color="auto"/>
            <w:left w:val="none" w:sz="0" w:space="0" w:color="auto"/>
            <w:bottom w:val="none" w:sz="0" w:space="0" w:color="auto"/>
            <w:right w:val="none" w:sz="0" w:space="0" w:color="auto"/>
          </w:divBdr>
        </w:div>
        <w:div w:id="358285365">
          <w:marLeft w:val="0"/>
          <w:marRight w:val="0"/>
          <w:marTop w:val="0"/>
          <w:marBottom w:val="0"/>
          <w:divBdr>
            <w:top w:val="none" w:sz="0" w:space="0" w:color="auto"/>
            <w:left w:val="none" w:sz="0" w:space="0" w:color="auto"/>
            <w:bottom w:val="none" w:sz="0" w:space="0" w:color="auto"/>
            <w:right w:val="none" w:sz="0" w:space="0" w:color="auto"/>
          </w:divBdr>
        </w:div>
        <w:div w:id="359816229">
          <w:marLeft w:val="0"/>
          <w:marRight w:val="0"/>
          <w:marTop w:val="0"/>
          <w:marBottom w:val="0"/>
          <w:divBdr>
            <w:top w:val="none" w:sz="0" w:space="0" w:color="auto"/>
            <w:left w:val="none" w:sz="0" w:space="0" w:color="auto"/>
            <w:bottom w:val="none" w:sz="0" w:space="0" w:color="auto"/>
            <w:right w:val="none" w:sz="0" w:space="0" w:color="auto"/>
          </w:divBdr>
        </w:div>
        <w:div w:id="397636995">
          <w:marLeft w:val="0"/>
          <w:marRight w:val="0"/>
          <w:marTop w:val="0"/>
          <w:marBottom w:val="0"/>
          <w:divBdr>
            <w:top w:val="none" w:sz="0" w:space="0" w:color="auto"/>
            <w:left w:val="none" w:sz="0" w:space="0" w:color="auto"/>
            <w:bottom w:val="none" w:sz="0" w:space="0" w:color="auto"/>
            <w:right w:val="none" w:sz="0" w:space="0" w:color="auto"/>
          </w:divBdr>
        </w:div>
        <w:div w:id="397827468">
          <w:marLeft w:val="0"/>
          <w:marRight w:val="0"/>
          <w:marTop w:val="0"/>
          <w:marBottom w:val="0"/>
          <w:divBdr>
            <w:top w:val="none" w:sz="0" w:space="0" w:color="auto"/>
            <w:left w:val="none" w:sz="0" w:space="0" w:color="auto"/>
            <w:bottom w:val="none" w:sz="0" w:space="0" w:color="auto"/>
            <w:right w:val="none" w:sz="0" w:space="0" w:color="auto"/>
          </w:divBdr>
        </w:div>
        <w:div w:id="405734331">
          <w:marLeft w:val="0"/>
          <w:marRight w:val="0"/>
          <w:marTop w:val="0"/>
          <w:marBottom w:val="0"/>
          <w:divBdr>
            <w:top w:val="none" w:sz="0" w:space="0" w:color="auto"/>
            <w:left w:val="none" w:sz="0" w:space="0" w:color="auto"/>
            <w:bottom w:val="none" w:sz="0" w:space="0" w:color="auto"/>
            <w:right w:val="none" w:sz="0" w:space="0" w:color="auto"/>
          </w:divBdr>
        </w:div>
        <w:div w:id="411241979">
          <w:marLeft w:val="0"/>
          <w:marRight w:val="0"/>
          <w:marTop w:val="0"/>
          <w:marBottom w:val="0"/>
          <w:divBdr>
            <w:top w:val="none" w:sz="0" w:space="0" w:color="auto"/>
            <w:left w:val="none" w:sz="0" w:space="0" w:color="auto"/>
            <w:bottom w:val="none" w:sz="0" w:space="0" w:color="auto"/>
            <w:right w:val="none" w:sz="0" w:space="0" w:color="auto"/>
          </w:divBdr>
        </w:div>
        <w:div w:id="417409544">
          <w:marLeft w:val="0"/>
          <w:marRight w:val="0"/>
          <w:marTop w:val="0"/>
          <w:marBottom w:val="0"/>
          <w:divBdr>
            <w:top w:val="none" w:sz="0" w:space="0" w:color="auto"/>
            <w:left w:val="none" w:sz="0" w:space="0" w:color="auto"/>
            <w:bottom w:val="none" w:sz="0" w:space="0" w:color="auto"/>
            <w:right w:val="none" w:sz="0" w:space="0" w:color="auto"/>
          </w:divBdr>
        </w:div>
        <w:div w:id="422461477">
          <w:marLeft w:val="0"/>
          <w:marRight w:val="0"/>
          <w:marTop w:val="0"/>
          <w:marBottom w:val="0"/>
          <w:divBdr>
            <w:top w:val="none" w:sz="0" w:space="0" w:color="auto"/>
            <w:left w:val="none" w:sz="0" w:space="0" w:color="auto"/>
            <w:bottom w:val="none" w:sz="0" w:space="0" w:color="auto"/>
            <w:right w:val="none" w:sz="0" w:space="0" w:color="auto"/>
          </w:divBdr>
        </w:div>
        <w:div w:id="469984418">
          <w:marLeft w:val="0"/>
          <w:marRight w:val="0"/>
          <w:marTop w:val="0"/>
          <w:marBottom w:val="0"/>
          <w:divBdr>
            <w:top w:val="none" w:sz="0" w:space="0" w:color="auto"/>
            <w:left w:val="none" w:sz="0" w:space="0" w:color="auto"/>
            <w:bottom w:val="none" w:sz="0" w:space="0" w:color="auto"/>
            <w:right w:val="none" w:sz="0" w:space="0" w:color="auto"/>
          </w:divBdr>
        </w:div>
        <w:div w:id="473447017">
          <w:marLeft w:val="0"/>
          <w:marRight w:val="0"/>
          <w:marTop w:val="0"/>
          <w:marBottom w:val="0"/>
          <w:divBdr>
            <w:top w:val="none" w:sz="0" w:space="0" w:color="auto"/>
            <w:left w:val="none" w:sz="0" w:space="0" w:color="auto"/>
            <w:bottom w:val="none" w:sz="0" w:space="0" w:color="auto"/>
            <w:right w:val="none" w:sz="0" w:space="0" w:color="auto"/>
          </w:divBdr>
        </w:div>
        <w:div w:id="489904260">
          <w:marLeft w:val="0"/>
          <w:marRight w:val="0"/>
          <w:marTop w:val="0"/>
          <w:marBottom w:val="0"/>
          <w:divBdr>
            <w:top w:val="none" w:sz="0" w:space="0" w:color="auto"/>
            <w:left w:val="none" w:sz="0" w:space="0" w:color="auto"/>
            <w:bottom w:val="none" w:sz="0" w:space="0" w:color="auto"/>
            <w:right w:val="none" w:sz="0" w:space="0" w:color="auto"/>
          </w:divBdr>
        </w:div>
        <w:div w:id="495926570">
          <w:marLeft w:val="0"/>
          <w:marRight w:val="0"/>
          <w:marTop w:val="0"/>
          <w:marBottom w:val="0"/>
          <w:divBdr>
            <w:top w:val="none" w:sz="0" w:space="0" w:color="auto"/>
            <w:left w:val="none" w:sz="0" w:space="0" w:color="auto"/>
            <w:bottom w:val="none" w:sz="0" w:space="0" w:color="auto"/>
            <w:right w:val="none" w:sz="0" w:space="0" w:color="auto"/>
          </w:divBdr>
        </w:div>
        <w:div w:id="499077493">
          <w:marLeft w:val="0"/>
          <w:marRight w:val="0"/>
          <w:marTop w:val="0"/>
          <w:marBottom w:val="0"/>
          <w:divBdr>
            <w:top w:val="none" w:sz="0" w:space="0" w:color="auto"/>
            <w:left w:val="none" w:sz="0" w:space="0" w:color="auto"/>
            <w:bottom w:val="none" w:sz="0" w:space="0" w:color="auto"/>
            <w:right w:val="none" w:sz="0" w:space="0" w:color="auto"/>
          </w:divBdr>
        </w:div>
        <w:div w:id="512574556">
          <w:marLeft w:val="0"/>
          <w:marRight w:val="0"/>
          <w:marTop w:val="0"/>
          <w:marBottom w:val="0"/>
          <w:divBdr>
            <w:top w:val="none" w:sz="0" w:space="0" w:color="auto"/>
            <w:left w:val="none" w:sz="0" w:space="0" w:color="auto"/>
            <w:bottom w:val="none" w:sz="0" w:space="0" w:color="auto"/>
            <w:right w:val="none" w:sz="0" w:space="0" w:color="auto"/>
          </w:divBdr>
        </w:div>
        <w:div w:id="516232113">
          <w:marLeft w:val="0"/>
          <w:marRight w:val="0"/>
          <w:marTop w:val="0"/>
          <w:marBottom w:val="0"/>
          <w:divBdr>
            <w:top w:val="none" w:sz="0" w:space="0" w:color="auto"/>
            <w:left w:val="none" w:sz="0" w:space="0" w:color="auto"/>
            <w:bottom w:val="none" w:sz="0" w:space="0" w:color="auto"/>
            <w:right w:val="none" w:sz="0" w:space="0" w:color="auto"/>
          </w:divBdr>
        </w:div>
        <w:div w:id="521434291">
          <w:marLeft w:val="0"/>
          <w:marRight w:val="0"/>
          <w:marTop w:val="0"/>
          <w:marBottom w:val="0"/>
          <w:divBdr>
            <w:top w:val="none" w:sz="0" w:space="0" w:color="auto"/>
            <w:left w:val="none" w:sz="0" w:space="0" w:color="auto"/>
            <w:bottom w:val="none" w:sz="0" w:space="0" w:color="auto"/>
            <w:right w:val="none" w:sz="0" w:space="0" w:color="auto"/>
          </w:divBdr>
        </w:div>
        <w:div w:id="538707181">
          <w:marLeft w:val="0"/>
          <w:marRight w:val="0"/>
          <w:marTop w:val="0"/>
          <w:marBottom w:val="0"/>
          <w:divBdr>
            <w:top w:val="none" w:sz="0" w:space="0" w:color="auto"/>
            <w:left w:val="none" w:sz="0" w:space="0" w:color="auto"/>
            <w:bottom w:val="none" w:sz="0" w:space="0" w:color="auto"/>
            <w:right w:val="none" w:sz="0" w:space="0" w:color="auto"/>
          </w:divBdr>
        </w:div>
        <w:div w:id="603194120">
          <w:marLeft w:val="0"/>
          <w:marRight w:val="0"/>
          <w:marTop w:val="0"/>
          <w:marBottom w:val="0"/>
          <w:divBdr>
            <w:top w:val="none" w:sz="0" w:space="0" w:color="auto"/>
            <w:left w:val="none" w:sz="0" w:space="0" w:color="auto"/>
            <w:bottom w:val="none" w:sz="0" w:space="0" w:color="auto"/>
            <w:right w:val="none" w:sz="0" w:space="0" w:color="auto"/>
          </w:divBdr>
        </w:div>
        <w:div w:id="670107749">
          <w:marLeft w:val="0"/>
          <w:marRight w:val="0"/>
          <w:marTop w:val="0"/>
          <w:marBottom w:val="0"/>
          <w:divBdr>
            <w:top w:val="none" w:sz="0" w:space="0" w:color="auto"/>
            <w:left w:val="none" w:sz="0" w:space="0" w:color="auto"/>
            <w:bottom w:val="none" w:sz="0" w:space="0" w:color="auto"/>
            <w:right w:val="none" w:sz="0" w:space="0" w:color="auto"/>
          </w:divBdr>
        </w:div>
        <w:div w:id="708453297">
          <w:marLeft w:val="0"/>
          <w:marRight w:val="0"/>
          <w:marTop w:val="0"/>
          <w:marBottom w:val="0"/>
          <w:divBdr>
            <w:top w:val="none" w:sz="0" w:space="0" w:color="auto"/>
            <w:left w:val="none" w:sz="0" w:space="0" w:color="auto"/>
            <w:bottom w:val="none" w:sz="0" w:space="0" w:color="auto"/>
            <w:right w:val="none" w:sz="0" w:space="0" w:color="auto"/>
          </w:divBdr>
        </w:div>
        <w:div w:id="730422064">
          <w:marLeft w:val="0"/>
          <w:marRight w:val="0"/>
          <w:marTop w:val="0"/>
          <w:marBottom w:val="0"/>
          <w:divBdr>
            <w:top w:val="none" w:sz="0" w:space="0" w:color="auto"/>
            <w:left w:val="none" w:sz="0" w:space="0" w:color="auto"/>
            <w:bottom w:val="none" w:sz="0" w:space="0" w:color="auto"/>
            <w:right w:val="none" w:sz="0" w:space="0" w:color="auto"/>
          </w:divBdr>
        </w:div>
        <w:div w:id="736173765">
          <w:marLeft w:val="0"/>
          <w:marRight w:val="0"/>
          <w:marTop w:val="0"/>
          <w:marBottom w:val="0"/>
          <w:divBdr>
            <w:top w:val="none" w:sz="0" w:space="0" w:color="auto"/>
            <w:left w:val="none" w:sz="0" w:space="0" w:color="auto"/>
            <w:bottom w:val="none" w:sz="0" w:space="0" w:color="auto"/>
            <w:right w:val="none" w:sz="0" w:space="0" w:color="auto"/>
          </w:divBdr>
        </w:div>
        <w:div w:id="742488886">
          <w:marLeft w:val="0"/>
          <w:marRight w:val="0"/>
          <w:marTop w:val="0"/>
          <w:marBottom w:val="0"/>
          <w:divBdr>
            <w:top w:val="none" w:sz="0" w:space="0" w:color="auto"/>
            <w:left w:val="none" w:sz="0" w:space="0" w:color="auto"/>
            <w:bottom w:val="none" w:sz="0" w:space="0" w:color="auto"/>
            <w:right w:val="none" w:sz="0" w:space="0" w:color="auto"/>
          </w:divBdr>
        </w:div>
        <w:div w:id="754404285">
          <w:marLeft w:val="0"/>
          <w:marRight w:val="0"/>
          <w:marTop w:val="0"/>
          <w:marBottom w:val="0"/>
          <w:divBdr>
            <w:top w:val="none" w:sz="0" w:space="0" w:color="auto"/>
            <w:left w:val="none" w:sz="0" w:space="0" w:color="auto"/>
            <w:bottom w:val="none" w:sz="0" w:space="0" w:color="auto"/>
            <w:right w:val="none" w:sz="0" w:space="0" w:color="auto"/>
          </w:divBdr>
        </w:div>
        <w:div w:id="819887917">
          <w:marLeft w:val="0"/>
          <w:marRight w:val="0"/>
          <w:marTop w:val="0"/>
          <w:marBottom w:val="0"/>
          <w:divBdr>
            <w:top w:val="none" w:sz="0" w:space="0" w:color="auto"/>
            <w:left w:val="none" w:sz="0" w:space="0" w:color="auto"/>
            <w:bottom w:val="none" w:sz="0" w:space="0" w:color="auto"/>
            <w:right w:val="none" w:sz="0" w:space="0" w:color="auto"/>
          </w:divBdr>
        </w:div>
        <w:div w:id="881291137">
          <w:marLeft w:val="0"/>
          <w:marRight w:val="0"/>
          <w:marTop w:val="0"/>
          <w:marBottom w:val="0"/>
          <w:divBdr>
            <w:top w:val="none" w:sz="0" w:space="0" w:color="auto"/>
            <w:left w:val="none" w:sz="0" w:space="0" w:color="auto"/>
            <w:bottom w:val="none" w:sz="0" w:space="0" w:color="auto"/>
            <w:right w:val="none" w:sz="0" w:space="0" w:color="auto"/>
          </w:divBdr>
        </w:div>
        <w:div w:id="887450445">
          <w:marLeft w:val="0"/>
          <w:marRight w:val="0"/>
          <w:marTop w:val="0"/>
          <w:marBottom w:val="0"/>
          <w:divBdr>
            <w:top w:val="none" w:sz="0" w:space="0" w:color="auto"/>
            <w:left w:val="none" w:sz="0" w:space="0" w:color="auto"/>
            <w:bottom w:val="none" w:sz="0" w:space="0" w:color="auto"/>
            <w:right w:val="none" w:sz="0" w:space="0" w:color="auto"/>
          </w:divBdr>
        </w:div>
        <w:div w:id="889919112">
          <w:marLeft w:val="0"/>
          <w:marRight w:val="0"/>
          <w:marTop w:val="0"/>
          <w:marBottom w:val="0"/>
          <w:divBdr>
            <w:top w:val="none" w:sz="0" w:space="0" w:color="auto"/>
            <w:left w:val="none" w:sz="0" w:space="0" w:color="auto"/>
            <w:bottom w:val="none" w:sz="0" w:space="0" w:color="auto"/>
            <w:right w:val="none" w:sz="0" w:space="0" w:color="auto"/>
          </w:divBdr>
        </w:div>
        <w:div w:id="890386940">
          <w:marLeft w:val="0"/>
          <w:marRight w:val="0"/>
          <w:marTop w:val="0"/>
          <w:marBottom w:val="0"/>
          <w:divBdr>
            <w:top w:val="none" w:sz="0" w:space="0" w:color="auto"/>
            <w:left w:val="none" w:sz="0" w:space="0" w:color="auto"/>
            <w:bottom w:val="none" w:sz="0" w:space="0" w:color="auto"/>
            <w:right w:val="none" w:sz="0" w:space="0" w:color="auto"/>
          </w:divBdr>
        </w:div>
        <w:div w:id="892734816">
          <w:marLeft w:val="0"/>
          <w:marRight w:val="0"/>
          <w:marTop w:val="0"/>
          <w:marBottom w:val="0"/>
          <w:divBdr>
            <w:top w:val="none" w:sz="0" w:space="0" w:color="auto"/>
            <w:left w:val="none" w:sz="0" w:space="0" w:color="auto"/>
            <w:bottom w:val="none" w:sz="0" w:space="0" w:color="auto"/>
            <w:right w:val="none" w:sz="0" w:space="0" w:color="auto"/>
          </w:divBdr>
        </w:div>
        <w:div w:id="898790077">
          <w:marLeft w:val="0"/>
          <w:marRight w:val="0"/>
          <w:marTop w:val="0"/>
          <w:marBottom w:val="0"/>
          <w:divBdr>
            <w:top w:val="none" w:sz="0" w:space="0" w:color="auto"/>
            <w:left w:val="none" w:sz="0" w:space="0" w:color="auto"/>
            <w:bottom w:val="none" w:sz="0" w:space="0" w:color="auto"/>
            <w:right w:val="none" w:sz="0" w:space="0" w:color="auto"/>
          </w:divBdr>
        </w:div>
        <w:div w:id="920791234">
          <w:marLeft w:val="0"/>
          <w:marRight w:val="0"/>
          <w:marTop w:val="0"/>
          <w:marBottom w:val="0"/>
          <w:divBdr>
            <w:top w:val="none" w:sz="0" w:space="0" w:color="auto"/>
            <w:left w:val="none" w:sz="0" w:space="0" w:color="auto"/>
            <w:bottom w:val="none" w:sz="0" w:space="0" w:color="auto"/>
            <w:right w:val="none" w:sz="0" w:space="0" w:color="auto"/>
          </w:divBdr>
        </w:div>
        <w:div w:id="927347577">
          <w:marLeft w:val="0"/>
          <w:marRight w:val="0"/>
          <w:marTop w:val="0"/>
          <w:marBottom w:val="0"/>
          <w:divBdr>
            <w:top w:val="none" w:sz="0" w:space="0" w:color="auto"/>
            <w:left w:val="none" w:sz="0" w:space="0" w:color="auto"/>
            <w:bottom w:val="none" w:sz="0" w:space="0" w:color="auto"/>
            <w:right w:val="none" w:sz="0" w:space="0" w:color="auto"/>
          </w:divBdr>
        </w:div>
        <w:div w:id="942878985">
          <w:marLeft w:val="0"/>
          <w:marRight w:val="0"/>
          <w:marTop w:val="0"/>
          <w:marBottom w:val="0"/>
          <w:divBdr>
            <w:top w:val="none" w:sz="0" w:space="0" w:color="auto"/>
            <w:left w:val="none" w:sz="0" w:space="0" w:color="auto"/>
            <w:bottom w:val="none" w:sz="0" w:space="0" w:color="auto"/>
            <w:right w:val="none" w:sz="0" w:space="0" w:color="auto"/>
          </w:divBdr>
        </w:div>
        <w:div w:id="960265596">
          <w:marLeft w:val="0"/>
          <w:marRight w:val="0"/>
          <w:marTop w:val="0"/>
          <w:marBottom w:val="0"/>
          <w:divBdr>
            <w:top w:val="none" w:sz="0" w:space="0" w:color="auto"/>
            <w:left w:val="none" w:sz="0" w:space="0" w:color="auto"/>
            <w:bottom w:val="none" w:sz="0" w:space="0" w:color="auto"/>
            <w:right w:val="none" w:sz="0" w:space="0" w:color="auto"/>
          </w:divBdr>
        </w:div>
        <w:div w:id="989941123">
          <w:marLeft w:val="0"/>
          <w:marRight w:val="0"/>
          <w:marTop w:val="0"/>
          <w:marBottom w:val="0"/>
          <w:divBdr>
            <w:top w:val="none" w:sz="0" w:space="0" w:color="auto"/>
            <w:left w:val="none" w:sz="0" w:space="0" w:color="auto"/>
            <w:bottom w:val="none" w:sz="0" w:space="0" w:color="auto"/>
            <w:right w:val="none" w:sz="0" w:space="0" w:color="auto"/>
          </w:divBdr>
        </w:div>
        <w:div w:id="996803152">
          <w:marLeft w:val="0"/>
          <w:marRight w:val="0"/>
          <w:marTop w:val="0"/>
          <w:marBottom w:val="0"/>
          <w:divBdr>
            <w:top w:val="none" w:sz="0" w:space="0" w:color="auto"/>
            <w:left w:val="none" w:sz="0" w:space="0" w:color="auto"/>
            <w:bottom w:val="none" w:sz="0" w:space="0" w:color="auto"/>
            <w:right w:val="none" w:sz="0" w:space="0" w:color="auto"/>
          </w:divBdr>
        </w:div>
        <w:div w:id="1046828995">
          <w:marLeft w:val="0"/>
          <w:marRight w:val="0"/>
          <w:marTop w:val="0"/>
          <w:marBottom w:val="0"/>
          <w:divBdr>
            <w:top w:val="none" w:sz="0" w:space="0" w:color="auto"/>
            <w:left w:val="none" w:sz="0" w:space="0" w:color="auto"/>
            <w:bottom w:val="none" w:sz="0" w:space="0" w:color="auto"/>
            <w:right w:val="none" w:sz="0" w:space="0" w:color="auto"/>
          </w:divBdr>
        </w:div>
        <w:div w:id="1049301791">
          <w:marLeft w:val="0"/>
          <w:marRight w:val="0"/>
          <w:marTop w:val="0"/>
          <w:marBottom w:val="0"/>
          <w:divBdr>
            <w:top w:val="none" w:sz="0" w:space="0" w:color="auto"/>
            <w:left w:val="none" w:sz="0" w:space="0" w:color="auto"/>
            <w:bottom w:val="none" w:sz="0" w:space="0" w:color="auto"/>
            <w:right w:val="none" w:sz="0" w:space="0" w:color="auto"/>
          </w:divBdr>
        </w:div>
        <w:div w:id="1093748289">
          <w:marLeft w:val="0"/>
          <w:marRight w:val="0"/>
          <w:marTop w:val="0"/>
          <w:marBottom w:val="0"/>
          <w:divBdr>
            <w:top w:val="none" w:sz="0" w:space="0" w:color="auto"/>
            <w:left w:val="none" w:sz="0" w:space="0" w:color="auto"/>
            <w:bottom w:val="none" w:sz="0" w:space="0" w:color="auto"/>
            <w:right w:val="none" w:sz="0" w:space="0" w:color="auto"/>
          </w:divBdr>
        </w:div>
        <w:div w:id="1095595061">
          <w:marLeft w:val="0"/>
          <w:marRight w:val="0"/>
          <w:marTop w:val="0"/>
          <w:marBottom w:val="0"/>
          <w:divBdr>
            <w:top w:val="none" w:sz="0" w:space="0" w:color="auto"/>
            <w:left w:val="none" w:sz="0" w:space="0" w:color="auto"/>
            <w:bottom w:val="none" w:sz="0" w:space="0" w:color="auto"/>
            <w:right w:val="none" w:sz="0" w:space="0" w:color="auto"/>
          </w:divBdr>
        </w:div>
        <w:div w:id="1115364002">
          <w:marLeft w:val="0"/>
          <w:marRight w:val="0"/>
          <w:marTop w:val="0"/>
          <w:marBottom w:val="0"/>
          <w:divBdr>
            <w:top w:val="none" w:sz="0" w:space="0" w:color="auto"/>
            <w:left w:val="none" w:sz="0" w:space="0" w:color="auto"/>
            <w:bottom w:val="none" w:sz="0" w:space="0" w:color="auto"/>
            <w:right w:val="none" w:sz="0" w:space="0" w:color="auto"/>
          </w:divBdr>
        </w:div>
        <w:div w:id="1124612870">
          <w:marLeft w:val="0"/>
          <w:marRight w:val="0"/>
          <w:marTop w:val="0"/>
          <w:marBottom w:val="0"/>
          <w:divBdr>
            <w:top w:val="none" w:sz="0" w:space="0" w:color="auto"/>
            <w:left w:val="none" w:sz="0" w:space="0" w:color="auto"/>
            <w:bottom w:val="none" w:sz="0" w:space="0" w:color="auto"/>
            <w:right w:val="none" w:sz="0" w:space="0" w:color="auto"/>
          </w:divBdr>
        </w:div>
        <w:div w:id="1140998322">
          <w:marLeft w:val="0"/>
          <w:marRight w:val="0"/>
          <w:marTop w:val="0"/>
          <w:marBottom w:val="0"/>
          <w:divBdr>
            <w:top w:val="none" w:sz="0" w:space="0" w:color="auto"/>
            <w:left w:val="none" w:sz="0" w:space="0" w:color="auto"/>
            <w:bottom w:val="none" w:sz="0" w:space="0" w:color="auto"/>
            <w:right w:val="none" w:sz="0" w:space="0" w:color="auto"/>
          </w:divBdr>
        </w:div>
        <w:div w:id="1160997284">
          <w:marLeft w:val="0"/>
          <w:marRight w:val="0"/>
          <w:marTop w:val="0"/>
          <w:marBottom w:val="0"/>
          <w:divBdr>
            <w:top w:val="none" w:sz="0" w:space="0" w:color="auto"/>
            <w:left w:val="none" w:sz="0" w:space="0" w:color="auto"/>
            <w:bottom w:val="none" w:sz="0" w:space="0" w:color="auto"/>
            <w:right w:val="none" w:sz="0" w:space="0" w:color="auto"/>
          </w:divBdr>
        </w:div>
        <w:div w:id="1171025670">
          <w:marLeft w:val="0"/>
          <w:marRight w:val="0"/>
          <w:marTop w:val="0"/>
          <w:marBottom w:val="0"/>
          <w:divBdr>
            <w:top w:val="none" w:sz="0" w:space="0" w:color="auto"/>
            <w:left w:val="none" w:sz="0" w:space="0" w:color="auto"/>
            <w:bottom w:val="none" w:sz="0" w:space="0" w:color="auto"/>
            <w:right w:val="none" w:sz="0" w:space="0" w:color="auto"/>
          </w:divBdr>
        </w:div>
        <w:div w:id="1187863331">
          <w:marLeft w:val="0"/>
          <w:marRight w:val="0"/>
          <w:marTop w:val="0"/>
          <w:marBottom w:val="0"/>
          <w:divBdr>
            <w:top w:val="none" w:sz="0" w:space="0" w:color="auto"/>
            <w:left w:val="none" w:sz="0" w:space="0" w:color="auto"/>
            <w:bottom w:val="none" w:sz="0" w:space="0" w:color="auto"/>
            <w:right w:val="none" w:sz="0" w:space="0" w:color="auto"/>
          </w:divBdr>
        </w:div>
        <w:div w:id="1208180597">
          <w:marLeft w:val="0"/>
          <w:marRight w:val="0"/>
          <w:marTop w:val="0"/>
          <w:marBottom w:val="0"/>
          <w:divBdr>
            <w:top w:val="none" w:sz="0" w:space="0" w:color="auto"/>
            <w:left w:val="none" w:sz="0" w:space="0" w:color="auto"/>
            <w:bottom w:val="none" w:sz="0" w:space="0" w:color="auto"/>
            <w:right w:val="none" w:sz="0" w:space="0" w:color="auto"/>
          </w:divBdr>
        </w:div>
        <w:div w:id="1218905067">
          <w:marLeft w:val="0"/>
          <w:marRight w:val="0"/>
          <w:marTop w:val="0"/>
          <w:marBottom w:val="0"/>
          <w:divBdr>
            <w:top w:val="none" w:sz="0" w:space="0" w:color="auto"/>
            <w:left w:val="none" w:sz="0" w:space="0" w:color="auto"/>
            <w:bottom w:val="none" w:sz="0" w:space="0" w:color="auto"/>
            <w:right w:val="none" w:sz="0" w:space="0" w:color="auto"/>
          </w:divBdr>
        </w:div>
        <w:div w:id="1244993188">
          <w:marLeft w:val="0"/>
          <w:marRight w:val="0"/>
          <w:marTop w:val="0"/>
          <w:marBottom w:val="0"/>
          <w:divBdr>
            <w:top w:val="none" w:sz="0" w:space="0" w:color="auto"/>
            <w:left w:val="none" w:sz="0" w:space="0" w:color="auto"/>
            <w:bottom w:val="none" w:sz="0" w:space="0" w:color="auto"/>
            <w:right w:val="none" w:sz="0" w:space="0" w:color="auto"/>
          </w:divBdr>
        </w:div>
        <w:div w:id="1272857632">
          <w:marLeft w:val="0"/>
          <w:marRight w:val="0"/>
          <w:marTop w:val="0"/>
          <w:marBottom w:val="0"/>
          <w:divBdr>
            <w:top w:val="none" w:sz="0" w:space="0" w:color="auto"/>
            <w:left w:val="none" w:sz="0" w:space="0" w:color="auto"/>
            <w:bottom w:val="none" w:sz="0" w:space="0" w:color="auto"/>
            <w:right w:val="none" w:sz="0" w:space="0" w:color="auto"/>
          </w:divBdr>
        </w:div>
        <w:div w:id="1280842457">
          <w:marLeft w:val="0"/>
          <w:marRight w:val="0"/>
          <w:marTop w:val="0"/>
          <w:marBottom w:val="0"/>
          <w:divBdr>
            <w:top w:val="none" w:sz="0" w:space="0" w:color="auto"/>
            <w:left w:val="none" w:sz="0" w:space="0" w:color="auto"/>
            <w:bottom w:val="none" w:sz="0" w:space="0" w:color="auto"/>
            <w:right w:val="none" w:sz="0" w:space="0" w:color="auto"/>
          </w:divBdr>
        </w:div>
        <w:div w:id="1310330907">
          <w:marLeft w:val="0"/>
          <w:marRight w:val="0"/>
          <w:marTop w:val="0"/>
          <w:marBottom w:val="0"/>
          <w:divBdr>
            <w:top w:val="none" w:sz="0" w:space="0" w:color="auto"/>
            <w:left w:val="none" w:sz="0" w:space="0" w:color="auto"/>
            <w:bottom w:val="none" w:sz="0" w:space="0" w:color="auto"/>
            <w:right w:val="none" w:sz="0" w:space="0" w:color="auto"/>
          </w:divBdr>
        </w:div>
        <w:div w:id="1328166647">
          <w:marLeft w:val="0"/>
          <w:marRight w:val="0"/>
          <w:marTop w:val="0"/>
          <w:marBottom w:val="0"/>
          <w:divBdr>
            <w:top w:val="none" w:sz="0" w:space="0" w:color="auto"/>
            <w:left w:val="none" w:sz="0" w:space="0" w:color="auto"/>
            <w:bottom w:val="none" w:sz="0" w:space="0" w:color="auto"/>
            <w:right w:val="none" w:sz="0" w:space="0" w:color="auto"/>
          </w:divBdr>
        </w:div>
        <w:div w:id="1335448687">
          <w:marLeft w:val="0"/>
          <w:marRight w:val="0"/>
          <w:marTop w:val="0"/>
          <w:marBottom w:val="0"/>
          <w:divBdr>
            <w:top w:val="none" w:sz="0" w:space="0" w:color="auto"/>
            <w:left w:val="none" w:sz="0" w:space="0" w:color="auto"/>
            <w:bottom w:val="none" w:sz="0" w:space="0" w:color="auto"/>
            <w:right w:val="none" w:sz="0" w:space="0" w:color="auto"/>
          </w:divBdr>
        </w:div>
        <w:div w:id="1343975812">
          <w:marLeft w:val="0"/>
          <w:marRight w:val="0"/>
          <w:marTop w:val="0"/>
          <w:marBottom w:val="0"/>
          <w:divBdr>
            <w:top w:val="none" w:sz="0" w:space="0" w:color="auto"/>
            <w:left w:val="none" w:sz="0" w:space="0" w:color="auto"/>
            <w:bottom w:val="none" w:sz="0" w:space="0" w:color="auto"/>
            <w:right w:val="none" w:sz="0" w:space="0" w:color="auto"/>
          </w:divBdr>
        </w:div>
        <w:div w:id="1350641461">
          <w:marLeft w:val="0"/>
          <w:marRight w:val="0"/>
          <w:marTop w:val="0"/>
          <w:marBottom w:val="0"/>
          <w:divBdr>
            <w:top w:val="none" w:sz="0" w:space="0" w:color="auto"/>
            <w:left w:val="none" w:sz="0" w:space="0" w:color="auto"/>
            <w:bottom w:val="none" w:sz="0" w:space="0" w:color="auto"/>
            <w:right w:val="none" w:sz="0" w:space="0" w:color="auto"/>
          </w:divBdr>
        </w:div>
        <w:div w:id="1354458378">
          <w:marLeft w:val="0"/>
          <w:marRight w:val="0"/>
          <w:marTop w:val="0"/>
          <w:marBottom w:val="0"/>
          <w:divBdr>
            <w:top w:val="none" w:sz="0" w:space="0" w:color="auto"/>
            <w:left w:val="none" w:sz="0" w:space="0" w:color="auto"/>
            <w:bottom w:val="none" w:sz="0" w:space="0" w:color="auto"/>
            <w:right w:val="none" w:sz="0" w:space="0" w:color="auto"/>
          </w:divBdr>
        </w:div>
        <w:div w:id="1362781471">
          <w:marLeft w:val="0"/>
          <w:marRight w:val="0"/>
          <w:marTop w:val="0"/>
          <w:marBottom w:val="0"/>
          <w:divBdr>
            <w:top w:val="none" w:sz="0" w:space="0" w:color="auto"/>
            <w:left w:val="none" w:sz="0" w:space="0" w:color="auto"/>
            <w:bottom w:val="none" w:sz="0" w:space="0" w:color="auto"/>
            <w:right w:val="none" w:sz="0" w:space="0" w:color="auto"/>
          </w:divBdr>
        </w:div>
        <w:div w:id="1397630979">
          <w:marLeft w:val="0"/>
          <w:marRight w:val="0"/>
          <w:marTop w:val="0"/>
          <w:marBottom w:val="0"/>
          <w:divBdr>
            <w:top w:val="none" w:sz="0" w:space="0" w:color="auto"/>
            <w:left w:val="none" w:sz="0" w:space="0" w:color="auto"/>
            <w:bottom w:val="none" w:sz="0" w:space="0" w:color="auto"/>
            <w:right w:val="none" w:sz="0" w:space="0" w:color="auto"/>
          </w:divBdr>
        </w:div>
        <w:div w:id="1415279507">
          <w:marLeft w:val="0"/>
          <w:marRight w:val="0"/>
          <w:marTop w:val="0"/>
          <w:marBottom w:val="0"/>
          <w:divBdr>
            <w:top w:val="none" w:sz="0" w:space="0" w:color="auto"/>
            <w:left w:val="none" w:sz="0" w:space="0" w:color="auto"/>
            <w:bottom w:val="none" w:sz="0" w:space="0" w:color="auto"/>
            <w:right w:val="none" w:sz="0" w:space="0" w:color="auto"/>
          </w:divBdr>
        </w:div>
        <w:div w:id="1434668441">
          <w:marLeft w:val="0"/>
          <w:marRight w:val="0"/>
          <w:marTop w:val="0"/>
          <w:marBottom w:val="0"/>
          <w:divBdr>
            <w:top w:val="none" w:sz="0" w:space="0" w:color="auto"/>
            <w:left w:val="none" w:sz="0" w:space="0" w:color="auto"/>
            <w:bottom w:val="none" w:sz="0" w:space="0" w:color="auto"/>
            <w:right w:val="none" w:sz="0" w:space="0" w:color="auto"/>
          </w:divBdr>
        </w:div>
        <w:div w:id="1436443759">
          <w:marLeft w:val="0"/>
          <w:marRight w:val="0"/>
          <w:marTop w:val="0"/>
          <w:marBottom w:val="0"/>
          <w:divBdr>
            <w:top w:val="none" w:sz="0" w:space="0" w:color="auto"/>
            <w:left w:val="none" w:sz="0" w:space="0" w:color="auto"/>
            <w:bottom w:val="none" w:sz="0" w:space="0" w:color="auto"/>
            <w:right w:val="none" w:sz="0" w:space="0" w:color="auto"/>
          </w:divBdr>
        </w:div>
        <w:div w:id="1438981400">
          <w:marLeft w:val="0"/>
          <w:marRight w:val="0"/>
          <w:marTop w:val="0"/>
          <w:marBottom w:val="0"/>
          <w:divBdr>
            <w:top w:val="none" w:sz="0" w:space="0" w:color="auto"/>
            <w:left w:val="none" w:sz="0" w:space="0" w:color="auto"/>
            <w:bottom w:val="none" w:sz="0" w:space="0" w:color="auto"/>
            <w:right w:val="none" w:sz="0" w:space="0" w:color="auto"/>
          </w:divBdr>
        </w:div>
        <w:div w:id="1442341411">
          <w:marLeft w:val="0"/>
          <w:marRight w:val="0"/>
          <w:marTop w:val="0"/>
          <w:marBottom w:val="0"/>
          <w:divBdr>
            <w:top w:val="none" w:sz="0" w:space="0" w:color="auto"/>
            <w:left w:val="none" w:sz="0" w:space="0" w:color="auto"/>
            <w:bottom w:val="none" w:sz="0" w:space="0" w:color="auto"/>
            <w:right w:val="none" w:sz="0" w:space="0" w:color="auto"/>
          </w:divBdr>
        </w:div>
        <w:div w:id="1469931206">
          <w:marLeft w:val="0"/>
          <w:marRight w:val="0"/>
          <w:marTop w:val="0"/>
          <w:marBottom w:val="0"/>
          <w:divBdr>
            <w:top w:val="none" w:sz="0" w:space="0" w:color="auto"/>
            <w:left w:val="none" w:sz="0" w:space="0" w:color="auto"/>
            <w:bottom w:val="none" w:sz="0" w:space="0" w:color="auto"/>
            <w:right w:val="none" w:sz="0" w:space="0" w:color="auto"/>
          </w:divBdr>
        </w:div>
        <w:div w:id="1472937832">
          <w:marLeft w:val="0"/>
          <w:marRight w:val="0"/>
          <w:marTop w:val="0"/>
          <w:marBottom w:val="0"/>
          <w:divBdr>
            <w:top w:val="none" w:sz="0" w:space="0" w:color="auto"/>
            <w:left w:val="none" w:sz="0" w:space="0" w:color="auto"/>
            <w:bottom w:val="none" w:sz="0" w:space="0" w:color="auto"/>
            <w:right w:val="none" w:sz="0" w:space="0" w:color="auto"/>
          </w:divBdr>
        </w:div>
        <w:div w:id="1477839886">
          <w:marLeft w:val="0"/>
          <w:marRight w:val="0"/>
          <w:marTop w:val="0"/>
          <w:marBottom w:val="0"/>
          <w:divBdr>
            <w:top w:val="none" w:sz="0" w:space="0" w:color="auto"/>
            <w:left w:val="none" w:sz="0" w:space="0" w:color="auto"/>
            <w:bottom w:val="none" w:sz="0" w:space="0" w:color="auto"/>
            <w:right w:val="none" w:sz="0" w:space="0" w:color="auto"/>
          </w:divBdr>
        </w:div>
        <w:div w:id="1488400365">
          <w:marLeft w:val="0"/>
          <w:marRight w:val="0"/>
          <w:marTop w:val="0"/>
          <w:marBottom w:val="0"/>
          <w:divBdr>
            <w:top w:val="none" w:sz="0" w:space="0" w:color="auto"/>
            <w:left w:val="none" w:sz="0" w:space="0" w:color="auto"/>
            <w:bottom w:val="none" w:sz="0" w:space="0" w:color="auto"/>
            <w:right w:val="none" w:sz="0" w:space="0" w:color="auto"/>
          </w:divBdr>
        </w:div>
        <w:div w:id="1508783680">
          <w:marLeft w:val="0"/>
          <w:marRight w:val="0"/>
          <w:marTop w:val="0"/>
          <w:marBottom w:val="0"/>
          <w:divBdr>
            <w:top w:val="none" w:sz="0" w:space="0" w:color="auto"/>
            <w:left w:val="none" w:sz="0" w:space="0" w:color="auto"/>
            <w:bottom w:val="none" w:sz="0" w:space="0" w:color="auto"/>
            <w:right w:val="none" w:sz="0" w:space="0" w:color="auto"/>
          </w:divBdr>
        </w:div>
        <w:div w:id="1510025248">
          <w:marLeft w:val="0"/>
          <w:marRight w:val="0"/>
          <w:marTop w:val="0"/>
          <w:marBottom w:val="0"/>
          <w:divBdr>
            <w:top w:val="none" w:sz="0" w:space="0" w:color="auto"/>
            <w:left w:val="none" w:sz="0" w:space="0" w:color="auto"/>
            <w:bottom w:val="none" w:sz="0" w:space="0" w:color="auto"/>
            <w:right w:val="none" w:sz="0" w:space="0" w:color="auto"/>
          </w:divBdr>
        </w:div>
        <w:div w:id="1510633682">
          <w:marLeft w:val="0"/>
          <w:marRight w:val="0"/>
          <w:marTop w:val="0"/>
          <w:marBottom w:val="0"/>
          <w:divBdr>
            <w:top w:val="none" w:sz="0" w:space="0" w:color="auto"/>
            <w:left w:val="none" w:sz="0" w:space="0" w:color="auto"/>
            <w:bottom w:val="none" w:sz="0" w:space="0" w:color="auto"/>
            <w:right w:val="none" w:sz="0" w:space="0" w:color="auto"/>
          </w:divBdr>
        </w:div>
        <w:div w:id="1526752260">
          <w:marLeft w:val="0"/>
          <w:marRight w:val="0"/>
          <w:marTop w:val="0"/>
          <w:marBottom w:val="0"/>
          <w:divBdr>
            <w:top w:val="none" w:sz="0" w:space="0" w:color="auto"/>
            <w:left w:val="none" w:sz="0" w:space="0" w:color="auto"/>
            <w:bottom w:val="none" w:sz="0" w:space="0" w:color="auto"/>
            <w:right w:val="none" w:sz="0" w:space="0" w:color="auto"/>
          </w:divBdr>
        </w:div>
        <w:div w:id="1544367237">
          <w:marLeft w:val="0"/>
          <w:marRight w:val="0"/>
          <w:marTop w:val="0"/>
          <w:marBottom w:val="0"/>
          <w:divBdr>
            <w:top w:val="none" w:sz="0" w:space="0" w:color="auto"/>
            <w:left w:val="none" w:sz="0" w:space="0" w:color="auto"/>
            <w:bottom w:val="none" w:sz="0" w:space="0" w:color="auto"/>
            <w:right w:val="none" w:sz="0" w:space="0" w:color="auto"/>
          </w:divBdr>
        </w:div>
        <w:div w:id="1562791762">
          <w:marLeft w:val="0"/>
          <w:marRight w:val="0"/>
          <w:marTop w:val="0"/>
          <w:marBottom w:val="0"/>
          <w:divBdr>
            <w:top w:val="none" w:sz="0" w:space="0" w:color="auto"/>
            <w:left w:val="none" w:sz="0" w:space="0" w:color="auto"/>
            <w:bottom w:val="none" w:sz="0" w:space="0" w:color="auto"/>
            <w:right w:val="none" w:sz="0" w:space="0" w:color="auto"/>
          </w:divBdr>
        </w:div>
        <w:div w:id="1563829865">
          <w:marLeft w:val="0"/>
          <w:marRight w:val="0"/>
          <w:marTop w:val="0"/>
          <w:marBottom w:val="0"/>
          <w:divBdr>
            <w:top w:val="none" w:sz="0" w:space="0" w:color="auto"/>
            <w:left w:val="none" w:sz="0" w:space="0" w:color="auto"/>
            <w:bottom w:val="none" w:sz="0" w:space="0" w:color="auto"/>
            <w:right w:val="none" w:sz="0" w:space="0" w:color="auto"/>
          </w:divBdr>
        </w:div>
        <w:div w:id="1574699277">
          <w:marLeft w:val="0"/>
          <w:marRight w:val="0"/>
          <w:marTop w:val="0"/>
          <w:marBottom w:val="0"/>
          <w:divBdr>
            <w:top w:val="none" w:sz="0" w:space="0" w:color="auto"/>
            <w:left w:val="none" w:sz="0" w:space="0" w:color="auto"/>
            <w:bottom w:val="none" w:sz="0" w:space="0" w:color="auto"/>
            <w:right w:val="none" w:sz="0" w:space="0" w:color="auto"/>
          </w:divBdr>
        </w:div>
        <w:div w:id="1584794707">
          <w:marLeft w:val="0"/>
          <w:marRight w:val="0"/>
          <w:marTop w:val="0"/>
          <w:marBottom w:val="0"/>
          <w:divBdr>
            <w:top w:val="none" w:sz="0" w:space="0" w:color="auto"/>
            <w:left w:val="none" w:sz="0" w:space="0" w:color="auto"/>
            <w:bottom w:val="none" w:sz="0" w:space="0" w:color="auto"/>
            <w:right w:val="none" w:sz="0" w:space="0" w:color="auto"/>
          </w:divBdr>
        </w:div>
        <w:div w:id="1589846090">
          <w:marLeft w:val="0"/>
          <w:marRight w:val="0"/>
          <w:marTop w:val="0"/>
          <w:marBottom w:val="0"/>
          <w:divBdr>
            <w:top w:val="none" w:sz="0" w:space="0" w:color="auto"/>
            <w:left w:val="none" w:sz="0" w:space="0" w:color="auto"/>
            <w:bottom w:val="none" w:sz="0" w:space="0" w:color="auto"/>
            <w:right w:val="none" w:sz="0" w:space="0" w:color="auto"/>
          </w:divBdr>
        </w:div>
        <w:div w:id="1612081220">
          <w:marLeft w:val="0"/>
          <w:marRight w:val="0"/>
          <w:marTop w:val="0"/>
          <w:marBottom w:val="0"/>
          <w:divBdr>
            <w:top w:val="none" w:sz="0" w:space="0" w:color="auto"/>
            <w:left w:val="none" w:sz="0" w:space="0" w:color="auto"/>
            <w:bottom w:val="none" w:sz="0" w:space="0" w:color="auto"/>
            <w:right w:val="none" w:sz="0" w:space="0" w:color="auto"/>
          </w:divBdr>
        </w:div>
        <w:div w:id="1616867812">
          <w:marLeft w:val="0"/>
          <w:marRight w:val="0"/>
          <w:marTop w:val="0"/>
          <w:marBottom w:val="0"/>
          <w:divBdr>
            <w:top w:val="none" w:sz="0" w:space="0" w:color="auto"/>
            <w:left w:val="none" w:sz="0" w:space="0" w:color="auto"/>
            <w:bottom w:val="none" w:sz="0" w:space="0" w:color="auto"/>
            <w:right w:val="none" w:sz="0" w:space="0" w:color="auto"/>
          </w:divBdr>
        </w:div>
        <w:div w:id="1620840130">
          <w:marLeft w:val="0"/>
          <w:marRight w:val="0"/>
          <w:marTop w:val="0"/>
          <w:marBottom w:val="0"/>
          <w:divBdr>
            <w:top w:val="none" w:sz="0" w:space="0" w:color="auto"/>
            <w:left w:val="none" w:sz="0" w:space="0" w:color="auto"/>
            <w:bottom w:val="none" w:sz="0" w:space="0" w:color="auto"/>
            <w:right w:val="none" w:sz="0" w:space="0" w:color="auto"/>
          </w:divBdr>
        </w:div>
        <w:div w:id="1628856892">
          <w:marLeft w:val="0"/>
          <w:marRight w:val="0"/>
          <w:marTop w:val="0"/>
          <w:marBottom w:val="0"/>
          <w:divBdr>
            <w:top w:val="none" w:sz="0" w:space="0" w:color="auto"/>
            <w:left w:val="none" w:sz="0" w:space="0" w:color="auto"/>
            <w:bottom w:val="none" w:sz="0" w:space="0" w:color="auto"/>
            <w:right w:val="none" w:sz="0" w:space="0" w:color="auto"/>
          </w:divBdr>
        </w:div>
        <w:div w:id="1636445860">
          <w:marLeft w:val="0"/>
          <w:marRight w:val="0"/>
          <w:marTop w:val="0"/>
          <w:marBottom w:val="0"/>
          <w:divBdr>
            <w:top w:val="none" w:sz="0" w:space="0" w:color="auto"/>
            <w:left w:val="none" w:sz="0" w:space="0" w:color="auto"/>
            <w:bottom w:val="none" w:sz="0" w:space="0" w:color="auto"/>
            <w:right w:val="none" w:sz="0" w:space="0" w:color="auto"/>
          </w:divBdr>
        </w:div>
        <w:div w:id="1656492108">
          <w:marLeft w:val="0"/>
          <w:marRight w:val="0"/>
          <w:marTop w:val="0"/>
          <w:marBottom w:val="0"/>
          <w:divBdr>
            <w:top w:val="none" w:sz="0" w:space="0" w:color="auto"/>
            <w:left w:val="none" w:sz="0" w:space="0" w:color="auto"/>
            <w:bottom w:val="none" w:sz="0" w:space="0" w:color="auto"/>
            <w:right w:val="none" w:sz="0" w:space="0" w:color="auto"/>
          </w:divBdr>
        </w:div>
        <w:div w:id="1659335226">
          <w:marLeft w:val="0"/>
          <w:marRight w:val="0"/>
          <w:marTop w:val="0"/>
          <w:marBottom w:val="0"/>
          <w:divBdr>
            <w:top w:val="none" w:sz="0" w:space="0" w:color="auto"/>
            <w:left w:val="none" w:sz="0" w:space="0" w:color="auto"/>
            <w:bottom w:val="none" w:sz="0" w:space="0" w:color="auto"/>
            <w:right w:val="none" w:sz="0" w:space="0" w:color="auto"/>
          </w:divBdr>
        </w:div>
        <w:div w:id="1677921775">
          <w:marLeft w:val="0"/>
          <w:marRight w:val="0"/>
          <w:marTop w:val="0"/>
          <w:marBottom w:val="0"/>
          <w:divBdr>
            <w:top w:val="none" w:sz="0" w:space="0" w:color="auto"/>
            <w:left w:val="none" w:sz="0" w:space="0" w:color="auto"/>
            <w:bottom w:val="none" w:sz="0" w:space="0" w:color="auto"/>
            <w:right w:val="none" w:sz="0" w:space="0" w:color="auto"/>
          </w:divBdr>
        </w:div>
        <w:div w:id="1683241754">
          <w:marLeft w:val="0"/>
          <w:marRight w:val="0"/>
          <w:marTop w:val="0"/>
          <w:marBottom w:val="0"/>
          <w:divBdr>
            <w:top w:val="none" w:sz="0" w:space="0" w:color="auto"/>
            <w:left w:val="none" w:sz="0" w:space="0" w:color="auto"/>
            <w:bottom w:val="none" w:sz="0" w:space="0" w:color="auto"/>
            <w:right w:val="none" w:sz="0" w:space="0" w:color="auto"/>
          </w:divBdr>
        </w:div>
        <w:div w:id="1686862837">
          <w:marLeft w:val="0"/>
          <w:marRight w:val="0"/>
          <w:marTop w:val="0"/>
          <w:marBottom w:val="0"/>
          <w:divBdr>
            <w:top w:val="none" w:sz="0" w:space="0" w:color="auto"/>
            <w:left w:val="none" w:sz="0" w:space="0" w:color="auto"/>
            <w:bottom w:val="none" w:sz="0" w:space="0" w:color="auto"/>
            <w:right w:val="none" w:sz="0" w:space="0" w:color="auto"/>
          </w:divBdr>
        </w:div>
        <w:div w:id="1740253256">
          <w:marLeft w:val="0"/>
          <w:marRight w:val="0"/>
          <w:marTop w:val="0"/>
          <w:marBottom w:val="0"/>
          <w:divBdr>
            <w:top w:val="none" w:sz="0" w:space="0" w:color="auto"/>
            <w:left w:val="none" w:sz="0" w:space="0" w:color="auto"/>
            <w:bottom w:val="none" w:sz="0" w:space="0" w:color="auto"/>
            <w:right w:val="none" w:sz="0" w:space="0" w:color="auto"/>
          </w:divBdr>
        </w:div>
        <w:div w:id="1780681424">
          <w:marLeft w:val="0"/>
          <w:marRight w:val="0"/>
          <w:marTop w:val="0"/>
          <w:marBottom w:val="0"/>
          <w:divBdr>
            <w:top w:val="none" w:sz="0" w:space="0" w:color="auto"/>
            <w:left w:val="none" w:sz="0" w:space="0" w:color="auto"/>
            <w:bottom w:val="none" w:sz="0" w:space="0" w:color="auto"/>
            <w:right w:val="none" w:sz="0" w:space="0" w:color="auto"/>
          </w:divBdr>
        </w:div>
        <w:div w:id="1789886378">
          <w:marLeft w:val="0"/>
          <w:marRight w:val="0"/>
          <w:marTop w:val="0"/>
          <w:marBottom w:val="0"/>
          <w:divBdr>
            <w:top w:val="none" w:sz="0" w:space="0" w:color="auto"/>
            <w:left w:val="none" w:sz="0" w:space="0" w:color="auto"/>
            <w:bottom w:val="none" w:sz="0" w:space="0" w:color="auto"/>
            <w:right w:val="none" w:sz="0" w:space="0" w:color="auto"/>
          </w:divBdr>
        </w:div>
        <w:div w:id="1795519441">
          <w:marLeft w:val="0"/>
          <w:marRight w:val="0"/>
          <w:marTop w:val="0"/>
          <w:marBottom w:val="0"/>
          <w:divBdr>
            <w:top w:val="none" w:sz="0" w:space="0" w:color="auto"/>
            <w:left w:val="none" w:sz="0" w:space="0" w:color="auto"/>
            <w:bottom w:val="none" w:sz="0" w:space="0" w:color="auto"/>
            <w:right w:val="none" w:sz="0" w:space="0" w:color="auto"/>
          </w:divBdr>
        </w:div>
        <w:div w:id="1801217615">
          <w:marLeft w:val="0"/>
          <w:marRight w:val="0"/>
          <w:marTop w:val="0"/>
          <w:marBottom w:val="0"/>
          <w:divBdr>
            <w:top w:val="none" w:sz="0" w:space="0" w:color="auto"/>
            <w:left w:val="none" w:sz="0" w:space="0" w:color="auto"/>
            <w:bottom w:val="none" w:sz="0" w:space="0" w:color="auto"/>
            <w:right w:val="none" w:sz="0" w:space="0" w:color="auto"/>
          </w:divBdr>
        </w:div>
        <w:div w:id="1802267291">
          <w:marLeft w:val="0"/>
          <w:marRight w:val="0"/>
          <w:marTop w:val="0"/>
          <w:marBottom w:val="0"/>
          <w:divBdr>
            <w:top w:val="none" w:sz="0" w:space="0" w:color="auto"/>
            <w:left w:val="none" w:sz="0" w:space="0" w:color="auto"/>
            <w:bottom w:val="none" w:sz="0" w:space="0" w:color="auto"/>
            <w:right w:val="none" w:sz="0" w:space="0" w:color="auto"/>
          </w:divBdr>
        </w:div>
        <w:div w:id="1834103364">
          <w:marLeft w:val="0"/>
          <w:marRight w:val="0"/>
          <w:marTop w:val="0"/>
          <w:marBottom w:val="0"/>
          <w:divBdr>
            <w:top w:val="none" w:sz="0" w:space="0" w:color="auto"/>
            <w:left w:val="none" w:sz="0" w:space="0" w:color="auto"/>
            <w:bottom w:val="none" w:sz="0" w:space="0" w:color="auto"/>
            <w:right w:val="none" w:sz="0" w:space="0" w:color="auto"/>
          </w:divBdr>
        </w:div>
        <w:div w:id="1835219727">
          <w:marLeft w:val="0"/>
          <w:marRight w:val="0"/>
          <w:marTop w:val="0"/>
          <w:marBottom w:val="0"/>
          <w:divBdr>
            <w:top w:val="none" w:sz="0" w:space="0" w:color="auto"/>
            <w:left w:val="none" w:sz="0" w:space="0" w:color="auto"/>
            <w:bottom w:val="none" w:sz="0" w:space="0" w:color="auto"/>
            <w:right w:val="none" w:sz="0" w:space="0" w:color="auto"/>
          </w:divBdr>
        </w:div>
        <w:div w:id="1840001551">
          <w:marLeft w:val="0"/>
          <w:marRight w:val="0"/>
          <w:marTop w:val="0"/>
          <w:marBottom w:val="0"/>
          <w:divBdr>
            <w:top w:val="none" w:sz="0" w:space="0" w:color="auto"/>
            <w:left w:val="none" w:sz="0" w:space="0" w:color="auto"/>
            <w:bottom w:val="none" w:sz="0" w:space="0" w:color="auto"/>
            <w:right w:val="none" w:sz="0" w:space="0" w:color="auto"/>
          </w:divBdr>
        </w:div>
        <w:div w:id="1888031374">
          <w:marLeft w:val="0"/>
          <w:marRight w:val="0"/>
          <w:marTop w:val="0"/>
          <w:marBottom w:val="0"/>
          <w:divBdr>
            <w:top w:val="none" w:sz="0" w:space="0" w:color="auto"/>
            <w:left w:val="none" w:sz="0" w:space="0" w:color="auto"/>
            <w:bottom w:val="none" w:sz="0" w:space="0" w:color="auto"/>
            <w:right w:val="none" w:sz="0" w:space="0" w:color="auto"/>
          </w:divBdr>
        </w:div>
        <w:div w:id="1898395704">
          <w:marLeft w:val="0"/>
          <w:marRight w:val="0"/>
          <w:marTop w:val="0"/>
          <w:marBottom w:val="0"/>
          <w:divBdr>
            <w:top w:val="none" w:sz="0" w:space="0" w:color="auto"/>
            <w:left w:val="none" w:sz="0" w:space="0" w:color="auto"/>
            <w:bottom w:val="none" w:sz="0" w:space="0" w:color="auto"/>
            <w:right w:val="none" w:sz="0" w:space="0" w:color="auto"/>
          </w:divBdr>
        </w:div>
        <w:div w:id="1918980463">
          <w:marLeft w:val="0"/>
          <w:marRight w:val="0"/>
          <w:marTop w:val="0"/>
          <w:marBottom w:val="0"/>
          <w:divBdr>
            <w:top w:val="none" w:sz="0" w:space="0" w:color="auto"/>
            <w:left w:val="none" w:sz="0" w:space="0" w:color="auto"/>
            <w:bottom w:val="none" w:sz="0" w:space="0" w:color="auto"/>
            <w:right w:val="none" w:sz="0" w:space="0" w:color="auto"/>
          </w:divBdr>
        </w:div>
        <w:div w:id="1927373206">
          <w:marLeft w:val="0"/>
          <w:marRight w:val="0"/>
          <w:marTop w:val="0"/>
          <w:marBottom w:val="0"/>
          <w:divBdr>
            <w:top w:val="none" w:sz="0" w:space="0" w:color="auto"/>
            <w:left w:val="none" w:sz="0" w:space="0" w:color="auto"/>
            <w:bottom w:val="none" w:sz="0" w:space="0" w:color="auto"/>
            <w:right w:val="none" w:sz="0" w:space="0" w:color="auto"/>
          </w:divBdr>
        </w:div>
        <w:div w:id="1943413027">
          <w:marLeft w:val="0"/>
          <w:marRight w:val="0"/>
          <w:marTop w:val="0"/>
          <w:marBottom w:val="0"/>
          <w:divBdr>
            <w:top w:val="none" w:sz="0" w:space="0" w:color="auto"/>
            <w:left w:val="none" w:sz="0" w:space="0" w:color="auto"/>
            <w:bottom w:val="none" w:sz="0" w:space="0" w:color="auto"/>
            <w:right w:val="none" w:sz="0" w:space="0" w:color="auto"/>
          </w:divBdr>
        </w:div>
        <w:div w:id="1947537179">
          <w:marLeft w:val="0"/>
          <w:marRight w:val="0"/>
          <w:marTop w:val="0"/>
          <w:marBottom w:val="0"/>
          <w:divBdr>
            <w:top w:val="none" w:sz="0" w:space="0" w:color="auto"/>
            <w:left w:val="none" w:sz="0" w:space="0" w:color="auto"/>
            <w:bottom w:val="none" w:sz="0" w:space="0" w:color="auto"/>
            <w:right w:val="none" w:sz="0" w:space="0" w:color="auto"/>
          </w:divBdr>
        </w:div>
        <w:div w:id="1955554798">
          <w:marLeft w:val="0"/>
          <w:marRight w:val="0"/>
          <w:marTop w:val="0"/>
          <w:marBottom w:val="0"/>
          <w:divBdr>
            <w:top w:val="none" w:sz="0" w:space="0" w:color="auto"/>
            <w:left w:val="none" w:sz="0" w:space="0" w:color="auto"/>
            <w:bottom w:val="none" w:sz="0" w:space="0" w:color="auto"/>
            <w:right w:val="none" w:sz="0" w:space="0" w:color="auto"/>
          </w:divBdr>
        </w:div>
        <w:div w:id="1965965846">
          <w:marLeft w:val="0"/>
          <w:marRight w:val="0"/>
          <w:marTop w:val="0"/>
          <w:marBottom w:val="0"/>
          <w:divBdr>
            <w:top w:val="none" w:sz="0" w:space="0" w:color="auto"/>
            <w:left w:val="none" w:sz="0" w:space="0" w:color="auto"/>
            <w:bottom w:val="none" w:sz="0" w:space="0" w:color="auto"/>
            <w:right w:val="none" w:sz="0" w:space="0" w:color="auto"/>
          </w:divBdr>
        </w:div>
        <w:div w:id="2036809129">
          <w:marLeft w:val="0"/>
          <w:marRight w:val="0"/>
          <w:marTop w:val="0"/>
          <w:marBottom w:val="0"/>
          <w:divBdr>
            <w:top w:val="none" w:sz="0" w:space="0" w:color="auto"/>
            <w:left w:val="none" w:sz="0" w:space="0" w:color="auto"/>
            <w:bottom w:val="none" w:sz="0" w:space="0" w:color="auto"/>
            <w:right w:val="none" w:sz="0" w:space="0" w:color="auto"/>
          </w:divBdr>
        </w:div>
        <w:div w:id="2050253620">
          <w:marLeft w:val="0"/>
          <w:marRight w:val="0"/>
          <w:marTop w:val="0"/>
          <w:marBottom w:val="0"/>
          <w:divBdr>
            <w:top w:val="none" w:sz="0" w:space="0" w:color="auto"/>
            <w:left w:val="none" w:sz="0" w:space="0" w:color="auto"/>
            <w:bottom w:val="none" w:sz="0" w:space="0" w:color="auto"/>
            <w:right w:val="none" w:sz="0" w:space="0" w:color="auto"/>
          </w:divBdr>
        </w:div>
        <w:div w:id="2062551987">
          <w:marLeft w:val="0"/>
          <w:marRight w:val="0"/>
          <w:marTop w:val="0"/>
          <w:marBottom w:val="0"/>
          <w:divBdr>
            <w:top w:val="none" w:sz="0" w:space="0" w:color="auto"/>
            <w:left w:val="none" w:sz="0" w:space="0" w:color="auto"/>
            <w:bottom w:val="none" w:sz="0" w:space="0" w:color="auto"/>
            <w:right w:val="none" w:sz="0" w:space="0" w:color="auto"/>
          </w:divBdr>
        </w:div>
        <w:div w:id="2095665863">
          <w:marLeft w:val="0"/>
          <w:marRight w:val="0"/>
          <w:marTop w:val="0"/>
          <w:marBottom w:val="0"/>
          <w:divBdr>
            <w:top w:val="none" w:sz="0" w:space="0" w:color="auto"/>
            <w:left w:val="none" w:sz="0" w:space="0" w:color="auto"/>
            <w:bottom w:val="none" w:sz="0" w:space="0" w:color="auto"/>
            <w:right w:val="none" w:sz="0" w:space="0" w:color="auto"/>
          </w:divBdr>
        </w:div>
        <w:div w:id="2111781125">
          <w:marLeft w:val="0"/>
          <w:marRight w:val="0"/>
          <w:marTop w:val="0"/>
          <w:marBottom w:val="0"/>
          <w:divBdr>
            <w:top w:val="none" w:sz="0" w:space="0" w:color="auto"/>
            <w:left w:val="none" w:sz="0" w:space="0" w:color="auto"/>
            <w:bottom w:val="none" w:sz="0" w:space="0" w:color="auto"/>
            <w:right w:val="none" w:sz="0" w:space="0" w:color="auto"/>
          </w:divBdr>
        </w:div>
        <w:div w:id="2116751494">
          <w:marLeft w:val="0"/>
          <w:marRight w:val="0"/>
          <w:marTop w:val="0"/>
          <w:marBottom w:val="0"/>
          <w:divBdr>
            <w:top w:val="none" w:sz="0" w:space="0" w:color="auto"/>
            <w:left w:val="none" w:sz="0" w:space="0" w:color="auto"/>
            <w:bottom w:val="none" w:sz="0" w:space="0" w:color="auto"/>
            <w:right w:val="none" w:sz="0" w:space="0" w:color="auto"/>
          </w:divBdr>
        </w:div>
        <w:div w:id="2117670205">
          <w:marLeft w:val="0"/>
          <w:marRight w:val="0"/>
          <w:marTop w:val="0"/>
          <w:marBottom w:val="0"/>
          <w:divBdr>
            <w:top w:val="none" w:sz="0" w:space="0" w:color="auto"/>
            <w:left w:val="none" w:sz="0" w:space="0" w:color="auto"/>
            <w:bottom w:val="none" w:sz="0" w:space="0" w:color="auto"/>
            <w:right w:val="none" w:sz="0" w:space="0" w:color="auto"/>
          </w:divBdr>
        </w:div>
        <w:div w:id="2134908089">
          <w:marLeft w:val="0"/>
          <w:marRight w:val="0"/>
          <w:marTop w:val="0"/>
          <w:marBottom w:val="0"/>
          <w:divBdr>
            <w:top w:val="none" w:sz="0" w:space="0" w:color="auto"/>
            <w:left w:val="none" w:sz="0" w:space="0" w:color="auto"/>
            <w:bottom w:val="none" w:sz="0" w:space="0" w:color="auto"/>
            <w:right w:val="none" w:sz="0" w:space="0" w:color="auto"/>
          </w:divBdr>
        </w:div>
        <w:div w:id="2146772409">
          <w:marLeft w:val="0"/>
          <w:marRight w:val="0"/>
          <w:marTop w:val="0"/>
          <w:marBottom w:val="0"/>
          <w:divBdr>
            <w:top w:val="none" w:sz="0" w:space="0" w:color="auto"/>
            <w:left w:val="none" w:sz="0" w:space="0" w:color="auto"/>
            <w:bottom w:val="none" w:sz="0" w:space="0" w:color="auto"/>
            <w:right w:val="none" w:sz="0" w:space="0" w:color="auto"/>
          </w:divBdr>
        </w:div>
      </w:divsChild>
    </w:div>
    <w:div w:id="928540182">
      <w:bodyDiv w:val="1"/>
      <w:marLeft w:val="0"/>
      <w:marRight w:val="0"/>
      <w:marTop w:val="0"/>
      <w:marBottom w:val="0"/>
      <w:divBdr>
        <w:top w:val="none" w:sz="0" w:space="0" w:color="auto"/>
        <w:left w:val="none" w:sz="0" w:space="0" w:color="auto"/>
        <w:bottom w:val="none" w:sz="0" w:space="0" w:color="auto"/>
        <w:right w:val="none" w:sz="0" w:space="0" w:color="auto"/>
      </w:divBdr>
    </w:div>
    <w:div w:id="934823914">
      <w:bodyDiv w:val="1"/>
      <w:marLeft w:val="0"/>
      <w:marRight w:val="0"/>
      <w:marTop w:val="0"/>
      <w:marBottom w:val="0"/>
      <w:divBdr>
        <w:top w:val="none" w:sz="0" w:space="0" w:color="auto"/>
        <w:left w:val="none" w:sz="0" w:space="0" w:color="auto"/>
        <w:bottom w:val="none" w:sz="0" w:space="0" w:color="auto"/>
        <w:right w:val="none" w:sz="0" w:space="0" w:color="auto"/>
      </w:divBdr>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00160748">
      <w:bodyDiv w:val="1"/>
      <w:marLeft w:val="0"/>
      <w:marRight w:val="0"/>
      <w:marTop w:val="0"/>
      <w:marBottom w:val="0"/>
      <w:divBdr>
        <w:top w:val="none" w:sz="0" w:space="0" w:color="auto"/>
        <w:left w:val="none" w:sz="0" w:space="0" w:color="auto"/>
        <w:bottom w:val="none" w:sz="0" w:space="0" w:color="auto"/>
        <w:right w:val="none" w:sz="0" w:space="0" w:color="auto"/>
      </w:divBdr>
    </w:div>
    <w:div w:id="1023363866">
      <w:bodyDiv w:val="1"/>
      <w:marLeft w:val="0"/>
      <w:marRight w:val="0"/>
      <w:marTop w:val="0"/>
      <w:marBottom w:val="0"/>
      <w:divBdr>
        <w:top w:val="none" w:sz="0" w:space="0" w:color="auto"/>
        <w:left w:val="none" w:sz="0" w:space="0" w:color="auto"/>
        <w:bottom w:val="none" w:sz="0" w:space="0" w:color="auto"/>
        <w:right w:val="none" w:sz="0" w:space="0" w:color="auto"/>
      </w:divBdr>
    </w:div>
    <w:div w:id="1026176230">
      <w:bodyDiv w:val="1"/>
      <w:marLeft w:val="0"/>
      <w:marRight w:val="0"/>
      <w:marTop w:val="0"/>
      <w:marBottom w:val="0"/>
      <w:divBdr>
        <w:top w:val="none" w:sz="0" w:space="0" w:color="auto"/>
        <w:left w:val="none" w:sz="0" w:space="0" w:color="auto"/>
        <w:bottom w:val="none" w:sz="0" w:space="0" w:color="auto"/>
        <w:right w:val="none" w:sz="0" w:space="0" w:color="auto"/>
      </w:divBdr>
    </w:div>
    <w:div w:id="1041245640">
      <w:bodyDiv w:val="1"/>
      <w:marLeft w:val="0"/>
      <w:marRight w:val="0"/>
      <w:marTop w:val="0"/>
      <w:marBottom w:val="0"/>
      <w:divBdr>
        <w:top w:val="none" w:sz="0" w:space="0" w:color="auto"/>
        <w:left w:val="none" w:sz="0" w:space="0" w:color="auto"/>
        <w:bottom w:val="none" w:sz="0" w:space="0" w:color="auto"/>
        <w:right w:val="none" w:sz="0" w:space="0" w:color="auto"/>
      </w:divBdr>
      <w:divsChild>
        <w:div w:id="1426727656">
          <w:marLeft w:val="0"/>
          <w:marRight w:val="0"/>
          <w:marTop w:val="0"/>
          <w:marBottom w:val="0"/>
          <w:divBdr>
            <w:top w:val="none" w:sz="0" w:space="0" w:color="auto"/>
            <w:left w:val="none" w:sz="0" w:space="0" w:color="auto"/>
            <w:bottom w:val="none" w:sz="0" w:space="0" w:color="auto"/>
            <w:right w:val="none" w:sz="0" w:space="0" w:color="auto"/>
          </w:divBdr>
        </w:div>
      </w:divsChild>
    </w:div>
    <w:div w:id="1088622306">
      <w:bodyDiv w:val="1"/>
      <w:marLeft w:val="0"/>
      <w:marRight w:val="0"/>
      <w:marTop w:val="0"/>
      <w:marBottom w:val="0"/>
      <w:divBdr>
        <w:top w:val="none" w:sz="0" w:space="0" w:color="auto"/>
        <w:left w:val="none" w:sz="0" w:space="0" w:color="auto"/>
        <w:bottom w:val="none" w:sz="0" w:space="0" w:color="auto"/>
        <w:right w:val="none" w:sz="0" w:space="0" w:color="auto"/>
      </w:divBdr>
      <w:divsChild>
        <w:div w:id="1526285475">
          <w:marLeft w:val="0"/>
          <w:marRight w:val="0"/>
          <w:marTop w:val="0"/>
          <w:marBottom w:val="0"/>
          <w:divBdr>
            <w:top w:val="none" w:sz="0" w:space="0" w:color="auto"/>
            <w:left w:val="none" w:sz="0" w:space="0" w:color="auto"/>
            <w:bottom w:val="none" w:sz="0" w:space="0" w:color="auto"/>
            <w:right w:val="none" w:sz="0" w:space="0" w:color="auto"/>
          </w:divBdr>
        </w:div>
      </w:divsChild>
    </w:div>
    <w:div w:id="1104883083">
      <w:bodyDiv w:val="1"/>
      <w:marLeft w:val="0"/>
      <w:marRight w:val="0"/>
      <w:marTop w:val="0"/>
      <w:marBottom w:val="0"/>
      <w:divBdr>
        <w:top w:val="none" w:sz="0" w:space="0" w:color="auto"/>
        <w:left w:val="none" w:sz="0" w:space="0" w:color="auto"/>
        <w:bottom w:val="none" w:sz="0" w:space="0" w:color="auto"/>
        <w:right w:val="none" w:sz="0" w:space="0" w:color="auto"/>
      </w:divBdr>
      <w:divsChild>
        <w:div w:id="415639927">
          <w:marLeft w:val="0"/>
          <w:marRight w:val="0"/>
          <w:marTop w:val="0"/>
          <w:marBottom w:val="0"/>
          <w:divBdr>
            <w:top w:val="none" w:sz="0" w:space="0" w:color="auto"/>
            <w:left w:val="none" w:sz="0" w:space="0" w:color="auto"/>
            <w:bottom w:val="none" w:sz="0" w:space="0" w:color="auto"/>
            <w:right w:val="none" w:sz="0" w:space="0" w:color="auto"/>
          </w:divBdr>
        </w:div>
      </w:divsChild>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32141326">
      <w:bodyDiv w:val="1"/>
      <w:marLeft w:val="0"/>
      <w:marRight w:val="0"/>
      <w:marTop w:val="0"/>
      <w:marBottom w:val="0"/>
      <w:divBdr>
        <w:top w:val="none" w:sz="0" w:space="0" w:color="auto"/>
        <w:left w:val="none" w:sz="0" w:space="0" w:color="auto"/>
        <w:bottom w:val="none" w:sz="0" w:space="0" w:color="auto"/>
        <w:right w:val="none" w:sz="0" w:space="0" w:color="auto"/>
      </w:divBdr>
    </w:div>
    <w:div w:id="1149446990">
      <w:bodyDiv w:val="1"/>
      <w:marLeft w:val="0"/>
      <w:marRight w:val="0"/>
      <w:marTop w:val="0"/>
      <w:marBottom w:val="0"/>
      <w:divBdr>
        <w:top w:val="none" w:sz="0" w:space="0" w:color="auto"/>
        <w:left w:val="none" w:sz="0" w:space="0" w:color="auto"/>
        <w:bottom w:val="none" w:sz="0" w:space="0" w:color="auto"/>
        <w:right w:val="none" w:sz="0" w:space="0" w:color="auto"/>
      </w:divBdr>
    </w:div>
    <w:div w:id="1170830375">
      <w:bodyDiv w:val="1"/>
      <w:marLeft w:val="0"/>
      <w:marRight w:val="0"/>
      <w:marTop w:val="0"/>
      <w:marBottom w:val="0"/>
      <w:divBdr>
        <w:top w:val="none" w:sz="0" w:space="0" w:color="auto"/>
        <w:left w:val="none" w:sz="0" w:space="0" w:color="auto"/>
        <w:bottom w:val="none" w:sz="0" w:space="0" w:color="auto"/>
        <w:right w:val="none" w:sz="0" w:space="0" w:color="auto"/>
      </w:divBdr>
      <w:divsChild>
        <w:div w:id="11152571">
          <w:marLeft w:val="0"/>
          <w:marRight w:val="0"/>
          <w:marTop w:val="0"/>
          <w:marBottom w:val="0"/>
          <w:divBdr>
            <w:top w:val="none" w:sz="0" w:space="0" w:color="auto"/>
            <w:left w:val="none" w:sz="0" w:space="0" w:color="auto"/>
            <w:bottom w:val="none" w:sz="0" w:space="0" w:color="auto"/>
            <w:right w:val="none" w:sz="0" w:space="0" w:color="auto"/>
          </w:divBdr>
        </w:div>
        <w:div w:id="19622646">
          <w:marLeft w:val="0"/>
          <w:marRight w:val="0"/>
          <w:marTop w:val="0"/>
          <w:marBottom w:val="0"/>
          <w:divBdr>
            <w:top w:val="none" w:sz="0" w:space="0" w:color="auto"/>
            <w:left w:val="none" w:sz="0" w:space="0" w:color="auto"/>
            <w:bottom w:val="none" w:sz="0" w:space="0" w:color="auto"/>
            <w:right w:val="none" w:sz="0" w:space="0" w:color="auto"/>
          </w:divBdr>
        </w:div>
        <w:div w:id="49309282">
          <w:marLeft w:val="0"/>
          <w:marRight w:val="0"/>
          <w:marTop w:val="0"/>
          <w:marBottom w:val="0"/>
          <w:divBdr>
            <w:top w:val="none" w:sz="0" w:space="0" w:color="auto"/>
            <w:left w:val="none" w:sz="0" w:space="0" w:color="auto"/>
            <w:bottom w:val="none" w:sz="0" w:space="0" w:color="auto"/>
            <w:right w:val="none" w:sz="0" w:space="0" w:color="auto"/>
          </w:divBdr>
        </w:div>
        <w:div w:id="61567840">
          <w:marLeft w:val="0"/>
          <w:marRight w:val="0"/>
          <w:marTop w:val="0"/>
          <w:marBottom w:val="0"/>
          <w:divBdr>
            <w:top w:val="none" w:sz="0" w:space="0" w:color="auto"/>
            <w:left w:val="none" w:sz="0" w:space="0" w:color="auto"/>
            <w:bottom w:val="none" w:sz="0" w:space="0" w:color="auto"/>
            <w:right w:val="none" w:sz="0" w:space="0" w:color="auto"/>
          </w:divBdr>
        </w:div>
        <w:div w:id="74255211">
          <w:marLeft w:val="0"/>
          <w:marRight w:val="0"/>
          <w:marTop w:val="0"/>
          <w:marBottom w:val="0"/>
          <w:divBdr>
            <w:top w:val="none" w:sz="0" w:space="0" w:color="auto"/>
            <w:left w:val="none" w:sz="0" w:space="0" w:color="auto"/>
            <w:bottom w:val="none" w:sz="0" w:space="0" w:color="auto"/>
            <w:right w:val="none" w:sz="0" w:space="0" w:color="auto"/>
          </w:divBdr>
        </w:div>
        <w:div w:id="77412615">
          <w:marLeft w:val="0"/>
          <w:marRight w:val="0"/>
          <w:marTop w:val="0"/>
          <w:marBottom w:val="0"/>
          <w:divBdr>
            <w:top w:val="none" w:sz="0" w:space="0" w:color="auto"/>
            <w:left w:val="none" w:sz="0" w:space="0" w:color="auto"/>
            <w:bottom w:val="none" w:sz="0" w:space="0" w:color="auto"/>
            <w:right w:val="none" w:sz="0" w:space="0" w:color="auto"/>
          </w:divBdr>
        </w:div>
        <w:div w:id="143593139">
          <w:marLeft w:val="0"/>
          <w:marRight w:val="0"/>
          <w:marTop w:val="0"/>
          <w:marBottom w:val="0"/>
          <w:divBdr>
            <w:top w:val="none" w:sz="0" w:space="0" w:color="auto"/>
            <w:left w:val="none" w:sz="0" w:space="0" w:color="auto"/>
            <w:bottom w:val="none" w:sz="0" w:space="0" w:color="auto"/>
            <w:right w:val="none" w:sz="0" w:space="0" w:color="auto"/>
          </w:divBdr>
        </w:div>
        <w:div w:id="150829481">
          <w:marLeft w:val="0"/>
          <w:marRight w:val="0"/>
          <w:marTop w:val="0"/>
          <w:marBottom w:val="0"/>
          <w:divBdr>
            <w:top w:val="none" w:sz="0" w:space="0" w:color="auto"/>
            <w:left w:val="none" w:sz="0" w:space="0" w:color="auto"/>
            <w:bottom w:val="none" w:sz="0" w:space="0" w:color="auto"/>
            <w:right w:val="none" w:sz="0" w:space="0" w:color="auto"/>
          </w:divBdr>
        </w:div>
        <w:div w:id="158883916">
          <w:marLeft w:val="0"/>
          <w:marRight w:val="0"/>
          <w:marTop w:val="0"/>
          <w:marBottom w:val="0"/>
          <w:divBdr>
            <w:top w:val="none" w:sz="0" w:space="0" w:color="auto"/>
            <w:left w:val="none" w:sz="0" w:space="0" w:color="auto"/>
            <w:bottom w:val="none" w:sz="0" w:space="0" w:color="auto"/>
            <w:right w:val="none" w:sz="0" w:space="0" w:color="auto"/>
          </w:divBdr>
        </w:div>
        <w:div w:id="165829930">
          <w:marLeft w:val="0"/>
          <w:marRight w:val="0"/>
          <w:marTop w:val="0"/>
          <w:marBottom w:val="0"/>
          <w:divBdr>
            <w:top w:val="none" w:sz="0" w:space="0" w:color="auto"/>
            <w:left w:val="none" w:sz="0" w:space="0" w:color="auto"/>
            <w:bottom w:val="none" w:sz="0" w:space="0" w:color="auto"/>
            <w:right w:val="none" w:sz="0" w:space="0" w:color="auto"/>
          </w:divBdr>
        </w:div>
        <w:div w:id="166529982">
          <w:marLeft w:val="0"/>
          <w:marRight w:val="0"/>
          <w:marTop w:val="0"/>
          <w:marBottom w:val="0"/>
          <w:divBdr>
            <w:top w:val="none" w:sz="0" w:space="0" w:color="auto"/>
            <w:left w:val="none" w:sz="0" w:space="0" w:color="auto"/>
            <w:bottom w:val="none" w:sz="0" w:space="0" w:color="auto"/>
            <w:right w:val="none" w:sz="0" w:space="0" w:color="auto"/>
          </w:divBdr>
        </w:div>
        <w:div w:id="182792092">
          <w:marLeft w:val="0"/>
          <w:marRight w:val="0"/>
          <w:marTop w:val="0"/>
          <w:marBottom w:val="0"/>
          <w:divBdr>
            <w:top w:val="none" w:sz="0" w:space="0" w:color="auto"/>
            <w:left w:val="none" w:sz="0" w:space="0" w:color="auto"/>
            <w:bottom w:val="none" w:sz="0" w:space="0" w:color="auto"/>
            <w:right w:val="none" w:sz="0" w:space="0" w:color="auto"/>
          </w:divBdr>
        </w:div>
        <w:div w:id="203297826">
          <w:marLeft w:val="0"/>
          <w:marRight w:val="0"/>
          <w:marTop w:val="0"/>
          <w:marBottom w:val="0"/>
          <w:divBdr>
            <w:top w:val="none" w:sz="0" w:space="0" w:color="auto"/>
            <w:left w:val="none" w:sz="0" w:space="0" w:color="auto"/>
            <w:bottom w:val="none" w:sz="0" w:space="0" w:color="auto"/>
            <w:right w:val="none" w:sz="0" w:space="0" w:color="auto"/>
          </w:divBdr>
        </w:div>
        <w:div w:id="204174129">
          <w:marLeft w:val="0"/>
          <w:marRight w:val="0"/>
          <w:marTop w:val="0"/>
          <w:marBottom w:val="0"/>
          <w:divBdr>
            <w:top w:val="none" w:sz="0" w:space="0" w:color="auto"/>
            <w:left w:val="none" w:sz="0" w:space="0" w:color="auto"/>
            <w:bottom w:val="none" w:sz="0" w:space="0" w:color="auto"/>
            <w:right w:val="none" w:sz="0" w:space="0" w:color="auto"/>
          </w:divBdr>
        </w:div>
        <w:div w:id="228812835">
          <w:marLeft w:val="0"/>
          <w:marRight w:val="0"/>
          <w:marTop w:val="0"/>
          <w:marBottom w:val="0"/>
          <w:divBdr>
            <w:top w:val="none" w:sz="0" w:space="0" w:color="auto"/>
            <w:left w:val="none" w:sz="0" w:space="0" w:color="auto"/>
            <w:bottom w:val="none" w:sz="0" w:space="0" w:color="auto"/>
            <w:right w:val="none" w:sz="0" w:space="0" w:color="auto"/>
          </w:divBdr>
        </w:div>
        <w:div w:id="241991410">
          <w:marLeft w:val="0"/>
          <w:marRight w:val="0"/>
          <w:marTop w:val="0"/>
          <w:marBottom w:val="0"/>
          <w:divBdr>
            <w:top w:val="none" w:sz="0" w:space="0" w:color="auto"/>
            <w:left w:val="none" w:sz="0" w:space="0" w:color="auto"/>
            <w:bottom w:val="none" w:sz="0" w:space="0" w:color="auto"/>
            <w:right w:val="none" w:sz="0" w:space="0" w:color="auto"/>
          </w:divBdr>
        </w:div>
        <w:div w:id="272252026">
          <w:marLeft w:val="0"/>
          <w:marRight w:val="0"/>
          <w:marTop w:val="0"/>
          <w:marBottom w:val="0"/>
          <w:divBdr>
            <w:top w:val="none" w:sz="0" w:space="0" w:color="auto"/>
            <w:left w:val="none" w:sz="0" w:space="0" w:color="auto"/>
            <w:bottom w:val="none" w:sz="0" w:space="0" w:color="auto"/>
            <w:right w:val="none" w:sz="0" w:space="0" w:color="auto"/>
          </w:divBdr>
        </w:div>
        <w:div w:id="288362724">
          <w:marLeft w:val="0"/>
          <w:marRight w:val="0"/>
          <w:marTop w:val="0"/>
          <w:marBottom w:val="0"/>
          <w:divBdr>
            <w:top w:val="none" w:sz="0" w:space="0" w:color="auto"/>
            <w:left w:val="none" w:sz="0" w:space="0" w:color="auto"/>
            <w:bottom w:val="none" w:sz="0" w:space="0" w:color="auto"/>
            <w:right w:val="none" w:sz="0" w:space="0" w:color="auto"/>
          </w:divBdr>
        </w:div>
        <w:div w:id="304699275">
          <w:marLeft w:val="0"/>
          <w:marRight w:val="0"/>
          <w:marTop w:val="0"/>
          <w:marBottom w:val="0"/>
          <w:divBdr>
            <w:top w:val="none" w:sz="0" w:space="0" w:color="auto"/>
            <w:left w:val="none" w:sz="0" w:space="0" w:color="auto"/>
            <w:bottom w:val="none" w:sz="0" w:space="0" w:color="auto"/>
            <w:right w:val="none" w:sz="0" w:space="0" w:color="auto"/>
          </w:divBdr>
        </w:div>
        <w:div w:id="316344140">
          <w:marLeft w:val="0"/>
          <w:marRight w:val="0"/>
          <w:marTop w:val="0"/>
          <w:marBottom w:val="0"/>
          <w:divBdr>
            <w:top w:val="none" w:sz="0" w:space="0" w:color="auto"/>
            <w:left w:val="none" w:sz="0" w:space="0" w:color="auto"/>
            <w:bottom w:val="none" w:sz="0" w:space="0" w:color="auto"/>
            <w:right w:val="none" w:sz="0" w:space="0" w:color="auto"/>
          </w:divBdr>
        </w:div>
        <w:div w:id="324019012">
          <w:marLeft w:val="0"/>
          <w:marRight w:val="0"/>
          <w:marTop w:val="0"/>
          <w:marBottom w:val="0"/>
          <w:divBdr>
            <w:top w:val="none" w:sz="0" w:space="0" w:color="auto"/>
            <w:left w:val="none" w:sz="0" w:space="0" w:color="auto"/>
            <w:bottom w:val="none" w:sz="0" w:space="0" w:color="auto"/>
            <w:right w:val="none" w:sz="0" w:space="0" w:color="auto"/>
          </w:divBdr>
        </w:div>
        <w:div w:id="325060838">
          <w:marLeft w:val="0"/>
          <w:marRight w:val="0"/>
          <w:marTop w:val="0"/>
          <w:marBottom w:val="0"/>
          <w:divBdr>
            <w:top w:val="none" w:sz="0" w:space="0" w:color="auto"/>
            <w:left w:val="none" w:sz="0" w:space="0" w:color="auto"/>
            <w:bottom w:val="none" w:sz="0" w:space="0" w:color="auto"/>
            <w:right w:val="none" w:sz="0" w:space="0" w:color="auto"/>
          </w:divBdr>
        </w:div>
        <w:div w:id="326907069">
          <w:marLeft w:val="0"/>
          <w:marRight w:val="0"/>
          <w:marTop w:val="0"/>
          <w:marBottom w:val="0"/>
          <w:divBdr>
            <w:top w:val="none" w:sz="0" w:space="0" w:color="auto"/>
            <w:left w:val="none" w:sz="0" w:space="0" w:color="auto"/>
            <w:bottom w:val="none" w:sz="0" w:space="0" w:color="auto"/>
            <w:right w:val="none" w:sz="0" w:space="0" w:color="auto"/>
          </w:divBdr>
        </w:div>
        <w:div w:id="332493734">
          <w:marLeft w:val="0"/>
          <w:marRight w:val="0"/>
          <w:marTop w:val="0"/>
          <w:marBottom w:val="0"/>
          <w:divBdr>
            <w:top w:val="none" w:sz="0" w:space="0" w:color="auto"/>
            <w:left w:val="none" w:sz="0" w:space="0" w:color="auto"/>
            <w:bottom w:val="none" w:sz="0" w:space="0" w:color="auto"/>
            <w:right w:val="none" w:sz="0" w:space="0" w:color="auto"/>
          </w:divBdr>
        </w:div>
        <w:div w:id="346252947">
          <w:marLeft w:val="0"/>
          <w:marRight w:val="0"/>
          <w:marTop w:val="0"/>
          <w:marBottom w:val="0"/>
          <w:divBdr>
            <w:top w:val="none" w:sz="0" w:space="0" w:color="auto"/>
            <w:left w:val="none" w:sz="0" w:space="0" w:color="auto"/>
            <w:bottom w:val="none" w:sz="0" w:space="0" w:color="auto"/>
            <w:right w:val="none" w:sz="0" w:space="0" w:color="auto"/>
          </w:divBdr>
        </w:div>
        <w:div w:id="381951829">
          <w:marLeft w:val="0"/>
          <w:marRight w:val="0"/>
          <w:marTop w:val="0"/>
          <w:marBottom w:val="0"/>
          <w:divBdr>
            <w:top w:val="none" w:sz="0" w:space="0" w:color="auto"/>
            <w:left w:val="none" w:sz="0" w:space="0" w:color="auto"/>
            <w:bottom w:val="none" w:sz="0" w:space="0" w:color="auto"/>
            <w:right w:val="none" w:sz="0" w:space="0" w:color="auto"/>
          </w:divBdr>
        </w:div>
        <w:div w:id="390420131">
          <w:marLeft w:val="0"/>
          <w:marRight w:val="0"/>
          <w:marTop w:val="0"/>
          <w:marBottom w:val="0"/>
          <w:divBdr>
            <w:top w:val="none" w:sz="0" w:space="0" w:color="auto"/>
            <w:left w:val="none" w:sz="0" w:space="0" w:color="auto"/>
            <w:bottom w:val="none" w:sz="0" w:space="0" w:color="auto"/>
            <w:right w:val="none" w:sz="0" w:space="0" w:color="auto"/>
          </w:divBdr>
        </w:div>
        <w:div w:id="419058567">
          <w:marLeft w:val="0"/>
          <w:marRight w:val="0"/>
          <w:marTop w:val="0"/>
          <w:marBottom w:val="0"/>
          <w:divBdr>
            <w:top w:val="none" w:sz="0" w:space="0" w:color="auto"/>
            <w:left w:val="none" w:sz="0" w:space="0" w:color="auto"/>
            <w:bottom w:val="none" w:sz="0" w:space="0" w:color="auto"/>
            <w:right w:val="none" w:sz="0" w:space="0" w:color="auto"/>
          </w:divBdr>
        </w:div>
        <w:div w:id="447242168">
          <w:marLeft w:val="0"/>
          <w:marRight w:val="0"/>
          <w:marTop w:val="0"/>
          <w:marBottom w:val="0"/>
          <w:divBdr>
            <w:top w:val="none" w:sz="0" w:space="0" w:color="auto"/>
            <w:left w:val="none" w:sz="0" w:space="0" w:color="auto"/>
            <w:bottom w:val="none" w:sz="0" w:space="0" w:color="auto"/>
            <w:right w:val="none" w:sz="0" w:space="0" w:color="auto"/>
          </w:divBdr>
        </w:div>
        <w:div w:id="457846026">
          <w:marLeft w:val="0"/>
          <w:marRight w:val="0"/>
          <w:marTop w:val="0"/>
          <w:marBottom w:val="0"/>
          <w:divBdr>
            <w:top w:val="none" w:sz="0" w:space="0" w:color="auto"/>
            <w:left w:val="none" w:sz="0" w:space="0" w:color="auto"/>
            <w:bottom w:val="none" w:sz="0" w:space="0" w:color="auto"/>
            <w:right w:val="none" w:sz="0" w:space="0" w:color="auto"/>
          </w:divBdr>
        </w:div>
        <w:div w:id="485782864">
          <w:marLeft w:val="0"/>
          <w:marRight w:val="0"/>
          <w:marTop w:val="0"/>
          <w:marBottom w:val="0"/>
          <w:divBdr>
            <w:top w:val="none" w:sz="0" w:space="0" w:color="auto"/>
            <w:left w:val="none" w:sz="0" w:space="0" w:color="auto"/>
            <w:bottom w:val="none" w:sz="0" w:space="0" w:color="auto"/>
            <w:right w:val="none" w:sz="0" w:space="0" w:color="auto"/>
          </w:divBdr>
        </w:div>
        <w:div w:id="516165207">
          <w:marLeft w:val="0"/>
          <w:marRight w:val="0"/>
          <w:marTop w:val="0"/>
          <w:marBottom w:val="0"/>
          <w:divBdr>
            <w:top w:val="none" w:sz="0" w:space="0" w:color="auto"/>
            <w:left w:val="none" w:sz="0" w:space="0" w:color="auto"/>
            <w:bottom w:val="none" w:sz="0" w:space="0" w:color="auto"/>
            <w:right w:val="none" w:sz="0" w:space="0" w:color="auto"/>
          </w:divBdr>
        </w:div>
        <w:div w:id="525021324">
          <w:marLeft w:val="0"/>
          <w:marRight w:val="0"/>
          <w:marTop w:val="0"/>
          <w:marBottom w:val="0"/>
          <w:divBdr>
            <w:top w:val="none" w:sz="0" w:space="0" w:color="auto"/>
            <w:left w:val="none" w:sz="0" w:space="0" w:color="auto"/>
            <w:bottom w:val="none" w:sz="0" w:space="0" w:color="auto"/>
            <w:right w:val="none" w:sz="0" w:space="0" w:color="auto"/>
          </w:divBdr>
        </w:div>
        <w:div w:id="541290996">
          <w:marLeft w:val="0"/>
          <w:marRight w:val="0"/>
          <w:marTop w:val="0"/>
          <w:marBottom w:val="0"/>
          <w:divBdr>
            <w:top w:val="none" w:sz="0" w:space="0" w:color="auto"/>
            <w:left w:val="none" w:sz="0" w:space="0" w:color="auto"/>
            <w:bottom w:val="none" w:sz="0" w:space="0" w:color="auto"/>
            <w:right w:val="none" w:sz="0" w:space="0" w:color="auto"/>
          </w:divBdr>
        </w:div>
        <w:div w:id="554968036">
          <w:marLeft w:val="0"/>
          <w:marRight w:val="0"/>
          <w:marTop w:val="0"/>
          <w:marBottom w:val="0"/>
          <w:divBdr>
            <w:top w:val="none" w:sz="0" w:space="0" w:color="auto"/>
            <w:left w:val="none" w:sz="0" w:space="0" w:color="auto"/>
            <w:bottom w:val="none" w:sz="0" w:space="0" w:color="auto"/>
            <w:right w:val="none" w:sz="0" w:space="0" w:color="auto"/>
          </w:divBdr>
        </w:div>
        <w:div w:id="594048557">
          <w:marLeft w:val="0"/>
          <w:marRight w:val="0"/>
          <w:marTop w:val="0"/>
          <w:marBottom w:val="0"/>
          <w:divBdr>
            <w:top w:val="none" w:sz="0" w:space="0" w:color="auto"/>
            <w:left w:val="none" w:sz="0" w:space="0" w:color="auto"/>
            <w:bottom w:val="none" w:sz="0" w:space="0" w:color="auto"/>
            <w:right w:val="none" w:sz="0" w:space="0" w:color="auto"/>
          </w:divBdr>
        </w:div>
        <w:div w:id="596720222">
          <w:marLeft w:val="0"/>
          <w:marRight w:val="0"/>
          <w:marTop w:val="0"/>
          <w:marBottom w:val="0"/>
          <w:divBdr>
            <w:top w:val="none" w:sz="0" w:space="0" w:color="auto"/>
            <w:left w:val="none" w:sz="0" w:space="0" w:color="auto"/>
            <w:bottom w:val="none" w:sz="0" w:space="0" w:color="auto"/>
            <w:right w:val="none" w:sz="0" w:space="0" w:color="auto"/>
          </w:divBdr>
        </w:div>
        <w:div w:id="597831728">
          <w:marLeft w:val="0"/>
          <w:marRight w:val="0"/>
          <w:marTop w:val="0"/>
          <w:marBottom w:val="0"/>
          <w:divBdr>
            <w:top w:val="none" w:sz="0" w:space="0" w:color="auto"/>
            <w:left w:val="none" w:sz="0" w:space="0" w:color="auto"/>
            <w:bottom w:val="none" w:sz="0" w:space="0" w:color="auto"/>
            <w:right w:val="none" w:sz="0" w:space="0" w:color="auto"/>
          </w:divBdr>
        </w:div>
        <w:div w:id="621963471">
          <w:marLeft w:val="0"/>
          <w:marRight w:val="0"/>
          <w:marTop w:val="0"/>
          <w:marBottom w:val="0"/>
          <w:divBdr>
            <w:top w:val="none" w:sz="0" w:space="0" w:color="auto"/>
            <w:left w:val="none" w:sz="0" w:space="0" w:color="auto"/>
            <w:bottom w:val="none" w:sz="0" w:space="0" w:color="auto"/>
            <w:right w:val="none" w:sz="0" w:space="0" w:color="auto"/>
          </w:divBdr>
        </w:div>
        <w:div w:id="622346193">
          <w:marLeft w:val="0"/>
          <w:marRight w:val="0"/>
          <w:marTop w:val="0"/>
          <w:marBottom w:val="0"/>
          <w:divBdr>
            <w:top w:val="none" w:sz="0" w:space="0" w:color="auto"/>
            <w:left w:val="none" w:sz="0" w:space="0" w:color="auto"/>
            <w:bottom w:val="none" w:sz="0" w:space="0" w:color="auto"/>
            <w:right w:val="none" w:sz="0" w:space="0" w:color="auto"/>
          </w:divBdr>
        </w:div>
        <w:div w:id="628128512">
          <w:marLeft w:val="0"/>
          <w:marRight w:val="0"/>
          <w:marTop w:val="0"/>
          <w:marBottom w:val="0"/>
          <w:divBdr>
            <w:top w:val="none" w:sz="0" w:space="0" w:color="auto"/>
            <w:left w:val="none" w:sz="0" w:space="0" w:color="auto"/>
            <w:bottom w:val="none" w:sz="0" w:space="0" w:color="auto"/>
            <w:right w:val="none" w:sz="0" w:space="0" w:color="auto"/>
          </w:divBdr>
        </w:div>
        <w:div w:id="637300690">
          <w:marLeft w:val="0"/>
          <w:marRight w:val="0"/>
          <w:marTop w:val="0"/>
          <w:marBottom w:val="0"/>
          <w:divBdr>
            <w:top w:val="none" w:sz="0" w:space="0" w:color="auto"/>
            <w:left w:val="none" w:sz="0" w:space="0" w:color="auto"/>
            <w:bottom w:val="none" w:sz="0" w:space="0" w:color="auto"/>
            <w:right w:val="none" w:sz="0" w:space="0" w:color="auto"/>
          </w:divBdr>
        </w:div>
        <w:div w:id="656807803">
          <w:marLeft w:val="0"/>
          <w:marRight w:val="0"/>
          <w:marTop w:val="0"/>
          <w:marBottom w:val="0"/>
          <w:divBdr>
            <w:top w:val="none" w:sz="0" w:space="0" w:color="auto"/>
            <w:left w:val="none" w:sz="0" w:space="0" w:color="auto"/>
            <w:bottom w:val="none" w:sz="0" w:space="0" w:color="auto"/>
            <w:right w:val="none" w:sz="0" w:space="0" w:color="auto"/>
          </w:divBdr>
        </w:div>
        <w:div w:id="715157862">
          <w:marLeft w:val="0"/>
          <w:marRight w:val="0"/>
          <w:marTop w:val="0"/>
          <w:marBottom w:val="0"/>
          <w:divBdr>
            <w:top w:val="none" w:sz="0" w:space="0" w:color="auto"/>
            <w:left w:val="none" w:sz="0" w:space="0" w:color="auto"/>
            <w:bottom w:val="none" w:sz="0" w:space="0" w:color="auto"/>
            <w:right w:val="none" w:sz="0" w:space="0" w:color="auto"/>
          </w:divBdr>
        </w:div>
        <w:div w:id="719129991">
          <w:marLeft w:val="0"/>
          <w:marRight w:val="0"/>
          <w:marTop w:val="0"/>
          <w:marBottom w:val="0"/>
          <w:divBdr>
            <w:top w:val="none" w:sz="0" w:space="0" w:color="auto"/>
            <w:left w:val="none" w:sz="0" w:space="0" w:color="auto"/>
            <w:bottom w:val="none" w:sz="0" w:space="0" w:color="auto"/>
            <w:right w:val="none" w:sz="0" w:space="0" w:color="auto"/>
          </w:divBdr>
        </w:div>
        <w:div w:id="722563753">
          <w:marLeft w:val="0"/>
          <w:marRight w:val="0"/>
          <w:marTop w:val="0"/>
          <w:marBottom w:val="0"/>
          <w:divBdr>
            <w:top w:val="none" w:sz="0" w:space="0" w:color="auto"/>
            <w:left w:val="none" w:sz="0" w:space="0" w:color="auto"/>
            <w:bottom w:val="none" w:sz="0" w:space="0" w:color="auto"/>
            <w:right w:val="none" w:sz="0" w:space="0" w:color="auto"/>
          </w:divBdr>
        </w:div>
        <w:div w:id="748815569">
          <w:marLeft w:val="0"/>
          <w:marRight w:val="0"/>
          <w:marTop w:val="0"/>
          <w:marBottom w:val="0"/>
          <w:divBdr>
            <w:top w:val="none" w:sz="0" w:space="0" w:color="auto"/>
            <w:left w:val="none" w:sz="0" w:space="0" w:color="auto"/>
            <w:bottom w:val="none" w:sz="0" w:space="0" w:color="auto"/>
            <w:right w:val="none" w:sz="0" w:space="0" w:color="auto"/>
          </w:divBdr>
        </w:div>
        <w:div w:id="776099050">
          <w:marLeft w:val="0"/>
          <w:marRight w:val="0"/>
          <w:marTop w:val="0"/>
          <w:marBottom w:val="0"/>
          <w:divBdr>
            <w:top w:val="none" w:sz="0" w:space="0" w:color="auto"/>
            <w:left w:val="none" w:sz="0" w:space="0" w:color="auto"/>
            <w:bottom w:val="none" w:sz="0" w:space="0" w:color="auto"/>
            <w:right w:val="none" w:sz="0" w:space="0" w:color="auto"/>
          </w:divBdr>
        </w:div>
        <w:div w:id="782574332">
          <w:marLeft w:val="0"/>
          <w:marRight w:val="0"/>
          <w:marTop w:val="0"/>
          <w:marBottom w:val="0"/>
          <w:divBdr>
            <w:top w:val="none" w:sz="0" w:space="0" w:color="auto"/>
            <w:left w:val="none" w:sz="0" w:space="0" w:color="auto"/>
            <w:bottom w:val="none" w:sz="0" w:space="0" w:color="auto"/>
            <w:right w:val="none" w:sz="0" w:space="0" w:color="auto"/>
          </w:divBdr>
        </w:div>
        <w:div w:id="803233517">
          <w:marLeft w:val="0"/>
          <w:marRight w:val="0"/>
          <w:marTop w:val="0"/>
          <w:marBottom w:val="0"/>
          <w:divBdr>
            <w:top w:val="none" w:sz="0" w:space="0" w:color="auto"/>
            <w:left w:val="none" w:sz="0" w:space="0" w:color="auto"/>
            <w:bottom w:val="none" w:sz="0" w:space="0" w:color="auto"/>
            <w:right w:val="none" w:sz="0" w:space="0" w:color="auto"/>
          </w:divBdr>
        </w:div>
        <w:div w:id="808401738">
          <w:marLeft w:val="0"/>
          <w:marRight w:val="0"/>
          <w:marTop w:val="0"/>
          <w:marBottom w:val="0"/>
          <w:divBdr>
            <w:top w:val="none" w:sz="0" w:space="0" w:color="auto"/>
            <w:left w:val="none" w:sz="0" w:space="0" w:color="auto"/>
            <w:bottom w:val="none" w:sz="0" w:space="0" w:color="auto"/>
            <w:right w:val="none" w:sz="0" w:space="0" w:color="auto"/>
          </w:divBdr>
        </w:div>
        <w:div w:id="830099591">
          <w:marLeft w:val="0"/>
          <w:marRight w:val="0"/>
          <w:marTop w:val="0"/>
          <w:marBottom w:val="0"/>
          <w:divBdr>
            <w:top w:val="none" w:sz="0" w:space="0" w:color="auto"/>
            <w:left w:val="none" w:sz="0" w:space="0" w:color="auto"/>
            <w:bottom w:val="none" w:sz="0" w:space="0" w:color="auto"/>
            <w:right w:val="none" w:sz="0" w:space="0" w:color="auto"/>
          </w:divBdr>
        </w:div>
        <w:div w:id="849678262">
          <w:marLeft w:val="0"/>
          <w:marRight w:val="0"/>
          <w:marTop w:val="0"/>
          <w:marBottom w:val="0"/>
          <w:divBdr>
            <w:top w:val="none" w:sz="0" w:space="0" w:color="auto"/>
            <w:left w:val="none" w:sz="0" w:space="0" w:color="auto"/>
            <w:bottom w:val="none" w:sz="0" w:space="0" w:color="auto"/>
            <w:right w:val="none" w:sz="0" w:space="0" w:color="auto"/>
          </w:divBdr>
        </w:div>
        <w:div w:id="857742185">
          <w:marLeft w:val="0"/>
          <w:marRight w:val="0"/>
          <w:marTop w:val="0"/>
          <w:marBottom w:val="0"/>
          <w:divBdr>
            <w:top w:val="none" w:sz="0" w:space="0" w:color="auto"/>
            <w:left w:val="none" w:sz="0" w:space="0" w:color="auto"/>
            <w:bottom w:val="none" w:sz="0" w:space="0" w:color="auto"/>
            <w:right w:val="none" w:sz="0" w:space="0" w:color="auto"/>
          </w:divBdr>
        </w:div>
        <w:div w:id="886643848">
          <w:marLeft w:val="0"/>
          <w:marRight w:val="0"/>
          <w:marTop w:val="0"/>
          <w:marBottom w:val="0"/>
          <w:divBdr>
            <w:top w:val="none" w:sz="0" w:space="0" w:color="auto"/>
            <w:left w:val="none" w:sz="0" w:space="0" w:color="auto"/>
            <w:bottom w:val="none" w:sz="0" w:space="0" w:color="auto"/>
            <w:right w:val="none" w:sz="0" w:space="0" w:color="auto"/>
          </w:divBdr>
        </w:div>
        <w:div w:id="904989217">
          <w:marLeft w:val="0"/>
          <w:marRight w:val="0"/>
          <w:marTop w:val="0"/>
          <w:marBottom w:val="0"/>
          <w:divBdr>
            <w:top w:val="none" w:sz="0" w:space="0" w:color="auto"/>
            <w:left w:val="none" w:sz="0" w:space="0" w:color="auto"/>
            <w:bottom w:val="none" w:sz="0" w:space="0" w:color="auto"/>
            <w:right w:val="none" w:sz="0" w:space="0" w:color="auto"/>
          </w:divBdr>
        </w:div>
        <w:div w:id="908273082">
          <w:marLeft w:val="0"/>
          <w:marRight w:val="0"/>
          <w:marTop w:val="0"/>
          <w:marBottom w:val="0"/>
          <w:divBdr>
            <w:top w:val="none" w:sz="0" w:space="0" w:color="auto"/>
            <w:left w:val="none" w:sz="0" w:space="0" w:color="auto"/>
            <w:bottom w:val="none" w:sz="0" w:space="0" w:color="auto"/>
            <w:right w:val="none" w:sz="0" w:space="0" w:color="auto"/>
          </w:divBdr>
        </w:div>
        <w:div w:id="920139971">
          <w:marLeft w:val="0"/>
          <w:marRight w:val="0"/>
          <w:marTop w:val="0"/>
          <w:marBottom w:val="0"/>
          <w:divBdr>
            <w:top w:val="none" w:sz="0" w:space="0" w:color="auto"/>
            <w:left w:val="none" w:sz="0" w:space="0" w:color="auto"/>
            <w:bottom w:val="none" w:sz="0" w:space="0" w:color="auto"/>
            <w:right w:val="none" w:sz="0" w:space="0" w:color="auto"/>
          </w:divBdr>
        </w:div>
        <w:div w:id="922419637">
          <w:marLeft w:val="0"/>
          <w:marRight w:val="0"/>
          <w:marTop w:val="0"/>
          <w:marBottom w:val="0"/>
          <w:divBdr>
            <w:top w:val="none" w:sz="0" w:space="0" w:color="auto"/>
            <w:left w:val="none" w:sz="0" w:space="0" w:color="auto"/>
            <w:bottom w:val="none" w:sz="0" w:space="0" w:color="auto"/>
            <w:right w:val="none" w:sz="0" w:space="0" w:color="auto"/>
          </w:divBdr>
        </w:div>
        <w:div w:id="933250745">
          <w:marLeft w:val="0"/>
          <w:marRight w:val="0"/>
          <w:marTop w:val="0"/>
          <w:marBottom w:val="0"/>
          <w:divBdr>
            <w:top w:val="none" w:sz="0" w:space="0" w:color="auto"/>
            <w:left w:val="none" w:sz="0" w:space="0" w:color="auto"/>
            <w:bottom w:val="none" w:sz="0" w:space="0" w:color="auto"/>
            <w:right w:val="none" w:sz="0" w:space="0" w:color="auto"/>
          </w:divBdr>
        </w:div>
        <w:div w:id="942765926">
          <w:marLeft w:val="0"/>
          <w:marRight w:val="0"/>
          <w:marTop w:val="0"/>
          <w:marBottom w:val="0"/>
          <w:divBdr>
            <w:top w:val="none" w:sz="0" w:space="0" w:color="auto"/>
            <w:left w:val="none" w:sz="0" w:space="0" w:color="auto"/>
            <w:bottom w:val="none" w:sz="0" w:space="0" w:color="auto"/>
            <w:right w:val="none" w:sz="0" w:space="0" w:color="auto"/>
          </w:divBdr>
        </w:div>
        <w:div w:id="946159564">
          <w:marLeft w:val="0"/>
          <w:marRight w:val="0"/>
          <w:marTop w:val="0"/>
          <w:marBottom w:val="0"/>
          <w:divBdr>
            <w:top w:val="none" w:sz="0" w:space="0" w:color="auto"/>
            <w:left w:val="none" w:sz="0" w:space="0" w:color="auto"/>
            <w:bottom w:val="none" w:sz="0" w:space="0" w:color="auto"/>
            <w:right w:val="none" w:sz="0" w:space="0" w:color="auto"/>
          </w:divBdr>
        </w:div>
        <w:div w:id="951325930">
          <w:marLeft w:val="0"/>
          <w:marRight w:val="0"/>
          <w:marTop w:val="0"/>
          <w:marBottom w:val="0"/>
          <w:divBdr>
            <w:top w:val="none" w:sz="0" w:space="0" w:color="auto"/>
            <w:left w:val="none" w:sz="0" w:space="0" w:color="auto"/>
            <w:bottom w:val="none" w:sz="0" w:space="0" w:color="auto"/>
            <w:right w:val="none" w:sz="0" w:space="0" w:color="auto"/>
          </w:divBdr>
        </w:div>
        <w:div w:id="953244725">
          <w:marLeft w:val="0"/>
          <w:marRight w:val="0"/>
          <w:marTop w:val="0"/>
          <w:marBottom w:val="0"/>
          <w:divBdr>
            <w:top w:val="none" w:sz="0" w:space="0" w:color="auto"/>
            <w:left w:val="none" w:sz="0" w:space="0" w:color="auto"/>
            <w:bottom w:val="none" w:sz="0" w:space="0" w:color="auto"/>
            <w:right w:val="none" w:sz="0" w:space="0" w:color="auto"/>
          </w:divBdr>
        </w:div>
        <w:div w:id="957300438">
          <w:marLeft w:val="0"/>
          <w:marRight w:val="0"/>
          <w:marTop w:val="0"/>
          <w:marBottom w:val="0"/>
          <w:divBdr>
            <w:top w:val="none" w:sz="0" w:space="0" w:color="auto"/>
            <w:left w:val="none" w:sz="0" w:space="0" w:color="auto"/>
            <w:bottom w:val="none" w:sz="0" w:space="0" w:color="auto"/>
            <w:right w:val="none" w:sz="0" w:space="0" w:color="auto"/>
          </w:divBdr>
        </w:div>
        <w:div w:id="981613090">
          <w:marLeft w:val="0"/>
          <w:marRight w:val="0"/>
          <w:marTop w:val="0"/>
          <w:marBottom w:val="0"/>
          <w:divBdr>
            <w:top w:val="none" w:sz="0" w:space="0" w:color="auto"/>
            <w:left w:val="none" w:sz="0" w:space="0" w:color="auto"/>
            <w:bottom w:val="none" w:sz="0" w:space="0" w:color="auto"/>
            <w:right w:val="none" w:sz="0" w:space="0" w:color="auto"/>
          </w:divBdr>
        </w:div>
        <w:div w:id="987707992">
          <w:marLeft w:val="0"/>
          <w:marRight w:val="0"/>
          <w:marTop w:val="0"/>
          <w:marBottom w:val="0"/>
          <w:divBdr>
            <w:top w:val="none" w:sz="0" w:space="0" w:color="auto"/>
            <w:left w:val="none" w:sz="0" w:space="0" w:color="auto"/>
            <w:bottom w:val="none" w:sz="0" w:space="0" w:color="auto"/>
            <w:right w:val="none" w:sz="0" w:space="0" w:color="auto"/>
          </w:divBdr>
        </w:div>
        <w:div w:id="1049761540">
          <w:marLeft w:val="0"/>
          <w:marRight w:val="0"/>
          <w:marTop w:val="0"/>
          <w:marBottom w:val="0"/>
          <w:divBdr>
            <w:top w:val="none" w:sz="0" w:space="0" w:color="auto"/>
            <w:left w:val="none" w:sz="0" w:space="0" w:color="auto"/>
            <w:bottom w:val="none" w:sz="0" w:space="0" w:color="auto"/>
            <w:right w:val="none" w:sz="0" w:space="0" w:color="auto"/>
          </w:divBdr>
        </w:div>
        <w:div w:id="1054892390">
          <w:marLeft w:val="0"/>
          <w:marRight w:val="0"/>
          <w:marTop w:val="0"/>
          <w:marBottom w:val="0"/>
          <w:divBdr>
            <w:top w:val="none" w:sz="0" w:space="0" w:color="auto"/>
            <w:left w:val="none" w:sz="0" w:space="0" w:color="auto"/>
            <w:bottom w:val="none" w:sz="0" w:space="0" w:color="auto"/>
            <w:right w:val="none" w:sz="0" w:space="0" w:color="auto"/>
          </w:divBdr>
        </w:div>
        <w:div w:id="1060907834">
          <w:marLeft w:val="0"/>
          <w:marRight w:val="0"/>
          <w:marTop w:val="0"/>
          <w:marBottom w:val="0"/>
          <w:divBdr>
            <w:top w:val="none" w:sz="0" w:space="0" w:color="auto"/>
            <w:left w:val="none" w:sz="0" w:space="0" w:color="auto"/>
            <w:bottom w:val="none" w:sz="0" w:space="0" w:color="auto"/>
            <w:right w:val="none" w:sz="0" w:space="0" w:color="auto"/>
          </w:divBdr>
        </w:div>
        <w:div w:id="1066223020">
          <w:marLeft w:val="0"/>
          <w:marRight w:val="0"/>
          <w:marTop w:val="0"/>
          <w:marBottom w:val="0"/>
          <w:divBdr>
            <w:top w:val="none" w:sz="0" w:space="0" w:color="auto"/>
            <w:left w:val="none" w:sz="0" w:space="0" w:color="auto"/>
            <w:bottom w:val="none" w:sz="0" w:space="0" w:color="auto"/>
            <w:right w:val="none" w:sz="0" w:space="0" w:color="auto"/>
          </w:divBdr>
        </w:div>
        <w:div w:id="1073157920">
          <w:marLeft w:val="0"/>
          <w:marRight w:val="0"/>
          <w:marTop w:val="0"/>
          <w:marBottom w:val="0"/>
          <w:divBdr>
            <w:top w:val="none" w:sz="0" w:space="0" w:color="auto"/>
            <w:left w:val="none" w:sz="0" w:space="0" w:color="auto"/>
            <w:bottom w:val="none" w:sz="0" w:space="0" w:color="auto"/>
            <w:right w:val="none" w:sz="0" w:space="0" w:color="auto"/>
          </w:divBdr>
        </w:div>
        <w:div w:id="1086464628">
          <w:marLeft w:val="0"/>
          <w:marRight w:val="0"/>
          <w:marTop w:val="0"/>
          <w:marBottom w:val="0"/>
          <w:divBdr>
            <w:top w:val="none" w:sz="0" w:space="0" w:color="auto"/>
            <w:left w:val="none" w:sz="0" w:space="0" w:color="auto"/>
            <w:bottom w:val="none" w:sz="0" w:space="0" w:color="auto"/>
            <w:right w:val="none" w:sz="0" w:space="0" w:color="auto"/>
          </w:divBdr>
        </w:div>
        <w:div w:id="1088385375">
          <w:marLeft w:val="0"/>
          <w:marRight w:val="0"/>
          <w:marTop w:val="0"/>
          <w:marBottom w:val="0"/>
          <w:divBdr>
            <w:top w:val="none" w:sz="0" w:space="0" w:color="auto"/>
            <w:left w:val="none" w:sz="0" w:space="0" w:color="auto"/>
            <w:bottom w:val="none" w:sz="0" w:space="0" w:color="auto"/>
            <w:right w:val="none" w:sz="0" w:space="0" w:color="auto"/>
          </w:divBdr>
        </w:div>
        <w:div w:id="1130323168">
          <w:marLeft w:val="0"/>
          <w:marRight w:val="0"/>
          <w:marTop w:val="0"/>
          <w:marBottom w:val="0"/>
          <w:divBdr>
            <w:top w:val="none" w:sz="0" w:space="0" w:color="auto"/>
            <w:left w:val="none" w:sz="0" w:space="0" w:color="auto"/>
            <w:bottom w:val="none" w:sz="0" w:space="0" w:color="auto"/>
            <w:right w:val="none" w:sz="0" w:space="0" w:color="auto"/>
          </w:divBdr>
        </w:div>
        <w:div w:id="1163007913">
          <w:marLeft w:val="0"/>
          <w:marRight w:val="0"/>
          <w:marTop w:val="0"/>
          <w:marBottom w:val="0"/>
          <w:divBdr>
            <w:top w:val="none" w:sz="0" w:space="0" w:color="auto"/>
            <w:left w:val="none" w:sz="0" w:space="0" w:color="auto"/>
            <w:bottom w:val="none" w:sz="0" w:space="0" w:color="auto"/>
            <w:right w:val="none" w:sz="0" w:space="0" w:color="auto"/>
          </w:divBdr>
        </w:div>
        <w:div w:id="1171145206">
          <w:marLeft w:val="0"/>
          <w:marRight w:val="0"/>
          <w:marTop w:val="0"/>
          <w:marBottom w:val="0"/>
          <w:divBdr>
            <w:top w:val="none" w:sz="0" w:space="0" w:color="auto"/>
            <w:left w:val="none" w:sz="0" w:space="0" w:color="auto"/>
            <w:bottom w:val="none" w:sz="0" w:space="0" w:color="auto"/>
            <w:right w:val="none" w:sz="0" w:space="0" w:color="auto"/>
          </w:divBdr>
        </w:div>
        <w:div w:id="1189682890">
          <w:marLeft w:val="0"/>
          <w:marRight w:val="0"/>
          <w:marTop w:val="0"/>
          <w:marBottom w:val="0"/>
          <w:divBdr>
            <w:top w:val="none" w:sz="0" w:space="0" w:color="auto"/>
            <w:left w:val="none" w:sz="0" w:space="0" w:color="auto"/>
            <w:bottom w:val="none" w:sz="0" w:space="0" w:color="auto"/>
            <w:right w:val="none" w:sz="0" w:space="0" w:color="auto"/>
          </w:divBdr>
        </w:div>
        <w:div w:id="1197305975">
          <w:marLeft w:val="0"/>
          <w:marRight w:val="0"/>
          <w:marTop w:val="0"/>
          <w:marBottom w:val="0"/>
          <w:divBdr>
            <w:top w:val="none" w:sz="0" w:space="0" w:color="auto"/>
            <w:left w:val="none" w:sz="0" w:space="0" w:color="auto"/>
            <w:bottom w:val="none" w:sz="0" w:space="0" w:color="auto"/>
            <w:right w:val="none" w:sz="0" w:space="0" w:color="auto"/>
          </w:divBdr>
        </w:div>
        <w:div w:id="1204363731">
          <w:marLeft w:val="0"/>
          <w:marRight w:val="0"/>
          <w:marTop w:val="0"/>
          <w:marBottom w:val="0"/>
          <w:divBdr>
            <w:top w:val="none" w:sz="0" w:space="0" w:color="auto"/>
            <w:left w:val="none" w:sz="0" w:space="0" w:color="auto"/>
            <w:bottom w:val="none" w:sz="0" w:space="0" w:color="auto"/>
            <w:right w:val="none" w:sz="0" w:space="0" w:color="auto"/>
          </w:divBdr>
        </w:div>
        <w:div w:id="1207329922">
          <w:marLeft w:val="0"/>
          <w:marRight w:val="0"/>
          <w:marTop w:val="0"/>
          <w:marBottom w:val="0"/>
          <w:divBdr>
            <w:top w:val="none" w:sz="0" w:space="0" w:color="auto"/>
            <w:left w:val="none" w:sz="0" w:space="0" w:color="auto"/>
            <w:bottom w:val="none" w:sz="0" w:space="0" w:color="auto"/>
            <w:right w:val="none" w:sz="0" w:space="0" w:color="auto"/>
          </w:divBdr>
        </w:div>
        <w:div w:id="1220480327">
          <w:marLeft w:val="0"/>
          <w:marRight w:val="0"/>
          <w:marTop w:val="0"/>
          <w:marBottom w:val="0"/>
          <w:divBdr>
            <w:top w:val="none" w:sz="0" w:space="0" w:color="auto"/>
            <w:left w:val="none" w:sz="0" w:space="0" w:color="auto"/>
            <w:bottom w:val="none" w:sz="0" w:space="0" w:color="auto"/>
            <w:right w:val="none" w:sz="0" w:space="0" w:color="auto"/>
          </w:divBdr>
        </w:div>
        <w:div w:id="1244341470">
          <w:marLeft w:val="0"/>
          <w:marRight w:val="0"/>
          <w:marTop w:val="0"/>
          <w:marBottom w:val="0"/>
          <w:divBdr>
            <w:top w:val="none" w:sz="0" w:space="0" w:color="auto"/>
            <w:left w:val="none" w:sz="0" w:space="0" w:color="auto"/>
            <w:bottom w:val="none" w:sz="0" w:space="0" w:color="auto"/>
            <w:right w:val="none" w:sz="0" w:space="0" w:color="auto"/>
          </w:divBdr>
        </w:div>
        <w:div w:id="1260211035">
          <w:marLeft w:val="0"/>
          <w:marRight w:val="0"/>
          <w:marTop w:val="0"/>
          <w:marBottom w:val="0"/>
          <w:divBdr>
            <w:top w:val="none" w:sz="0" w:space="0" w:color="auto"/>
            <w:left w:val="none" w:sz="0" w:space="0" w:color="auto"/>
            <w:bottom w:val="none" w:sz="0" w:space="0" w:color="auto"/>
            <w:right w:val="none" w:sz="0" w:space="0" w:color="auto"/>
          </w:divBdr>
        </w:div>
        <w:div w:id="1261987956">
          <w:marLeft w:val="0"/>
          <w:marRight w:val="0"/>
          <w:marTop w:val="0"/>
          <w:marBottom w:val="0"/>
          <w:divBdr>
            <w:top w:val="none" w:sz="0" w:space="0" w:color="auto"/>
            <w:left w:val="none" w:sz="0" w:space="0" w:color="auto"/>
            <w:bottom w:val="none" w:sz="0" w:space="0" w:color="auto"/>
            <w:right w:val="none" w:sz="0" w:space="0" w:color="auto"/>
          </w:divBdr>
        </w:div>
        <w:div w:id="1269003683">
          <w:marLeft w:val="0"/>
          <w:marRight w:val="0"/>
          <w:marTop w:val="0"/>
          <w:marBottom w:val="0"/>
          <w:divBdr>
            <w:top w:val="none" w:sz="0" w:space="0" w:color="auto"/>
            <w:left w:val="none" w:sz="0" w:space="0" w:color="auto"/>
            <w:bottom w:val="none" w:sz="0" w:space="0" w:color="auto"/>
            <w:right w:val="none" w:sz="0" w:space="0" w:color="auto"/>
          </w:divBdr>
        </w:div>
        <w:div w:id="1284459775">
          <w:marLeft w:val="0"/>
          <w:marRight w:val="0"/>
          <w:marTop w:val="0"/>
          <w:marBottom w:val="0"/>
          <w:divBdr>
            <w:top w:val="none" w:sz="0" w:space="0" w:color="auto"/>
            <w:left w:val="none" w:sz="0" w:space="0" w:color="auto"/>
            <w:bottom w:val="none" w:sz="0" w:space="0" w:color="auto"/>
            <w:right w:val="none" w:sz="0" w:space="0" w:color="auto"/>
          </w:divBdr>
        </w:div>
        <w:div w:id="1343357539">
          <w:marLeft w:val="0"/>
          <w:marRight w:val="0"/>
          <w:marTop w:val="0"/>
          <w:marBottom w:val="0"/>
          <w:divBdr>
            <w:top w:val="none" w:sz="0" w:space="0" w:color="auto"/>
            <w:left w:val="none" w:sz="0" w:space="0" w:color="auto"/>
            <w:bottom w:val="none" w:sz="0" w:space="0" w:color="auto"/>
            <w:right w:val="none" w:sz="0" w:space="0" w:color="auto"/>
          </w:divBdr>
        </w:div>
        <w:div w:id="1364329406">
          <w:marLeft w:val="0"/>
          <w:marRight w:val="0"/>
          <w:marTop w:val="0"/>
          <w:marBottom w:val="0"/>
          <w:divBdr>
            <w:top w:val="none" w:sz="0" w:space="0" w:color="auto"/>
            <w:left w:val="none" w:sz="0" w:space="0" w:color="auto"/>
            <w:bottom w:val="none" w:sz="0" w:space="0" w:color="auto"/>
            <w:right w:val="none" w:sz="0" w:space="0" w:color="auto"/>
          </w:divBdr>
        </w:div>
        <w:div w:id="1381444228">
          <w:marLeft w:val="0"/>
          <w:marRight w:val="0"/>
          <w:marTop w:val="0"/>
          <w:marBottom w:val="0"/>
          <w:divBdr>
            <w:top w:val="none" w:sz="0" w:space="0" w:color="auto"/>
            <w:left w:val="none" w:sz="0" w:space="0" w:color="auto"/>
            <w:bottom w:val="none" w:sz="0" w:space="0" w:color="auto"/>
            <w:right w:val="none" w:sz="0" w:space="0" w:color="auto"/>
          </w:divBdr>
        </w:div>
        <w:div w:id="1395736357">
          <w:marLeft w:val="0"/>
          <w:marRight w:val="0"/>
          <w:marTop w:val="0"/>
          <w:marBottom w:val="0"/>
          <w:divBdr>
            <w:top w:val="none" w:sz="0" w:space="0" w:color="auto"/>
            <w:left w:val="none" w:sz="0" w:space="0" w:color="auto"/>
            <w:bottom w:val="none" w:sz="0" w:space="0" w:color="auto"/>
            <w:right w:val="none" w:sz="0" w:space="0" w:color="auto"/>
          </w:divBdr>
        </w:div>
        <w:div w:id="1403139717">
          <w:marLeft w:val="0"/>
          <w:marRight w:val="0"/>
          <w:marTop w:val="0"/>
          <w:marBottom w:val="0"/>
          <w:divBdr>
            <w:top w:val="none" w:sz="0" w:space="0" w:color="auto"/>
            <w:left w:val="none" w:sz="0" w:space="0" w:color="auto"/>
            <w:bottom w:val="none" w:sz="0" w:space="0" w:color="auto"/>
            <w:right w:val="none" w:sz="0" w:space="0" w:color="auto"/>
          </w:divBdr>
        </w:div>
        <w:div w:id="1445266719">
          <w:marLeft w:val="0"/>
          <w:marRight w:val="0"/>
          <w:marTop w:val="0"/>
          <w:marBottom w:val="0"/>
          <w:divBdr>
            <w:top w:val="none" w:sz="0" w:space="0" w:color="auto"/>
            <w:left w:val="none" w:sz="0" w:space="0" w:color="auto"/>
            <w:bottom w:val="none" w:sz="0" w:space="0" w:color="auto"/>
            <w:right w:val="none" w:sz="0" w:space="0" w:color="auto"/>
          </w:divBdr>
        </w:div>
        <w:div w:id="1448083621">
          <w:marLeft w:val="0"/>
          <w:marRight w:val="0"/>
          <w:marTop w:val="0"/>
          <w:marBottom w:val="0"/>
          <w:divBdr>
            <w:top w:val="none" w:sz="0" w:space="0" w:color="auto"/>
            <w:left w:val="none" w:sz="0" w:space="0" w:color="auto"/>
            <w:bottom w:val="none" w:sz="0" w:space="0" w:color="auto"/>
            <w:right w:val="none" w:sz="0" w:space="0" w:color="auto"/>
          </w:divBdr>
        </w:div>
        <w:div w:id="1462649091">
          <w:marLeft w:val="0"/>
          <w:marRight w:val="0"/>
          <w:marTop w:val="0"/>
          <w:marBottom w:val="0"/>
          <w:divBdr>
            <w:top w:val="none" w:sz="0" w:space="0" w:color="auto"/>
            <w:left w:val="none" w:sz="0" w:space="0" w:color="auto"/>
            <w:bottom w:val="none" w:sz="0" w:space="0" w:color="auto"/>
            <w:right w:val="none" w:sz="0" w:space="0" w:color="auto"/>
          </w:divBdr>
        </w:div>
        <w:div w:id="1466317667">
          <w:marLeft w:val="0"/>
          <w:marRight w:val="0"/>
          <w:marTop w:val="0"/>
          <w:marBottom w:val="0"/>
          <w:divBdr>
            <w:top w:val="none" w:sz="0" w:space="0" w:color="auto"/>
            <w:left w:val="none" w:sz="0" w:space="0" w:color="auto"/>
            <w:bottom w:val="none" w:sz="0" w:space="0" w:color="auto"/>
            <w:right w:val="none" w:sz="0" w:space="0" w:color="auto"/>
          </w:divBdr>
        </w:div>
        <w:div w:id="1475753047">
          <w:marLeft w:val="0"/>
          <w:marRight w:val="0"/>
          <w:marTop w:val="0"/>
          <w:marBottom w:val="0"/>
          <w:divBdr>
            <w:top w:val="none" w:sz="0" w:space="0" w:color="auto"/>
            <w:left w:val="none" w:sz="0" w:space="0" w:color="auto"/>
            <w:bottom w:val="none" w:sz="0" w:space="0" w:color="auto"/>
            <w:right w:val="none" w:sz="0" w:space="0" w:color="auto"/>
          </w:divBdr>
        </w:div>
        <w:div w:id="1499609796">
          <w:marLeft w:val="0"/>
          <w:marRight w:val="0"/>
          <w:marTop w:val="0"/>
          <w:marBottom w:val="0"/>
          <w:divBdr>
            <w:top w:val="none" w:sz="0" w:space="0" w:color="auto"/>
            <w:left w:val="none" w:sz="0" w:space="0" w:color="auto"/>
            <w:bottom w:val="none" w:sz="0" w:space="0" w:color="auto"/>
            <w:right w:val="none" w:sz="0" w:space="0" w:color="auto"/>
          </w:divBdr>
        </w:div>
        <w:div w:id="1509902548">
          <w:marLeft w:val="0"/>
          <w:marRight w:val="0"/>
          <w:marTop w:val="0"/>
          <w:marBottom w:val="0"/>
          <w:divBdr>
            <w:top w:val="none" w:sz="0" w:space="0" w:color="auto"/>
            <w:left w:val="none" w:sz="0" w:space="0" w:color="auto"/>
            <w:bottom w:val="none" w:sz="0" w:space="0" w:color="auto"/>
            <w:right w:val="none" w:sz="0" w:space="0" w:color="auto"/>
          </w:divBdr>
        </w:div>
        <w:div w:id="1530921701">
          <w:marLeft w:val="0"/>
          <w:marRight w:val="0"/>
          <w:marTop w:val="0"/>
          <w:marBottom w:val="0"/>
          <w:divBdr>
            <w:top w:val="none" w:sz="0" w:space="0" w:color="auto"/>
            <w:left w:val="none" w:sz="0" w:space="0" w:color="auto"/>
            <w:bottom w:val="none" w:sz="0" w:space="0" w:color="auto"/>
            <w:right w:val="none" w:sz="0" w:space="0" w:color="auto"/>
          </w:divBdr>
        </w:div>
        <w:div w:id="1537429212">
          <w:marLeft w:val="0"/>
          <w:marRight w:val="0"/>
          <w:marTop w:val="0"/>
          <w:marBottom w:val="0"/>
          <w:divBdr>
            <w:top w:val="none" w:sz="0" w:space="0" w:color="auto"/>
            <w:left w:val="none" w:sz="0" w:space="0" w:color="auto"/>
            <w:bottom w:val="none" w:sz="0" w:space="0" w:color="auto"/>
            <w:right w:val="none" w:sz="0" w:space="0" w:color="auto"/>
          </w:divBdr>
        </w:div>
        <w:div w:id="1539508710">
          <w:marLeft w:val="0"/>
          <w:marRight w:val="0"/>
          <w:marTop w:val="0"/>
          <w:marBottom w:val="0"/>
          <w:divBdr>
            <w:top w:val="none" w:sz="0" w:space="0" w:color="auto"/>
            <w:left w:val="none" w:sz="0" w:space="0" w:color="auto"/>
            <w:bottom w:val="none" w:sz="0" w:space="0" w:color="auto"/>
            <w:right w:val="none" w:sz="0" w:space="0" w:color="auto"/>
          </w:divBdr>
        </w:div>
        <w:div w:id="1544362314">
          <w:marLeft w:val="0"/>
          <w:marRight w:val="0"/>
          <w:marTop w:val="0"/>
          <w:marBottom w:val="0"/>
          <w:divBdr>
            <w:top w:val="none" w:sz="0" w:space="0" w:color="auto"/>
            <w:left w:val="none" w:sz="0" w:space="0" w:color="auto"/>
            <w:bottom w:val="none" w:sz="0" w:space="0" w:color="auto"/>
            <w:right w:val="none" w:sz="0" w:space="0" w:color="auto"/>
          </w:divBdr>
        </w:div>
        <w:div w:id="1557814693">
          <w:marLeft w:val="0"/>
          <w:marRight w:val="0"/>
          <w:marTop w:val="0"/>
          <w:marBottom w:val="0"/>
          <w:divBdr>
            <w:top w:val="none" w:sz="0" w:space="0" w:color="auto"/>
            <w:left w:val="none" w:sz="0" w:space="0" w:color="auto"/>
            <w:bottom w:val="none" w:sz="0" w:space="0" w:color="auto"/>
            <w:right w:val="none" w:sz="0" w:space="0" w:color="auto"/>
          </w:divBdr>
        </w:div>
        <w:div w:id="1570462664">
          <w:marLeft w:val="0"/>
          <w:marRight w:val="0"/>
          <w:marTop w:val="0"/>
          <w:marBottom w:val="0"/>
          <w:divBdr>
            <w:top w:val="none" w:sz="0" w:space="0" w:color="auto"/>
            <w:left w:val="none" w:sz="0" w:space="0" w:color="auto"/>
            <w:bottom w:val="none" w:sz="0" w:space="0" w:color="auto"/>
            <w:right w:val="none" w:sz="0" w:space="0" w:color="auto"/>
          </w:divBdr>
        </w:div>
        <w:div w:id="1605654776">
          <w:marLeft w:val="0"/>
          <w:marRight w:val="0"/>
          <w:marTop w:val="0"/>
          <w:marBottom w:val="0"/>
          <w:divBdr>
            <w:top w:val="none" w:sz="0" w:space="0" w:color="auto"/>
            <w:left w:val="none" w:sz="0" w:space="0" w:color="auto"/>
            <w:bottom w:val="none" w:sz="0" w:space="0" w:color="auto"/>
            <w:right w:val="none" w:sz="0" w:space="0" w:color="auto"/>
          </w:divBdr>
        </w:div>
        <w:div w:id="1618171762">
          <w:marLeft w:val="0"/>
          <w:marRight w:val="0"/>
          <w:marTop w:val="0"/>
          <w:marBottom w:val="0"/>
          <w:divBdr>
            <w:top w:val="none" w:sz="0" w:space="0" w:color="auto"/>
            <w:left w:val="none" w:sz="0" w:space="0" w:color="auto"/>
            <w:bottom w:val="none" w:sz="0" w:space="0" w:color="auto"/>
            <w:right w:val="none" w:sz="0" w:space="0" w:color="auto"/>
          </w:divBdr>
        </w:div>
        <w:div w:id="1627345135">
          <w:marLeft w:val="0"/>
          <w:marRight w:val="0"/>
          <w:marTop w:val="0"/>
          <w:marBottom w:val="0"/>
          <w:divBdr>
            <w:top w:val="none" w:sz="0" w:space="0" w:color="auto"/>
            <w:left w:val="none" w:sz="0" w:space="0" w:color="auto"/>
            <w:bottom w:val="none" w:sz="0" w:space="0" w:color="auto"/>
            <w:right w:val="none" w:sz="0" w:space="0" w:color="auto"/>
          </w:divBdr>
        </w:div>
        <w:div w:id="1639071076">
          <w:marLeft w:val="0"/>
          <w:marRight w:val="0"/>
          <w:marTop w:val="0"/>
          <w:marBottom w:val="0"/>
          <w:divBdr>
            <w:top w:val="none" w:sz="0" w:space="0" w:color="auto"/>
            <w:left w:val="none" w:sz="0" w:space="0" w:color="auto"/>
            <w:bottom w:val="none" w:sz="0" w:space="0" w:color="auto"/>
            <w:right w:val="none" w:sz="0" w:space="0" w:color="auto"/>
          </w:divBdr>
        </w:div>
        <w:div w:id="1689865842">
          <w:marLeft w:val="0"/>
          <w:marRight w:val="0"/>
          <w:marTop w:val="0"/>
          <w:marBottom w:val="0"/>
          <w:divBdr>
            <w:top w:val="none" w:sz="0" w:space="0" w:color="auto"/>
            <w:left w:val="none" w:sz="0" w:space="0" w:color="auto"/>
            <w:bottom w:val="none" w:sz="0" w:space="0" w:color="auto"/>
            <w:right w:val="none" w:sz="0" w:space="0" w:color="auto"/>
          </w:divBdr>
        </w:div>
        <w:div w:id="1692802224">
          <w:marLeft w:val="0"/>
          <w:marRight w:val="0"/>
          <w:marTop w:val="0"/>
          <w:marBottom w:val="0"/>
          <w:divBdr>
            <w:top w:val="none" w:sz="0" w:space="0" w:color="auto"/>
            <w:left w:val="none" w:sz="0" w:space="0" w:color="auto"/>
            <w:bottom w:val="none" w:sz="0" w:space="0" w:color="auto"/>
            <w:right w:val="none" w:sz="0" w:space="0" w:color="auto"/>
          </w:divBdr>
        </w:div>
        <w:div w:id="1713192082">
          <w:marLeft w:val="0"/>
          <w:marRight w:val="0"/>
          <w:marTop w:val="0"/>
          <w:marBottom w:val="0"/>
          <w:divBdr>
            <w:top w:val="none" w:sz="0" w:space="0" w:color="auto"/>
            <w:left w:val="none" w:sz="0" w:space="0" w:color="auto"/>
            <w:bottom w:val="none" w:sz="0" w:space="0" w:color="auto"/>
            <w:right w:val="none" w:sz="0" w:space="0" w:color="auto"/>
          </w:divBdr>
        </w:div>
        <w:div w:id="1741948407">
          <w:marLeft w:val="0"/>
          <w:marRight w:val="0"/>
          <w:marTop w:val="0"/>
          <w:marBottom w:val="0"/>
          <w:divBdr>
            <w:top w:val="none" w:sz="0" w:space="0" w:color="auto"/>
            <w:left w:val="none" w:sz="0" w:space="0" w:color="auto"/>
            <w:bottom w:val="none" w:sz="0" w:space="0" w:color="auto"/>
            <w:right w:val="none" w:sz="0" w:space="0" w:color="auto"/>
          </w:divBdr>
        </w:div>
        <w:div w:id="1749841403">
          <w:marLeft w:val="0"/>
          <w:marRight w:val="0"/>
          <w:marTop w:val="0"/>
          <w:marBottom w:val="0"/>
          <w:divBdr>
            <w:top w:val="none" w:sz="0" w:space="0" w:color="auto"/>
            <w:left w:val="none" w:sz="0" w:space="0" w:color="auto"/>
            <w:bottom w:val="none" w:sz="0" w:space="0" w:color="auto"/>
            <w:right w:val="none" w:sz="0" w:space="0" w:color="auto"/>
          </w:divBdr>
        </w:div>
        <w:div w:id="1756778902">
          <w:marLeft w:val="0"/>
          <w:marRight w:val="0"/>
          <w:marTop w:val="0"/>
          <w:marBottom w:val="0"/>
          <w:divBdr>
            <w:top w:val="none" w:sz="0" w:space="0" w:color="auto"/>
            <w:left w:val="none" w:sz="0" w:space="0" w:color="auto"/>
            <w:bottom w:val="none" w:sz="0" w:space="0" w:color="auto"/>
            <w:right w:val="none" w:sz="0" w:space="0" w:color="auto"/>
          </w:divBdr>
        </w:div>
        <w:div w:id="1759403440">
          <w:marLeft w:val="0"/>
          <w:marRight w:val="0"/>
          <w:marTop w:val="0"/>
          <w:marBottom w:val="0"/>
          <w:divBdr>
            <w:top w:val="none" w:sz="0" w:space="0" w:color="auto"/>
            <w:left w:val="none" w:sz="0" w:space="0" w:color="auto"/>
            <w:bottom w:val="none" w:sz="0" w:space="0" w:color="auto"/>
            <w:right w:val="none" w:sz="0" w:space="0" w:color="auto"/>
          </w:divBdr>
        </w:div>
        <w:div w:id="1761557177">
          <w:marLeft w:val="0"/>
          <w:marRight w:val="0"/>
          <w:marTop w:val="0"/>
          <w:marBottom w:val="0"/>
          <w:divBdr>
            <w:top w:val="none" w:sz="0" w:space="0" w:color="auto"/>
            <w:left w:val="none" w:sz="0" w:space="0" w:color="auto"/>
            <w:bottom w:val="none" w:sz="0" w:space="0" w:color="auto"/>
            <w:right w:val="none" w:sz="0" w:space="0" w:color="auto"/>
          </w:divBdr>
        </w:div>
        <w:div w:id="1779763035">
          <w:marLeft w:val="0"/>
          <w:marRight w:val="0"/>
          <w:marTop w:val="0"/>
          <w:marBottom w:val="0"/>
          <w:divBdr>
            <w:top w:val="none" w:sz="0" w:space="0" w:color="auto"/>
            <w:left w:val="none" w:sz="0" w:space="0" w:color="auto"/>
            <w:bottom w:val="none" w:sz="0" w:space="0" w:color="auto"/>
            <w:right w:val="none" w:sz="0" w:space="0" w:color="auto"/>
          </w:divBdr>
        </w:div>
        <w:div w:id="1788817418">
          <w:marLeft w:val="0"/>
          <w:marRight w:val="0"/>
          <w:marTop w:val="0"/>
          <w:marBottom w:val="0"/>
          <w:divBdr>
            <w:top w:val="none" w:sz="0" w:space="0" w:color="auto"/>
            <w:left w:val="none" w:sz="0" w:space="0" w:color="auto"/>
            <w:bottom w:val="none" w:sz="0" w:space="0" w:color="auto"/>
            <w:right w:val="none" w:sz="0" w:space="0" w:color="auto"/>
          </w:divBdr>
        </w:div>
        <w:div w:id="1798183305">
          <w:marLeft w:val="0"/>
          <w:marRight w:val="0"/>
          <w:marTop w:val="0"/>
          <w:marBottom w:val="0"/>
          <w:divBdr>
            <w:top w:val="none" w:sz="0" w:space="0" w:color="auto"/>
            <w:left w:val="none" w:sz="0" w:space="0" w:color="auto"/>
            <w:bottom w:val="none" w:sz="0" w:space="0" w:color="auto"/>
            <w:right w:val="none" w:sz="0" w:space="0" w:color="auto"/>
          </w:divBdr>
        </w:div>
        <w:div w:id="1832721182">
          <w:marLeft w:val="0"/>
          <w:marRight w:val="0"/>
          <w:marTop w:val="0"/>
          <w:marBottom w:val="0"/>
          <w:divBdr>
            <w:top w:val="none" w:sz="0" w:space="0" w:color="auto"/>
            <w:left w:val="none" w:sz="0" w:space="0" w:color="auto"/>
            <w:bottom w:val="none" w:sz="0" w:space="0" w:color="auto"/>
            <w:right w:val="none" w:sz="0" w:space="0" w:color="auto"/>
          </w:divBdr>
        </w:div>
        <w:div w:id="1867449218">
          <w:marLeft w:val="0"/>
          <w:marRight w:val="0"/>
          <w:marTop w:val="0"/>
          <w:marBottom w:val="0"/>
          <w:divBdr>
            <w:top w:val="none" w:sz="0" w:space="0" w:color="auto"/>
            <w:left w:val="none" w:sz="0" w:space="0" w:color="auto"/>
            <w:bottom w:val="none" w:sz="0" w:space="0" w:color="auto"/>
            <w:right w:val="none" w:sz="0" w:space="0" w:color="auto"/>
          </w:divBdr>
        </w:div>
        <w:div w:id="1878811376">
          <w:marLeft w:val="0"/>
          <w:marRight w:val="0"/>
          <w:marTop w:val="0"/>
          <w:marBottom w:val="0"/>
          <w:divBdr>
            <w:top w:val="none" w:sz="0" w:space="0" w:color="auto"/>
            <w:left w:val="none" w:sz="0" w:space="0" w:color="auto"/>
            <w:bottom w:val="none" w:sz="0" w:space="0" w:color="auto"/>
            <w:right w:val="none" w:sz="0" w:space="0" w:color="auto"/>
          </w:divBdr>
        </w:div>
        <w:div w:id="1889880316">
          <w:marLeft w:val="0"/>
          <w:marRight w:val="0"/>
          <w:marTop w:val="0"/>
          <w:marBottom w:val="0"/>
          <w:divBdr>
            <w:top w:val="none" w:sz="0" w:space="0" w:color="auto"/>
            <w:left w:val="none" w:sz="0" w:space="0" w:color="auto"/>
            <w:bottom w:val="none" w:sz="0" w:space="0" w:color="auto"/>
            <w:right w:val="none" w:sz="0" w:space="0" w:color="auto"/>
          </w:divBdr>
        </w:div>
        <w:div w:id="1914968317">
          <w:marLeft w:val="0"/>
          <w:marRight w:val="0"/>
          <w:marTop w:val="0"/>
          <w:marBottom w:val="0"/>
          <w:divBdr>
            <w:top w:val="none" w:sz="0" w:space="0" w:color="auto"/>
            <w:left w:val="none" w:sz="0" w:space="0" w:color="auto"/>
            <w:bottom w:val="none" w:sz="0" w:space="0" w:color="auto"/>
            <w:right w:val="none" w:sz="0" w:space="0" w:color="auto"/>
          </w:divBdr>
        </w:div>
        <w:div w:id="1916236113">
          <w:marLeft w:val="0"/>
          <w:marRight w:val="0"/>
          <w:marTop w:val="0"/>
          <w:marBottom w:val="0"/>
          <w:divBdr>
            <w:top w:val="none" w:sz="0" w:space="0" w:color="auto"/>
            <w:left w:val="none" w:sz="0" w:space="0" w:color="auto"/>
            <w:bottom w:val="none" w:sz="0" w:space="0" w:color="auto"/>
            <w:right w:val="none" w:sz="0" w:space="0" w:color="auto"/>
          </w:divBdr>
        </w:div>
        <w:div w:id="1920023059">
          <w:marLeft w:val="0"/>
          <w:marRight w:val="0"/>
          <w:marTop w:val="0"/>
          <w:marBottom w:val="0"/>
          <w:divBdr>
            <w:top w:val="none" w:sz="0" w:space="0" w:color="auto"/>
            <w:left w:val="none" w:sz="0" w:space="0" w:color="auto"/>
            <w:bottom w:val="none" w:sz="0" w:space="0" w:color="auto"/>
            <w:right w:val="none" w:sz="0" w:space="0" w:color="auto"/>
          </w:divBdr>
        </w:div>
        <w:div w:id="1921869033">
          <w:marLeft w:val="0"/>
          <w:marRight w:val="0"/>
          <w:marTop w:val="0"/>
          <w:marBottom w:val="0"/>
          <w:divBdr>
            <w:top w:val="none" w:sz="0" w:space="0" w:color="auto"/>
            <w:left w:val="none" w:sz="0" w:space="0" w:color="auto"/>
            <w:bottom w:val="none" w:sz="0" w:space="0" w:color="auto"/>
            <w:right w:val="none" w:sz="0" w:space="0" w:color="auto"/>
          </w:divBdr>
        </w:div>
        <w:div w:id="1923488572">
          <w:marLeft w:val="0"/>
          <w:marRight w:val="0"/>
          <w:marTop w:val="0"/>
          <w:marBottom w:val="0"/>
          <w:divBdr>
            <w:top w:val="none" w:sz="0" w:space="0" w:color="auto"/>
            <w:left w:val="none" w:sz="0" w:space="0" w:color="auto"/>
            <w:bottom w:val="none" w:sz="0" w:space="0" w:color="auto"/>
            <w:right w:val="none" w:sz="0" w:space="0" w:color="auto"/>
          </w:divBdr>
        </w:div>
        <w:div w:id="1926066321">
          <w:marLeft w:val="0"/>
          <w:marRight w:val="0"/>
          <w:marTop w:val="0"/>
          <w:marBottom w:val="0"/>
          <w:divBdr>
            <w:top w:val="none" w:sz="0" w:space="0" w:color="auto"/>
            <w:left w:val="none" w:sz="0" w:space="0" w:color="auto"/>
            <w:bottom w:val="none" w:sz="0" w:space="0" w:color="auto"/>
            <w:right w:val="none" w:sz="0" w:space="0" w:color="auto"/>
          </w:divBdr>
        </w:div>
        <w:div w:id="1934896910">
          <w:marLeft w:val="0"/>
          <w:marRight w:val="0"/>
          <w:marTop w:val="0"/>
          <w:marBottom w:val="0"/>
          <w:divBdr>
            <w:top w:val="none" w:sz="0" w:space="0" w:color="auto"/>
            <w:left w:val="none" w:sz="0" w:space="0" w:color="auto"/>
            <w:bottom w:val="none" w:sz="0" w:space="0" w:color="auto"/>
            <w:right w:val="none" w:sz="0" w:space="0" w:color="auto"/>
          </w:divBdr>
        </w:div>
        <w:div w:id="1942836455">
          <w:marLeft w:val="0"/>
          <w:marRight w:val="0"/>
          <w:marTop w:val="0"/>
          <w:marBottom w:val="0"/>
          <w:divBdr>
            <w:top w:val="none" w:sz="0" w:space="0" w:color="auto"/>
            <w:left w:val="none" w:sz="0" w:space="0" w:color="auto"/>
            <w:bottom w:val="none" w:sz="0" w:space="0" w:color="auto"/>
            <w:right w:val="none" w:sz="0" w:space="0" w:color="auto"/>
          </w:divBdr>
        </w:div>
        <w:div w:id="1991445235">
          <w:marLeft w:val="0"/>
          <w:marRight w:val="0"/>
          <w:marTop w:val="0"/>
          <w:marBottom w:val="0"/>
          <w:divBdr>
            <w:top w:val="none" w:sz="0" w:space="0" w:color="auto"/>
            <w:left w:val="none" w:sz="0" w:space="0" w:color="auto"/>
            <w:bottom w:val="none" w:sz="0" w:space="0" w:color="auto"/>
            <w:right w:val="none" w:sz="0" w:space="0" w:color="auto"/>
          </w:divBdr>
        </w:div>
        <w:div w:id="2000618636">
          <w:marLeft w:val="0"/>
          <w:marRight w:val="0"/>
          <w:marTop w:val="0"/>
          <w:marBottom w:val="0"/>
          <w:divBdr>
            <w:top w:val="none" w:sz="0" w:space="0" w:color="auto"/>
            <w:left w:val="none" w:sz="0" w:space="0" w:color="auto"/>
            <w:bottom w:val="none" w:sz="0" w:space="0" w:color="auto"/>
            <w:right w:val="none" w:sz="0" w:space="0" w:color="auto"/>
          </w:divBdr>
        </w:div>
        <w:div w:id="2035223812">
          <w:marLeft w:val="0"/>
          <w:marRight w:val="0"/>
          <w:marTop w:val="0"/>
          <w:marBottom w:val="0"/>
          <w:divBdr>
            <w:top w:val="none" w:sz="0" w:space="0" w:color="auto"/>
            <w:left w:val="none" w:sz="0" w:space="0" w:color="auto"/>
            <w:bottom w:val="none" w:sz="0" w:space="0" w:color="auto"/>
            <w:right w:val="none" w:sz="0" w:space="0" w:color="auto"/>
          </w:divBdr>
        </w:div>
        <w:div w:id="2062360277">
          <w:marLeft w:val="0"/>
          <w:marRight w:val="0"/>
          <w:marTop w:val="0"/>
          <w:marBottom w:val="0"/>
          <w:divBdr>
            <w:top w:val="none" w:sz="0" w:space="0" w:color="auto"/>
            <w:left w:val="none" w:sz="0" w:space="0" w:color="auto"/>
            <w:bottom w:val="none" w:sz="0" w:space="0" w:color="auto"/>
            <w:right w:val="none" w:sz="0" w:space="0" w:color="auto"/>
          </w:divBdr>
        </w:div>
        <w:div w:id="2064282927">
          <w:marLeft w:val="0"/>
          <w:marRight w:val="0"/>
          <w:marTop w:val="0"/>
          <w:marBottom w:val="0"/>
          <w:divBdr>
            <w:top w:val="none" w:sz="0" w:space="0" w:color="auto"/>
            <w:left w:val="none" w:sz="0" w:space="0" w:color="auto"/>
            <w:bottom w:val="none" w:sz="0" w:space="0" w:color="auto"/>
            <w:right w:val="none" w:sz="0" w:space="0" w:color="auto"/>
          </w:divBdr>
        </w:div>
        <w:div w:id="2071688739">
          <w:marLeft w:val="0"/>
          <w:marRight w:val="0"/>
          <w:marTop w:val="0"/>
          <w:marBottom w:val="0"/>
          <w:divBdr>
            <w:top w:val="none" w:sz="0" w:space="0" w:color="auto"/>
            <w:left w:val="none" w:sz="0" w:space="0" w:color="auto"/>
            <w:bottom w:val="none" w:sz="0" w:space="0" w:color="auto"/>
            <w:right w:val="none" w:sz="0" w:space="0" w:color="auto"/>
          </w:divBdr>
        </w:div>
        <w:div w:id="2073767560">
          <w:marLeft w:val="0"/>
          <w:marRight w:val="0"/>
          <w:marTop w:val="0"/>
          <w:marBottom w:val="0"/>
          <w:divBdr>
            <w:top w:val="none" w:sz="0" w:space="0" w:color="auto"/>
            <w:left w:val="none" w:sz="0" w:space="0" w:color="auto"/>
            <w:bottom w:val="none" w:sz="0" w:space="0" w:color="auto"/>
            <w:right w:val="none" w:sz="0" w:space="0" w:color="auto"/>
          </w:divBdr>
        </w:div>
        <w:div w:id="2110420890">
          <w:marLeft w:val="0"/>
          <w:marRight w:val="0"/>
          <w:marTop w:val="0"/>
          <w:marBottom w:val="0"/>
          <w:divBdr>
            <w:top w:val="none" w:sz="0" w:space="0" w:color="auto"/>
            <w:left w:val="none" w:sz="0" w:space="0" w:color="auto"/>
            <w:bottom w:val="none" w:sz="0" w:space="0" w:color="auto"/>
            <w:right w:val="none" w:sz="0" w:space="0" w:color="auto"/>
          </w:divBdr>
        </w:div>
        <w:div w:id="2113740245">
          <w:marLeft w:val="0"/>
          <w:marRight w:val="0"/>
          <w:marTop w:val="0"/>
          <w:marBottom w:val="0"/>
          <w:divBdr>
            <w:top w:val="none" w:sz="0" w:space="0" w:color="auto"/>
            <w:left w:val="none" w:sz="0" w:space="0" w:color="auto"/>
            <w:bottom w:val="none" w:sz="0" w:space="0" w:color="auto"/>
            <w:right w:val="none" w:sz="0" w:space="0" w:color="auto"/>
          </w:divBdr>
        </w:div>
        <w:div w:id="2139644697">
          <w:marLeft w:val="0"/>
          <w:marRight w:val="0"/>
          <w:marTop w:val="0"/>
          <w:marBottom w:val="0"/>
          <w:divBdr>
            <w:top w:val="none" w:sz="0" w:space="0" w:color="auto"/>
            <w:left w:val="none" w:sz="0" w:space="0" w:color="auto"/>
            <w:bottom w:val="none" w:sz="0" w:space="0" w:color="auto"/>
            <w:right w:val="none" w:sz="0" w:space="0" w:color="auto"/>
          </w:divBdr>
        </w:div>
      </w:divsChild>
    </w:div>
    <w:div w:id="1210335617">
      <w:bodyDiv w:val="1"/>
      <w:marLeft w:val="0"/>
      <w:marRight w:val="0"/>
      <w:marTop w:val="0"/>
      <w:marBottom w:val="0"/>
      <w:divBdr>
        <w:top w:val="none" w:sz="0" w:space="0" w:color="auto"/>
        <w:left w:val="none" w:sz="0" w:space="0" w:color="auto"/>
        <w:bottom w:val="none" w:sz="0" w:space="0" w:color="auto"/>
        <w:right w:val="none" w:sz="0" w:space="0" w:color="auto"/>
      </w:divBdr>
    </w:div>
    <w:div w:id="1211845531">
      <w:bodyDiv w:val="1"/>
      <w:marLeft w:val="0"/>
      <w:marRight w:val="0"/>
      <w:marTop w:val="0"/>
      <w:marBottom w:val="0"/>
      <w:divBdr>
        <w:top w:val="none" w:sz="0" w:space="0" w:color="auto"/>
        <w:left w:val="none" w:sz="0" w:space="0" w:color="auto"/>
        <w:bottom w:val="none" w:sz="0" w:space="0" w:color="auto"/>
        <w:right w:val="none" w:sz="0" w:space="0" w:color="auto"/>
      </w:divBdr>
      <w:divsChild>
        <w:div w:id="1341590841">
          <w:marLeft w:val="0"/>
          <w:marRight w:val="0"/>
          <w:marTop w:val="0"/>
          <w:marBottom w:val="0"/>
          <w:divBdr>
            <w:top w:val="none" w:sz="0" w:space="0" w:color="auto"/>
            <w:left w:val="none" w:sz="0" w:space="0" w:color="auto"/>
            <w:bottom w:val="none" w:sz="0" w:space="0" w:color="auto"/>
            <w:right w:val="none" w:sz="0" w:space="0" w:color="auto"/>
          </w:divBdr>
        </w:div>
      </w:divsChild>
    </w:div>
    <w:div w:id="1224216216">
      <w:bodyDiv w:val="1"/>
      <w:marLeft w:val="0"/>
      <w:marRight w:val="0"/>
      <w:marTop w:val="0"/>
      <w:marBottom w:val="0"/>
      <w:divBdr>
        <w:top w:val="none" w:sz="0" w:space="0" w:color="auto"/>
        <w:left w:val="none" w:sz="0" w:space="0" w:color="auto"/>
        <w:bottom w:val="none" w:sz="0" w:space="0" w:color="auto"/>
        <w:right w:val="none" w:sz="0" w:space="0" w:color="auto"/>
      </w:divBdr>
    </w:div>
    <w:div w:id="1226405331">
      <w:bodyDiv w:val="1"/>
      <w:marLeft w:val="0"/>
      <w:marRight w:val="0"/>
      <w:marTop w:val="0"/>
      <w:marBottom w:val="0"/>
      <w:divBdr>
        <w:top w:val="none" w:sz="0" w:space="0" w:color="auto"/>
        <w:left w:val="none" w:sz="0" w:space="0" w:color="auto"/>
        <w:bottom w:val="none" w:sz="0" w:space="0" w:color="auto"/>
        <w:right w:val="none" w:sz="0" w:space="0" w:color="auto"/>
      </w:divBdr>
    </w:div>
    <w:div w:id="1233080293">
      <w:bodyDiv w:val="1"/>
      <w:marLeft w:val="0"/>
      <w:marRight w:val="0"/>
      <w:marTop w:val="0"/>
      <w:marBottom w:val="0"/>
      <w:divBdr>
        <w:top w:val="none" w:sz="0" w:space="0" w:color="auto"/>
        <w:left w:val="none" w:sz="0" w:space="0" w:color="auto"/>
        <w:bottom w:val="none" w:sz="0" w:space="0" w:color="auto"/>
        <w:right w:val="none" w:sz="0" w:space="0" w:color="auto"/>
      </w:divBdr>
      <w:divsChild>
        <w:div w:id="1717585336">
          <w:marLeft w:val="0"/>
          <w:marRight w:val="0"/>
          <w:marTop w:val="0"/>
          <w:marBottom w:val="0"/>
          <w:divBdr>
            <w:top w:val="none" w:sz="0" w:space="0" w:color="auto"/>
            <w:left w:val="none" w:sz="0" w:space="0" w:color="auto"/>
            <w:bottom w:val="none" w:sz="0" w:space="0" w:color="auto"/>
            <w:right w:val="none" w:sz="0" w:space="0" w:color="auto"/>
          </w:divBdr>
        </w:div>
      </w:divsChild>
    </w:div>
    <w:div w:id="1289967414">
      <w:bodyDiv w:val="1"/>
      <w:marLeft w:val="0"/>
      <w:marRight w:val="0"/>
      <w:marTop w:val="0"/>
      <w:marBottom w:val="0"/>
      <w:divBdr>
        <w:top w:val="none" w:sz="0" w:space="0" w:color="auto"/>
        <w:left w:val="none" w:sz="0" w:space="0" w:color="auto"/>
        <w:bottom w:val="none" w:sz="0" w:space="0" w:color="auto"/>
        <w:right w:val="none" w:sz="0" w:space="0" w:color="auto"/>
      </w:divBdr>
    </w:div>
    <w:div w:id="1332833194">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356813305">
      <w:bodyDiv w:val="1"/>
      <w:marLeft w:val="0"/>
      <w:marRight w:val="0"/>
      <w:marTop w:val="0"/>
      <w:marBottom w:val="0"/>
      <w:divBdr>
        <w:top w:val="none" w:sz="0" w:space="0" w:color="auto"/>
        <w:left w:val="none" w:sz="0" w:space="0" w:color="auto"/>
        <w:bottom w:val="none" w:sz="0" w:space="0" w:color="auto"/>
        <w:right w:val="none" w:sz="0" w:space="0" w:color="auto"/>
      </w:divBdr>
    </w:div>
    <w:div w:id="1357079938">
      <w:bodyDiv w:val="1"/>
      <w:marLeft w:val="0"/>
      <w:marRight w:val="0"/>
      <w:marTop w:val="0"/>
      <w:marBottom w:val="0"/>
      <w:divBdr>
        <w:top w:val="none" w:sz="0" w:space="0" w:color="auto"/>
        <w:left w:val="none" w:sz="0" w:space="0" w:color="auto"/>
        <w:bottom w:val="none" w:sz="0" w:space="0" w:color="auto"/>
        <w:right w:val="none" w:sz="0" w:space="0" w:color="auto"/>
      </w:divBdr>
    </w:div>
    <w:div w:id="1360355473">
      <w:bodyDiv w:val="1"/>
      <w:marLeft w:val="0"/>
      <w:marRight w:val="0"/>
      <w:marTop w:val="0"/>
      <w:marBottom w:val="0"/>
      <w:divBdr>
        <w:top w:val="none" w:sz="0" w:space="0" w:color="auto"/>
        <w:left w:val="none" w:sz="0" w:space="0" w:color="auto"/>
        <w:bottom w:val="none" w:sz="0" w:space="0" w:color="auto"/>
        <w:right w:val="none" w:sz="0" w:space="0" w:color="auto"/>
      </w:divBdr>
    </w:div>
    <w:div w:id="1360861818">
      <w:bodyDiv w:val="1"/>
      <w:marLeft w:val="0"/>
      <w:marRight w:val="0"/>
      <w:marTop w:val="0"/>
      <w:marBottom w:val="0"/>
      <w:divBdr>
        <w:top w:val="none" w:sz="0" w:space="0" w:color="auto"/>
        <w:left w:val="none" w:sz="0" w:space="0" w:color="auto"/>
        <w:bottom w:val="none" w:sz="0" w:space="0" w:color="auto"/>
        <w:right w:val="none" w:sz="0" w:space="0" w:color="auto"/>
      </w:divBdr>
    </w:div>
    <w:div w:id="1384058889">
      <w:bodyDiv w:val="1"/>
      <w:marLeft w:val="0"/>
      <w:marRight w:val="0"/>
      <w:marTop w:val="0"/>
      <w:marBottom w:val="0"/>
      <w:divBdr>
        <w:top w:val="none" w:sz="0" w:space="0" w:color="auto"/>
        <w:left w:val="none" w:sz="0" w:space="0" w:color="auto"/>
        <w:bottom w:val="none" w:sz="0" w:space="0" w:color="auto"/>
        <w:right w:val="none" w:sz="0" w:space="0" w:color="auto"/>
      </w:divBdr>
      <w:divsChild>
        <w:div w:id="623971401">
          <w:marLeft w:val="0"/>
          <w:marRight w:val="0"/>
          <w:marTop w:val="0"/>
          <w:marBottom w:val="0"/>
          <w:divBdr>
            <w:top w:val="none" w:sz="0" w:space="0" w:color="auto"/>
            <w:left w:val="none" w:sz="0" w:space="0" w:color="auto"/>
            <w:bottom w:val="none" w:sz="0" w:space="0" w:color="auto"/>
            <w:right w:val="none" w:sz="0" w:space="0" w:color="auto"/>
          </w:divBdr>
        </w:div>
      </w:divsChild>
    </w:div>
    <w:div w:id="1385179602">
      <w:bodyDiv w:val="1"/>
      <w:marLeft w:val="0"/>
      <w:marRight w:val="0"/>
      <w:marTop w:val="0"/>
      <w:marBottom w:val="0"/>
      <w:divBdr>
        <w:top w:val="none" w:sz="0" w:space="0" w:color="auto"/>
        <w:left w:val="none" w:sz="0" w:space="0" w:color="auto"/>
        <w:bottom w:val="none" w:sz="0" w:space="0" w:color="auto"/>
        <w:right w:val="none" w:sz="0" w:space="0" w:color="auto"/>
      </w:divBdr>
    </w:div>
    <w:div w:id="1398089427">
      <w:bodyDiv w:val="1"/>
      <w:marLeft w:val="0"/>
      <w:marRight w:val="0"/>
      <w:marTop w:val="0"/>
      <w:marBottom w:val="0"/>
      <w:divBdr>
        <w:top w:val="none" w:sz="0" w:space="0" w:color="auto"/>
        <w:left w:val="none" w:sz="0" w:space="0" w:color="auto"/>
        <w:bottom w:val="none" w:sz="0" w:space="0" w:color="auto"/>
        <w:right w:val="none" w:sz="0" w:space="0" w:color="auto"/>
      </w:divBdr>
    </w:div>
    <w:div w:id="1418093117">
      <w:bodyDiv w:val="1"/>
      <w:marLeft w:val="0"/>
      <w:marRight w:val="0"/>
      <w:marTop w:val="0"/>
      <w:marBottom w:val="0"/>
      <w:divBdr>
        <w:top w:val="none" w:sz="0" w:space="0" w:color="auto"/>
        <w:left w:val="none" w:sz="0" w:space="0" w:color="auto"/>
        <w:bottom w:val="none" w:sz="0" w:space="0" w:color="auto"/>
        <w:right w:val="none" w:sz="0" w:space="0" w:color="auto"/>
      </w:divBdr>
    </w:div>
    <w:div w:id="1458832953">
      <w:bodyDiv w:val="1"/>
      <w:marLeft w:val="0"/>
      <w:marRight w:val="0"/>
      <w:marTop w:val="0"/>
      <w:marBottom w:val="0"/>
      <w:divBdr>
        <w:top w:val="none" w:sz="0" w:space="0" w:color="auto"/>
        <w:left w:val="none" w:sz="0" w:space="0" w:color="auto"/>
        <w:bottom w:val="none" w:sz="0" w:space="0" w:color="auto"/>
        <w:right w:val="none" w:sz="0" w:space="0" w:color="auto"/>
      </w:divBdr>
    </w:div>
    <w:div w:id="1477914913">
      <w:bodyDiv w:val="1"/>
      <w:marLeft w:val="0"/>
      <w:marRight w:val="0"/>
      <w:marTop w:val="0"/>
      <w:marBottom w:val="0"/>
      <w:divBdr>
        <w:top w:val="none" w:sz="0" w:space="0" w:color="auto"/>
        <w:left w:val="none" w:sz="0" w:space="0" w:color="auto"/>
        <w:bottom w:val="none" w:sz="0" w:space="0" w:color="auto"/>
        <w:right w:val="none" w:sz="0" w:space="0" w:color="auto"/>
      </w:divBdr>
    </w:div>
    <w:div w:id="1501189705">
      <w:bodyDiv w:val="1"/>
      <w:marLeft w:val="0"/>
      <w:marRight w:val="0"/>
      <w:marTop w:val="0"/>
      <w:marBottom w:val="0"/>
      <w:divBdr>
        <w:top w:val="none" w:sz="0" w:space="0" w:color="auto"/>
        <w:left w:val="none" w:sz="0" w:space="0" w:color="auto"/>
        <w:bottom w:val="none" w:sz="0" w:space="0" w:color="auto"/>
        <w:right w:val="none" w:sz="0" w:space="0" w:color="auto"/>
      </w:divBdr>
    </w:div>
    <w:div w:id="1528056224">
      <w:bodyDiv w:val="1"/>
      <w:marLeft w:val="0"/>
      <w:marRight w:val="0"/>
      <w:marTop w:val="0"/>
      <w:marBottom w:val="0"/>
      <w:divBdr>
        <w:top w:val="none" w:sz="0" w:space="0" w:color="auto"/>
        <w:left w:val="none" w:sz="0" w:space="0" w:color="auto"/>
        <w:bottom w:val="none" w:sz="0" w:space="0" w:color="auto"/>
        <w:right w:val="none" w:sz="0" w:space="0" w:color="auto"/>
      </w:divBdr>
    </w:div>
    <w:div w:id="1541891285">
      <w:bodyDiv w:val="1"/>
      <w:marLeft w:val="0"/>
      <w:marRight w:val="0"/>
      <w:marTop w:val="0"/>
      <w:marBottom w:val="0"/>
      <w:divBdr>
        <w:top w:val="none" w:sz="0" w:space="0" w:color="auto"/>
        <w:left w:val="none" w:sz="0" w:space="0" w:color="auto"/>
        <w:bottom w:val="none" w:sz="0" w:space="0" w:color="auto"/>
        <w:right w:val="none" w:sz="0" w:space="0" w:color="auto"/>
      </w:divBdr>
      <w:divsChild>
        <w:div w:id="8677946">
          <w:marLeft w:val="0"/>
          <w:marRight w:val="0"/>
          <w:marTop w:val="0"/>
          <w:marBottom w:val="0"/>
          <w:divBdr>
            <w:top w:val="none" w:sz="0" w:space="0" w:color="auto"/>
            <w:left w:val="none" w:sz="0" w:space="0" w:color="auto"/>
            <w:bottom w:val="none" w:sz="0" w:space="0" w:color="auto"/>
            <w:right w:val="none" w:sz="0" w:space="0" w:color="auto"/>
          </w:divBdr>
        </w:div>
      </w:divsChild>
    </w:div>
    <w:div w:id="1592398524">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2346344">
      <w:bodyDiv w:val="1"/>
      <w:marLeft w:val="0"/>
      <w:marRight w:val="0"/>
      <w:marTop w:val="0"/>
      <w:marBottom w:val="0"/>
      <w:divBdr>
        <w:top w:val="none" w:sz="0" w:space="0" w:color="auto"/>
        <w:left w:val="none" w:sz="0" w:space="0" w:color="auto"/>
        <w:bottom w:val="none" w:sz="0" w:space="0" w:color="auto"/>
        <w:right w:val="none" w:sz="0" w:space="0" w:color="auto"/>
      </w:divBdr>
      <w:divsChild>
        <w:div w:id="823819869">
          <w:marLeft w:val="0"/>
          <w:marRight w:val="0"/>
          <w:marTop w:val="0"/>
          <w:marBottom w:val="0"/>
          <w:divBdr>
            <w:top w:val="none" w:sz="0" w:space="0" w:color="auto"/>
            <w:left w:val="none" w:sz="0" w:space="0" w:color="auto"/>
            <w:bottom w:val="none" w:sz="0" w:space="0" w:color="auto"/>
            <w:right w:val="none" w:sz="0" w:space="0" w:color="auto"/>
          </w:divBdr>
        </w:div>
      </w:divsChild>
    </w:div>
    <w:div w:id="1667316192">
      <w:bodyDiv w:val="1"/>
      <w:marLeft w:val="0"/>
      <w:marRight w:val="0"/>
      <w:marTop w:val="0"/>
      <w:marBottom w:val="0"/>
      <w:divBdr>
        <w:top w:val="none" w:sz="0" w:space="0" w:color="auto"/>
        <w:left w:val="none" w:sz="0" w:space="0" w:color="auto"/>
        <w:bottom w:val="none" w:sz="0" w:space="0" w:color="auto"/>
        <w:right w:val="none" w:sz="0" w:space="0" w:color="auto"/>
      </w:divBdr>
    </w:div>
    <w:div w:id="1683974409">
      <w:bodyDiv w:val="1"/>
      <w:marLeft w:val="0"/>
      <w:marRight w:val="0"/>
      <w:marTop w:val="0"/>
      <w:marBottom w:val="0"/>
      <w:divBdr>
        <w:top w:val="none" w:sz="0" w:space="0" w:color="auto"/>
        <w:left w:val="none" w:sz="0" w:space="0" w:color="auto"/>
        <w:bottom w:val="none" w:sz="0" w:space="0" w:color="auto"/>
        <w:right w:val="none" w:sz="0" w:space="0" w:color="auto"/>
      </w:divBdr>
    </w:div>
    <w:div w:id="1700857759">
      <w:bodyDiv w:val="1"/>
      <w:marLeft w:val="0"/>
      <w:marRight w:val="0"/>
      <w:marTop w:val="0"/>
      <w:marBottom w:val="0"/>
      <w:divBdr>
        <w:top w:val="none" w:sz="0" w:space="0" w:color="auto"/>
        <w:left w:val="none" w:sz="0" w:space="0" w:color="auto"/>
        <w:bottom w:val="none" w:sz="0" w:space="0" w:color="auto"/>
        <w:right w:val="none" w:sz="0" w:space="0" w:color="auto"/>
      </w:divBdr>
    </w:div>
    <w:div w:id="1733963267">
      <w:bodyDiv w:val="1"/>
      <w:marLeft w:val="0"/>
      <w:marRight w:val="0"/>
      <w:marTop w:val="0"/>
      <w:marBottom w:val="0"/>
      <w:divBdr>
        <w:top w:val="none" w:sz="0" w:space="0" w:color="auto"/>
        <w:left w:val="none" w:sz="0" w:space="0" w:color="auto"/>
        <w:bottom w:val="none" w:sz="0" w:space="0" w:color="auto"/>
        <w:right w:val="none" w:sz="0" w:space="0" w:color="auto"/>
      </w:divBdr>
    </w:div>
    <w:div w:id="1735010415">
      <w:bodyDiv w:val="1"/>
      <w:marLeft w:val="0"/>
      <w:marRight w:val="0"/>
      <w:marTop w:val="0"/>
      <w:marBottom w:val="0"/>
      <w:divBdr>
        <w:top w:val="none" w:sz="0" w:space="0" w:color="auto"/>
        <w:left w:val="none" w:sz="0" w:space="0" w:color="auto"/>
        <w:bottom w:val="none" w:sz="0" w:space="0" w:color="auto"/>
        <w:right w:val="none" w:sz="0" w:space="0" w:color="auto"/>
      </w:divBdr>
    </w:div>
    <w:div w:id="1736588465">
      <w:bodyDiv w:val="1"/>
      <w:marLeft w:val="0"/>
      <w:marRight w:val="0"/>
      <w:marTop w:val="0"/>
      <w:marBottom w:val="0"/>
      <w:divBdr>
        <w:top w:val="none" w:sz="0" w:space="0" w:color="auto"/>
        <w:left w:val="none" w:sz="0" w:space="0" w:color="auto"/>
        <w:bottom w:val="none" w:sz="0" w:space="0" w:color="auto"/>
        <w:right w:val="none" w:sz="0" w:space="0" w:color="auto"/>
      </w:divBdr>
    </w:div>
    <w:div w:id="1753620553">
      <w:bodyDiv w:val="1"/>
      <w:marLeft w:val="0"/>
      <w:marRight w:val="0"/>
      <w:marTop w:val="0"/>
      <w:marBottom w:val="0"/>
      <w:divBdr>
        <w:top w:val="none" w:sz="0" w:space="0" w:color="auto"/>
        <w:left w:val="none" w:sz="0" w:space="0" w:color="auto"/>
        <w:bottom w:val="none" w:sz="0" w:space="0" w:color="auto"/>
        <w:right w:val="none" w:sz="0" w:space="0" w:color="auto"/>
      </w:divBdr>
    </w:div>
    <w:div w:id="1755086441">
      <w:bodyDiv w:val="1"/>
      <w:marLeft w:val="0"/>
      <w:marRight w:val="0"/>
      <w:marTop w:val="0"/>
      <w:marBottom w:val="0"/>
      <w:divBdr>
        <w:top w:val="none" w:sz="0" w:space="0" w:color="auto"/>
        <w:left w:val="none" w:sz="0" w:space="0" w:color="auto"/>
        <w:bottom w:val="none" w:sz="0" w:space="0" w:color="auto"/>
        <w:right w:val="none" w:sz="0" w:space="0" w:color="auto"/>
      </w:divBdr>
    </w:div>
    <w:div w:id="1755322492">
      <w:bodyDiv w:val="1"/>
      <w:marLeft w:val="0"/>
      <w:marRight w:val="0"/>
      <w:marTop w:val="0"/>
      <w:marBottom w:val="0"/>
      <w:divBdr>
        <w:top w:val="none" w:sz="0" w:space="0" w:color="auto"/>
        <w:left w:val="none" w:sz="0" w:space="0" w:color="auto"/>
        <w:bottom w:val="none" w:sz="0" w:space="0" w:color="auto"/>
        <w:right w:val="none" w:sz="0" w:space="0" w:color="auto"/>
      </w:divBdr>
    </w:div>
    <w:div w:id="1761363750">
      <w:bodyDiv w:val="1"/>
      <w:marLeft w:val="0"/>
      <w:marRight w:val="0"/>
      <w:marTop w:val="0"/>
      <w:marBottom w:val="0"/>
      <w:divBdr>
        <w:top w:val="none" w:sz="0" w:space="0" w:color="auto"/>
        <w:left w:val="none" w:sz="0" w:space="0" w:color="auto"/>
        <w:bottom w:val="none" w:sz="0" w:space="0" w:color="auto"/>
        <w:right w:val="none" w:sz="0" w:space="0" w:color="auto"/>
      </w:divBdr>
    </w:div>
    <w:div w:id="1763139383">
      <w:bodyDiv w:val="1"/>
      <w:marLeft w:val="0"/>
      <w:marRight w:val="0"/>
      <w:marTop w:val="0"/>
      <w:marBottom w:val="0"/>
      <w:divBdr>
        <w:top w:val="none" w:sz="0" w:space="0" w:color="auto"/>
        <w:left w:val="none" w:sz="0" w:space="0" w:color="auto"/>
        <w:bottom w:val="none" w:sz="0" w:space="0" w:color="auto"/>
        <w:right w:val="none" w:sz="0" w:space="0" w:color="auto"/>
      </w:divBdr>
      <w:divsChild>
        <w:div w:id="408042529">
          <w:marLeft w:val="0"/>
          <w:marRight w:val="0"/>
          <w:marTop w:val="0"/>
          <w:marBottom w:val="0"/>
          <w:divBdr>
            <w:top w:val="none" w:sz="0" w:space="0" w:color="auto"/>
            <w:left w:val="none" w:sz="0" w:space="0" w:color="auto"/>
            <w:bottom w:val="none" w:sz="0" w:space="0" w:color="auto"/>
            <w:right w:val="none" w:sz="0" w:space="0" w:color="auto"/>
          </w:divBdr>
        </w:div>
      </w:divsChild>
    </w:div>
    <w:div w:id="1772047494">
      <w:bodyDiv w:val="1"/>
      <w:marLeft w:val="0"/>
      <w:marRight w:val="0"/>
      <w:marTop w:val="0"/>
      <w:marBottom w:val="0"/>
      <w:divBdr>
        <w:top w:val="none" w:sz="0" w:space="0" w:color="auto"/>
        <w:left w:val="none" w:sz="0" w:space="0" w:color="auto"/>
        <w:bottom w:val="none" w:sz="0" w:space="0" w:color="auto"/>
        <w:right w:val="none" w:sz="0" w:space="0" w:color="auto"/>
      </w:divBdr>
    </w:div>
    <w:div w:id="1777091792">
      <w:bodyDiv w:val="1"/>
      <w:marLeft w:val="0"/>
      <w:marRight w:val="0"/>
      <w:marTop w:val="0"/>
      <w:marBottom w:val="0"/>
      <w:divBdr>
        <w:top w:val="none" w:sz="0" w:space="0" w:color="auto"/>
        <w:left w:val="none" w:sz="0" w:space="0" w:color="auto"/>
        <w:bottom w:val="none" w:sz="0" w:space="0" w:color="auto"/>
        <w:right w:val="none" w:sz="0" w:space="0" w:color="auto"/>
      </w:divBdr>
    </w:div>
    <w:div w:id="1786658047">
      <w:bodyDiv w:val="1"/>
      <w:marLeft w:val="0"/>
      <w:marRight w:val="0"/>
      <w:marTop w:val="0"/>
      <w:marBottom w:val="0"/>
      <w:divBdr>
        <w:top w:val="none" w:sz="0" w:space="0" w:color="auto"/>
        <w:left w:val="none" w:sz="0" w:space="0" w:color="auto"/>
        <w:bottom w:val="none" w:sz="0" w:space="0" w:color="auto"/>
        <w:right w:val="none" w:sz="0" w:space="0" w:color="auto"/>
      </w:divBdr>
      <w:divsChild>
        <w:div w:id="1681203165">
          <w:marLeft w:val="0"/>
          <w:marRight w:val="0"/>
          <w:marTop w:val="0"/>
          <w:marBottom w:val="0"/>
          <w:divBdr>
            <w:top w:val="none" w:sz="0" w:space="0" w:color="auto"/>
            <w:left w:val="none" w:sz="0" w:space="0" w:color="auto"/>
            <w:bottom w:val="none" w:sz="0" w:space="0" w:color="auto"/>
            <w:right w:val="none" w:sz="0" w:space="0" w:color="auto"/>
          </w:divBdr>
          <w:divsChild>
            <w:div w:id="551692627">
              <w:marLeft w:val="0"/>
              <w:marRight w:val="0"/>
              <w:marTop w:val="0"/>
              <w:marBottom w:val="0"/>
              <w:divBdr>
                <w:top w:val="none" w:sz="0" w:space="0" w:color="auto"/>
                <w:left w:val="none" w:sz="0" w:space="0" w:color="auto"/>
                <w:bottom w:val="none" w:sz="0" w:space="0" w:color="auto"/>
                <w:right w:val="none" w:sz="0" w:space="0" w:color="auto"/>
              </w:divBdr>
              <w:divsChild>
                <w:div w:id="1931548040">
                  <w:marLeft w:val="0"/>
                  <w:marRight w:val="0"/>
                  <w:marTop w:val="0"/>
                  <w:marBottom w:val="0"/>
                  <w:divBdr>
                    <w:top w:val="none" w:sz="0" w:space="0" w:color="auto"/>
                    <w:left w:val="none" w:sz="0" w:space="0" w:color="auto"/>
                    <w:bottom w:val="none" w:sz="0" w:space="0" w:color="auto"/>
                    <w:right w:val="none" w:sz="0" w:space="0" w:color="auto"/>
                  </w:divBdr>
                  <w:divsChild>
                    <w:div w:id="571504291">
                      <w:marLeft w:val="0"/>
                      <w:marRight w:val="0"/>
                      <w:marTop w:val="0"/>
                      <w:marBottom w:val="0"/>
                      <w:divBdr>
                        <w:top w:val="none" w:sz="0" w:space="0" w:color="auto"/>
                        <w:left w:val="none" w:sz="0" w:space="0" w:color="auto"/>
                        <w:bottom w:val="none" w:sz="0" w:space="0" w:color="auto"/>
                        <w:right w:val="none" w:sz="0" w:space="0" w:color="auto"/>
                      </w:divBdr>
                      <w:divsChild>
                        <w:div w:id="1772820826">
                          <w:marLeft w:val="0"/>
                          <w:marRight w:val="0"/>
                          <w:marTop w:val="0"/>
                          <w:marBottom w:val="0"/>
                          <w:divBdr>
                            <w:top w:val="none" w:sz="0" w:space="0" w:color="auto"/>
                            <w:left w:val="none" w:sz="0" w:space="0" w:color="auto"/>
                            <w:bottom w:val="none" w:sz="0" w:space="0" w:color="auto"/>
                            <w:right w:val="none" w:sz="0" w:space="0" w:color="auto"/>
                          </w:divBdr>
                          <w:divsChild>
                            <w:div w:id="126183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22303721">
      <w:bodyDiv w:val="1"/>
      <w:marLeft w:val="0"/>
      <w:marRight w:val="0"/>
      <w:marTop w:val="0"/>
      <w:marBottom w:val="0"/>
      <w:divBdr>
        <w:top w:val="none" w:sz="0" w:space="0" w:color="auto"/>
        <w:left w:val="none" w:sz="0" w:space="0" w:color="auto"/>
        <w:bottom w:val="none" w:sz="0" w:space="0" w:color="auto"/>
        <w:right w:val="none" w:sz="0" w:space="0" w:color="auto"/>
      </w:divBdr>
    </w:div>
    <w:div w:id="1830975218">
      <w:bodyDiv w:val="1"/>
      <w:marLeft w:val="0"/>
      <w:marRight w:val="0"/>
      <w:marTop w:val="0"/>
      <w:marBottom w:val="0"/>
      <w:divBdr>
        <w:top w:val="none" w:sz="0" w:space="0" w:color="auto"/>
        <w:left w:val="none" w:sz="0" w:space="0" w:color="auto"/>
        <w:bottom w:val="none" w:sz="0" w:space="0" w:color="auto"/>
        <w:right w:val="none" w:sz="0" w:space="0" w:color="auto"/>
      </w:divBdr>
    </w:div>
    <w:div w:id="1840071729">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67256306">
      <w:bodyDiv w:val="1"/>
      <w:marLeft w:val="0"/>
      <w:marRight w:val="0"/>
      <w:marTop w:val="0"/>
      <w:marBottom w:val="0"/>
      <w:divBdr>
        <w:top w:val="none" w:sz="0" w:space="0" w:color="auto"/>
        <w:left w:val="none" w:sz="0" w:space="0" w:color="auto"/>
        <w:bottom w:val="none" w:sz="0" w:space="0" w:color="auto"/>
        <w:right w:val="none" w:sz="0" w:space="0" w:color="auto"/>
      </w:divBdr>
    </w:div>
    <w:div w:id="1869098159">
      <w:bodyDiv w:val="1"/>
      <w:marLeft w:val="0"/>
      <w:marRight w:val="0"/>
      <w:marTop w:val="0"/>
      <w:marBottom w:val="0"/>
      <w:divBdr>
        <w:top w:val="none" w:sz="0" w:space="0" w:color="auto"/>
        <w:left w:val="none" w:sz="0" w:space="0" w:color="auto"/>
        <w:bottom w:val="none" w:sz="0" w:space="0" w:color="auto"/>
        <w:right w:val="none" w:sz="0" w:space="0" w:color="auto"/>
      </w:divBdr>
    </w:div>
    <w:div w:id="1873877946">
      <w:bodyDiv w:val="1"/>
      <w:marLeft w:val="0"/>
      <w:marRight w:val="0"/>
      <w:marTop w:val="0"/>
      <w:marBottom w:val="0"/>
      <w:divBdr>
        <w:top w:val="none" w:sz="0" w:space="0" w:color="auto"/>
        <w:left w:val="none" w:sz="0" w:space="0" w:color="auto"/>
        <w:bottom w:val="none" w:sz="0" w:space="0" w:color="auto"/>
        <w:right w:val="none" w:sz="0" w:space="0" w:color="auto"/>
      </w:divBdr>
      <w:divsChild>
        <w:div w:id="721171446">
          <w:marLeft w:val="0"/>
          <w:marRight w:val="0"/>
          <w:marTop w:val="0"/>
          <w:marBottom w:val="0"/>
          <w:divBdr>
            <w:top w:val="none" w:sz="0" w:space="0" w:color="auto"/>
            <w:left w:val="none" w:sz="0" w:space="0" w:color="auto"/>
            <w:bottom w:val="none" w:sz="0" w:space="0" w:color="auto"/>
            <w:right w:val="none" w:sz="0" w:space="0" w:color="auto"/>
          </w:divBdr>
        </w:div>
      </w:divsChild>
    </w:div>
    <w:div w:id="1920098524">
      <w:bodyDiv w:val="1"/>
      <w:marLeft w:val="0"/>
      <w:marRight w:val="0"/>
      <w:marTop w:val="0"/>
      <w:marBottom w:val="0"/>
      <w:divBdr>
        <w:top w:val="none" w:sz="0" w:space="0" w:color="auto"/>
        <w:left w:val="none" w:sz="0" w:space="0" w:color="auto"/>
        <w:bottom w:val="none" w:sz="0" w:space="0" w:color="auto"/>
        <w:right w:val="none" w:sz="0" w:space="0" w:color="auto"/>
      </w:divBdr>
    </w:div>
    <w:div w:id="1924871184">
      <w:bodyDiv w:val="1"/>
      <w:marLeft w:val="0"/>
      <w:marRight w:val="0"/>
      <w:marTop w:val="0"/>
      <w:marBottom w:val="0"/>
      <w:divBdr>
        <w:top w:val="none" w:sz="0" w:space="0" w:color="auto"/>
        <w:left w:val="none" w:sz="0" w:space="0" w:color="auto"/>
        <w:bottom w:val="none" w:sz="0" w:space="0" w:color="auto"/>
        <w:right w:val="none" w:sz="0" w:space="0" w:color="auto"/>
      </w:divBdr>
    </w:div>
    <w:div w:id="1930581323">
      <w:bodyDiv w:val="1"/>
      <w:marLeft w:val="0"/>
      <w:marRight w:val="0"/>
      <w:marTop w:val="0"/>
      <w:marBottom w:val="0"/>
      <w:divBdr>
        <w:top w:val="none" w:sz="0" w:space="0" w:color="auto"/>
        <w:left w:val="none" w:sz="0" w:space="0" w:color="auto"/>
        <w:bottom w:val="none" w:sz="0" w:space="0" w:color="auto"/>
        <w:right w:val="none" w:sz="0" w:space="0" w:color="auto"/>
      </w:divBdr>
      <w:divsChild>
        <w:div w:id="1997999381">
          <w:marLeft w:val="0"/>
          <w:marRight w:val="0"/>
          <w:marTop w:val="0"/>
          <w:marBottom w:val="0"/>
          <w:divBdr>
            <w:top w:val="none" w:sz="0" w:space="0" w:color="auto"/>
            <w:left w:val="none" w:sz="0" w:space="0" w:color="auto"/>
            <w:bottom w:val="none" w:sz="0" w:space="0" w:color="auto"/>
            <w:right w:val="none" w:sz="0" w:space="0" w:color="auto"/>
          </w:divBdr>
        </w:div>
      </w:divsChild>
    </w:div>
    <w:div w:id="2034306200">
      <w:bodyDiv w:val="1"/>
      <w:marLeft w:val="0"/>
      <w:marRight w:val="0"/>
      <w:marTop w:val="0"/>
      <w:marBottom w:val="0"/>
      <w:divBdr>
        <w:top w:val="none" w:sz="0" w:space="0" w:color="auto"/>
        <w:left w:val="none" w:sz="0" w:space="0" w:color="auto"/>
        <w:bottom w:val="none" w:sz="0" w:space="0" w:color="auto"/>
        <w:right w:val="none" w:sz="0" w:space="0" w:color="auto"/>
      </w:divBdr>
    </w:div>
    <w:div w:id="2036999393">
      <w:bodyDiv w:val="1"/>
      <w:marLeft w:val="0"/>
      <w:marRight w:val="0"/>
      <w:marTop w:val="0"/>
      <w:marBottom w:val="0"/>
      <w:divBdr>
        <w:top w:val="none" w:sz="0" w:space="0" w:color="auto"/>
        <w:left w:val="none" w:sz="0" w:space="0" w:color="auto"/>
        <w:bottom w:val="none" w:sz="0" w:space="0" w:color="auto"/>
        <w:right w:val="none" w:sz="0" w:space="0" w:color="auto"/>
      </w:divBdr>
    </w:div>
    <w:div w:id="2059893094">
      <w:bodyDiv w:val="1"/>
      <w:marLeft w:val="0"/>
      <w:marRight w:val="0"/>
      <w:marTop w:val="0"/>
      <w:marBottom w:val="0"/>
      <w:divBdr>
        <w:top w:val="none" w:sz="0" w:space="0" w:color="auto"/>
        <w:left w:val="none" w:sz="0" w:space="0" w:color="auto"/>
        <w:bottom w:val="none" w:sz="0" w:space="0" w:color="auto"/>
        <w:right w:val="none" w:sz="0" w:space="0" w:color="auto"/>
      </w:divBdr>
    </w:div>
    <w:div w:id="2064480193">
      <w:bodyDiv w:val="1"/>
      <w:marLeft w:val="0"/>
      <w:marRight w:val="0"/>
      <w:marTop w:val="0"/>
      <w:marBottom w:val="0"/>
      <w:divBdr>
        <w:top w:val="none" w:sz="0" w:space="0" w:color="auto"/>
        <w:left w:val="none" w:sz="0" w:space="0" w:color="auto"/>
        <w:bottom w:val="none" w:sz="0" w:space="0" w:color="auto"/>
        <w:right w:val="none" w:sz="0" w:space="0" w:color="auto"/>
      </w:divBdr>
      <w:divsChild>
        <w:div w:id="2101220500">
          <w:marLeft w:val="0"/>
          <w:marRight w:val="0"/>
          <w:marTop w:val="0"/>
          <w:marBottom w:val="0"/>
          <w:divBdr>
            <w:top w:val="none" w:sz="0" w:space="0" w:color="auto"/>
            <w:left w:val="none" w:sz="0" w:space="0" w:color="auto"/>
            <w:bottom w:val="none" w:sz="0" w:space="0" w:color="auto"/>
            <w:right w:val="none" w:sz="0" w:space="0" w:color="auto"/>
          </w:divBdr>
        </w:div>
      </w:divsChild>
    </w:div>
    <w:div w:id="2075346832">
      <w:bodyDiv w:val="1"/>
      <w:marLeft w:val="0"/>
      <w:marRight w:val="0"/>
      <w:marTop w:val="0"/>
      <w:marBottom w:val="0"/>
      <w:divBdr>
        <w:top w:val="none" w:sz="0" w:space="0" w:color="auto"/>
        <w:left w:val="none" w:sz="0" w:space="0" w:color="auto"/>
        <w:bottom w:val="none" w:sz="0" w:space="0" w:color="auto"/>
        <w:right w:val="none" w:sz="0" w:space="0" w:color="auto"/>
      </w:divBdr>
    </w:div>
    <w:div w:id="2107385540">
      <w:bodyDiv w:val="1"/>
      <w:marLeft w:val="0"/>
      <w:marRight w:val="0"/>
      <w:marTop w:val="0"/>
      <w:marBottom w:val="0"/>
      <w:divBdr>
        <w:top w:val="none" w:sz="0" w:space="0" w:color="auto"/>
        <w:left w:val="none" w:sz="0" w:space="0" w:color="auto"/>
        <w:bottom w:val="none" w:sz="0" w:space="0" w:color="auto"/>
        <w:right w:val="none" w:sz="0" w:space="0" w:color="auto"/>
      </w:divBdr>
      <w:divsChild>
        <w:div w:id="381634615">
          <w:marLeft w:val="0"/>
          <w:marRight w:val="0"/>
          <w:marTop w:val="0"/>
          <w:marBottom w:val="0"/>
          <w:divBdr>
            <w:top w:val="none" w:sz="0" w:space="0" w:color="auto"/>
            <w:left w:val="none" w:sz="0" w:space="0" w:color="auto"/>
            <w:bottom w:val="none" w:sz="0" w:space="0" w:color="auto"/>
            <w:right w:val="none" w:sz="0" w:space="0" w:color="auto"/>
          </w:divBdr>
        </w:div>
      </w:divsChild>
    </w:div>
    <w:div w:id="2123722414">
      <w:bodyDiv w:val="1"/>
      <w:marLeft w:val="0"/>
      <w:marRight w:val="0"/>
      <w:marTop w:val="0"/>
      <w:marBottom w:val="0"/>
      <w:divBdr>
        <w:top w:val="none" w:sz="0" w:space="0" w:color="auto"/>
        <w:left w:val="none" w:sz="0" w:space="0" w:color="auto"/>
        <w:bottom w:val="none" w:sz="0" w:space="0" w:color="auto"/>
        <w:right w:val="none" w:sz="0" w:space="0" w:color="auto"/>
      </w:divBdr>
    </w:div>
    <w:div w:id="213208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svg"/><Relationship Id="rId18" Type="http://schemas.openxmlformats.org/officeDocument/2006/relationships/image" Target="media/image5.png"/><Relationship Id="rId26" Type="http://schemas.microsoft.com/office/2007/relationships/hdphoto" Target="media/hdphoto3.wdp"/><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footnotes" Target="footnotes.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emf"/><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microsoft.com/office/2007/relationships/hdphoto" Target="media/hdphoto2.wdp"/><Relationship Id="rId32"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2.svg"/><Relationship Id="rId23" Type="http://schemas.openxmlformats.org/officeDocument/2006/relationships/image" Target="media/image9.png"/><Relationship Id="rId28" Type="http://schemas.microsoft.com/office/2007/relationships/hdphoto" Target="media/hdphoto4.wdp"/><Relationship Id="rId10" Type="http://schemas.openxmlformats.org/officeDocument/2006/relationships/hyperlink" Target="file:///\\arquivos\PROCESSOS_ENGENHARIA\NAD_DEM\Substitui&#231;&#227;o%20das%20Tampas\DOCUMENTOS%20PARA%20LICITA&#199;&#195;O\ANEXO%20II-%20CADERNOS%20DE%20ENCARGOS\2021.13-CE-GER-000-R01.docx" TargetMode="External"/><Relationship Id="rId19" Type="http://schemas.openxmlformats.org/officeDocument/2006/relationships/image" Target="media/image6.png"/><Relationship Id="rId31" Type="http://schemas.openxmlformats.org/officeDocument/2006/relationships/image" Target="media/image13.png"/><Relationship Id="rId4" Type="http://schemas.openxmlformats.org/officeDocument/2006/relationships/styles" Target="styles.xml"/><Relationship Id="rId9" Type="http://schemas.openxmlformats.org/officeDocument/2006/relationships/hyperlink" Target="file:///\\arquivos\PROCESSOS_ENGENHARIA\NAD_DEM\Substitui&#231;&#227;o%20das%20Tampas\DOCUMENTOS%20PARA%20LICITA&#199;&#195;O\ANEXO%20II-%20CADERNOS%20DE%20ENCARGOS\2021.13-CE-GER-000-R01.docx" TargetMode="External"/><Relationship Id="rId14" Type="http://schemas.openxmlformats.org/officeDocument/2006/relationships/image" Target="media/image2.png"/><Relationship Id="rId22" Type="http://schemas.microsoft.com/office/2007/relationships/hdphoto" Target="media/hdphoto1.wdp"/><Relationship Id="rId27" Type="http://schemas.openxmlformats.org/officeDocument/2006/relationships/image" Target="media/image11.png"/><Relationship Id="rId30" Type="http://schemas.microsoft.com/office/2007/relationships/hdphoto" Target="media/hdphoto5.wdp"/><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2016-04-06T00:00:00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BE183D1-EE25-468D-B67C-32DA93F58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40</Pages>
  <Words>14566</Words>
  <Characters>78661</Characters>
  <Application>Microsoft Office Word</Application>
  <DocSecurity>0</DocSecurity>
  <Lines>655</Lines>
  <Paragraphs>186</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93041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subject/>
  <dc:creator>Guilherme Coelho Mustafa Pires Leal</dc:creator>
  <cp:keywords/>
  <dc:description/>
  <cp:lastModifiedBy>Carlos Vinicius Sousa  Ribeiro</cp:lastModifiedBy>
  <cp:revision>6</cp:revision>
  <cp:lastPrinted>2021-09-28T17:10:00Z</cp:lastPrinted>
  <dcterms:created xsi:type="dcterms:W3CDTF">2021-09-28T16:10:00Z</dcterms:created>
  <dcterms:modified xsi:type="dcterms:W3CDTF">2021-09-28T17:10:00Z</dcterms:modified>
</cp:coreProperties>
</file>